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oding &amp; Solution " w:id="1"/>
      <w:bookmarkEnd w:id="1"/>
      <w:r>
        <w:rPr>
          <w:b w:val="0"/>
        </w:rPr>
      </w:r>
      <w:r>
        <w:rPr/>
        <w:t>Coding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99" w:hRule="atLeast"/>
        </w:trPr>
        <w:tc>
          <w:tcPr>
            <w:tcW w:w="1980" w:type="dxa"/>
          </w:tcPr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  <w:tc>
          <w:tcPr>
            <w:tcW w:w="7380" w:type="dxa"/>
          </w:tcPr>
          <w:p>
            <w:pPr>
              <w:pStyle w:val="TableParagraph"/>
              <w:spacing w:before="86"/>
              <w:ind w:left="139"/>
              <w:rPr>
                <w:sz w:val="22"/>
              </w:rPr>
            </w:pPr>
            <w:r>
              <w:rPr>
                <w:sz w:val="22"/>
              </w:rPr>
              <w:t xml:space="preserve">02 October 2026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Team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SWTID-2026-6594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7380" w:type="dxa"/>
          </w:tcPr>
          <w:p>
            <w:pPr>
              <w:pStyle w:val="TableParagraph"/>
              <w:spacing w:before="82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PocketSmart AI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Maximum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Marks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0"/>
              <w:ind w:left="139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19"/>
        <w:rPr>
          <w:rFonts w:ascii="Arial"/>
          <w:b/>
          <w:sz w:val="26"/>
        </w:rPr>
      </w:pPr>
    </w:p>
    <w:p>
      <w:pPr>
        <w:pStyle w:val="Heading2"/>
      </w:pPr>
      <w:bookmarkStart w:name="Coding &amp; Solution " w:id="2"/>
      <w:bookmarkEnd w:id="2"/>
      <w:r>
        <w:rPr>
          <w:b w:val="0"/>
        </w:rPr>
      </w:r>
      <w:r>
        <w:rPr/>
        <w:t>Coding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BodyText"/>
        <w:ind w:right="540"/>
        <w:jc w:val="both"/>
      </w:pPr>
      <w:r>
        <w:rPr/>
        <w:t>This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completeness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 solution. Your submission should demonstrate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functionality,</w:t>
      </w:r>
      <w:r>
        <w:rPr>
          <w:spacing w:val="-8"/>
        </w:rPr>
        <w:t> </w:t>
      </w:r>
      <w:r>
        <w:rPr/>
        <w:t>clean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practices,</w:t>
      </w:r>
      <w:r>
        <w:rPr>
          <w:spacing w:val="-8"/>
        </w:rPr>
        <w:t> </w:t>
      </w:r>
      <w:r>
        <w:rPr/>
        <w:t>and alignment with your defined requirements.</w:t>
      </w: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pStyle w:val="Heading2"/>
      </w:pPr>
      <w:bookmarkStart w:name="Instructions: " w:id="3"/>
      <w:bookmarkEnd w:id="3"/>
      <w:r>
        <w:rPr>
          <w:b w:val="0"/>
        </w:rPr>
      </w: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0" w:after="0"/>
        <w:ind w:left="0" w:right="847" w:firstLine="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well-structured,</w:t>
      </w:r>
      <w:r>
        <w:rPr>
          <w:spacing w:val="-4"/>
          <w:sz w:val="22"/>
        </w:rPr>
        <w:t> </w:t>
      </w:r>
      <w:r>
        <w:rPr>
          <w:sz w:val="22"/>
        </w:rPr>
        <w:t>commented,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follows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your chosen technology stack.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0" w:after="0"/>
        <w:ind w:left="0" w:right="1238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 functional requirements.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00" w:after="0"/>
        <w:ind w:left="238" w:right="0" w:hanging="23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5"/>
          <w:sz w:val="22"/>
        </w:rPr>
        <w:t> </w:t>
      </w:r>
      <w:r>
        <w:rPr>
          <w:sz w:val="22"/>
        </w:rPr>
        <w:t>needed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00" w:after="0"/>
        <w:ind w:left="238" w:right="0" w:hanging="238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GitHub)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below.</w:t>
      </w: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pStyle w:val="Heading2"/>
      </w:pPr>
      <w:bookmarkStart w:name="Solution Summary " w:id="4"/>
      <w:bookmarkEnd w:id="4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360"/>
      </w:tblGrid>
      <w:tr>
        <w:trPr>
          <w:trHeight w:val="380" w:hRule="atLeast"/>
        </w:trPr>
        <w:tc>
          <w:tcPr>
            <w:tcW w:w="3000" w:type="dxa"/>
          </w:tcPr>
          <w:p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6360" w:type="dxa"/>
          </w:tcPr>
          <w:p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300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Repository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Link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> URL</w:t>
            </w:r>
          </w:p>
        </w:tc>
        <w:tc>
          <w:tcPr>
            <w:tcW w:w="6360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 xml:space="preserve">https://github.com/Mukilkani23/pocketsmart </w:t>
            </w:r>
            <w:r>
              <w:rPr>
                <w:sz w:val="22"/>
                <w:highlight w:val="yellow"/>
              </w:rPr>
              <w:t xml:space="preserve">[confirm repo is public]</w:t>
            </w:r>
          </w:p>
        </w:tc>
      </w:tr>
      <w:tr>
        <w:trPr>
          <w:trHeight w:val="660" w:hRule="atLeast"/>
        </w:trPr>
        <w:tc>
          <w:tcPr>
            <w:tcW w:w="3000" w:type="dxa"/>
          </w:tcPr>
          <w:p>
            <w:pPr>
              <w:pStyle w:val="TableParagraph"/>
              <w:spacing w:before="89"/>
              <w:ind w:right="1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Programming Language(s)</w:t>
            </w:r>
          </w:p>
        </w:tc>
        <w:tc>
          <w:tcPr>
            <w:tcW w:w="6360" w:type="dxa"/>
          </w:tcPr>
          <w:p>
            <w:pPr>
              <w:pStyle w:val="TableParagraph"/>
              <w:spacing w:before="216"/>
              <w:rPr>
                <w:sz w:val="22"/>
              </w:rPr>
            </w:pPr>
            <w:r>
              <w:rPr>
                <w:sz w:val="22"/>
              </w:rPr>
              <w:t xml:space="preserve">Python 3.11</w:t>
            </w:r>
          </w:p>
        </w:tc>
      </w:tr>
      <w:tr>
        <w:trPr>
          <w:trHeight w:val="400" w:hRule="atLeast"/>
        </w:trPr>
        <w:tc>
          <w:tcPr>
            <w:tcW w:w="300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Framework(s)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Used</w:t>
            </w:r>
          </w:p>
        </w:tc>
        <w:tc>
          <w:tcPr>
            <w:tcW w:w="6360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 xml:space="preserve">FastAPI, Pydantic, Streamlit, scikit-learn, statsmodels, joblib, Google Gemini API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spacing w:before="73"/>
              <w:ind w:right="14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Features </w:t>
            </w:r>
            <w:r>
              <w:rPr>
                <w:rFonts w:ascii="Arial"/>
                <w:b/>
                <w:spacing w:val="-2"/>
                <w:sz w:val="22"/>
              </w:rPr>
              <w:t>Implemented</w:t>
            </w:r>
          </w:p>
        </w:tc>
        <w:tc>
          <w:tcPr>
            <w:tcW w:w="63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Seeded synthetic transaction generator (30 months, 10 categories)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Merchant classifier (TF-IDF + Logistic Regression) with confidence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Anomaly detection (rolling z-score, Isolation Forest)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Weekly per-category forecasting (Naive, Seasonal naive, Linear lags, SARIMAX)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One-command evaluation report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FastAPI endpoints: /categorize, /summary, /forecast, /anomalies, /advice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Gemini advice layer with cache and template fallback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- Streamlit frontend and Cloud Run deployment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Pending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Incomplete </w:t>
            </w:r>
            <w:r>
              <w:rPr>
                <w:rFonts w:ascii="Arial"/>
                <w:b/>
                <w:spacing w:val="-2"/>
                <w:sz w:val="22"/>
              </w:rPr>
              <w:t>Features</w:t>
            </w:r>
          </w:p>
        </w:tc>
        <w:tc>
          <w:tcPr>
            <w:tcW w:w="63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None for this submission. Ideas for later: real bank statement import, user accounts and a database.</w:t>
            </w:r>
          </w:p>
        </w:tc>
      </w:tr>
      <w:tr>
        <w:trPr>
          <w:trHeight w:val="639" w:hRule="atLeast"/>
        </w:trPr>
        <w:tc>
          <w:tcPr>
            <w:tcW w:w="3000" w:type="dxa"/>
          </w:tcPr>
          <w:p>
            <w:pPr>
              <w:pStyle w:val="TableParagraph"/>
              <w:spacing w:before="2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Setup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Run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Instructions</w:t>
            </w:r>
          </w:p>
        </w:tc>
        <w:tc>
          <w:tcPr>
            <w:tcW w:w="63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1. conda create -n pocketsmart python=3.11 and activate it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2. pip install -r requirements.txt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3. Create .env with GEMINI_API_KEY=&lt;your key&gt; </w:t>
            </w:r>
            <w:r>
              <w:rPr>
                <w:rFonts w:ascii="Times New Roman"/>
                <w:sz w:val="22"/>
                <w:highlight w:val="yellow"/>
              </w:rPr>
              <w:t xml:space="preserve">[confirm variable name]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4. python data/generate.py, then python src/train_classifier.py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5. python src/evaluate.py --report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6. uvicorn api.main:app --reload (open http://127.0.0.1:8000/docs)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7. Run the Streamlit app: streamlit run &lt;frontend file&gt; </w:t>
            </w:r>
            <w:r>
              <w:rPr>
                <w:rFonts w:ascii="Times New Roman"/>
                <w:sz w:val="22"/>
                <w:highlight w:val="yellow"/>
              </w:rPr>
              <w:t xml:space="preserve">[confirm filename]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0" w:footer="0" w:top="1780" w:bottom="280" w:left="1080" w:right="1440"/>
          <w:pgNumType w:start="1"/>
        </w:sectPr>
      </w:pPr>
    </w:p>
    <w:p>
      <w:pPr>
        <w:pStyle w:val="Heading2"/>
        <w:spacing w:before="83"/>
      </w:pPr>
      <w:bookmarkStart w:name="Code Quality Checklist " w:id="5"/>
      <w:bookmarkEnd w:id="5"/>
      <w:r>
        <w:rPr>
          <w:b w:val="0"/>
        </w:rPr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Checklist</w:t>
      </w: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0"/>
        <w:gridCol w:w="1440"/>
      </w:tblGrid>
      <w:tr>
        <w:trPr>
          <w:trHeight w:val="639" w:hRule="atLeast"/>
        </w:trPr>
        <w:tc>
          <w:tcPr>
            <w:tcW w:w="720" w:type="dxa"/>
          </w:tcPr>
          <w:p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(Yes</w:t>
            </w:r>
          </w:p>
          <w:p>
            <w:pPr>
              <w:pStyle w:val="TableParagraph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No)</w:t>
            </w:r>
          </w:p>
        </w:tc>
      </w:tr>
      <w:tr>
        <w:trPr>
          <w:trHeight w:val="639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14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Yes</w:t>
            </w:r>
          </w:p>
        </w:tc>
      </w:tr>
      <w:tr>
        <w:trPr>
          <w:trHeight w:val="619" w:hRule="atLeast"/>
        </w:trPr>
        <w:tc>
          <w:tcPr>
            <w:tcW w:w="720" w:type="dxa"/>
          </w:tcPr>
          <w:p>
            <w:pPr>
              <w:pStyle w:val="TableParagraph"/>
              <w:spacing w:before="204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4"/>
              <w:rPr>
                <w:sz w:val="22"/>
              </w:rPr>
            </w:pPr>
            <w:r>
              <w:rPr>
                <w:sz w:val="22"/>
              </w:rPr>
              <w:t>Meaningful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14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12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00" w:type="dxa"/>
          </w:tcPr>
          <w:p>
            <w:pPr>
              <w:pStyle w:val="TableParagraph"/>
              <w:spacing w:before="21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4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10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00" w:type="dxa"/>
          </w:tcPr>
          <w:p>
            <w:pPr>
              <w:pStyle w:val="TableParagraph"/>
              <w:spacing w:before="210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4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8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4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committed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14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Yes</w:t>
            </w:r>
          </w:p>
        </w:tc>
      </w:tr>
    </w:tbl>
    <w:p>
      <w:pPr>
        <w:pStyle w:val="BodyText"/>
        <w:spacing w:before="173"/>
        <w:rPr>
          <w:rFonts w:ascii="Arial"/>
          <w:b/>
        </w:rPr>
      </w:pPr>
    </w:p>
    <w:p>
      <w:pPr>
        <w:pStyle w:val="Heading2"/>
      </w:pPr>
      <w:bookmarkStart w:name="Additional Notes / Comments: " w:id="6"/>
      <w:bookmarkEnd w:id="6"/>
      <w:r>
        <w:rPr>
          <w:b w:val="0"/>
        </w:rPr>
      </w:r>
      <w:r>
        <w:rPr/>
        <w:t>Additional</w:t>
      </w:r>
      <w:r>
        <w:rPr>
          <w:spacing w:val="-6"/>
        </w:rPr>
        <w:t> </w:t>
      </w:r>
      <w:r>
        <w:rPr/>
        <w:t>Notes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Comments:</w:t>
      </w:r>
    </w:p>
    <w:p>
      <w:pPr>
        <w:pStyle w:val="BodyText"/>
        <w:ind w:right="540"/>
        <w:jc w:val="both"/>
      </w:pPr>
      <w:r>
        <w:rPr/>
        <w:t xml:space="preserve">All code is modular (data, src, api folders), models load once at start-up, and the Gemini layer never computes numbers. The README states clearly that the data is synthetic and lists every metric produced by evaluate.py --report.</w:t>
      </w:r>
    </w:p>
    <w:sectPr>
      <w:pgSz w:w="12240" w:h="15840"/>
      <w:pgMar w:header="0" w:footer="0" w:top="17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95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646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hanging="2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terms:created xsi:type="dcterms:W3CDTF">2026-09-30T04:50:20Z</dcterms:created>
  <dcterms:modified xsi:type="dcterms:W3CDTF">2026-09-30T04:50:20Z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