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39D9" w:rsidRPr="003A56D5" w:rsidRDefault="003202AB" w:rsidP="003202AB">
      <w:pPr>
        <w:jc w:val="center"/>
        <w:rPr>
          <w:b/>
          <w:bCs/>
          <w:sz w:val="36"/>
          <w:szCs w:val="36"/>
          <w:u w:val="single"/>
          <w:lang w:val="en-IN"/>
        </w:rPr>
      </w:pPr>
      <w:r w:rsidRPr="003A56D5">
        <w:rPr>
          <w:b/>
          <w:bCs/>
          <w:sz w:val="36"/>
          <w:szCs w:val="36"/>
          <w:u w:val="single"/>
          <w:lang w:val="en-IN"/>
        </w:rPr>
        <w:t>Value of SOA</w:t>
      </w:r>
    </w:p>
    <w:p w:rsidR="003202AB" w:rsidRPr="003A56D5" w:rsidRDefault="003202AB" w:rsidP="003202AB">
      <w:pPr>
        <w:rPr>
          <w:bCs/>
          <w:sz w:val="28"/>
          <w:szCs w:val="28"/>
          <w:lang w:val="en-IN"/>
        </w:rPr>
      </w:pPr>
      <w:r w:rsidRPr="003A56D5">
        <w:rPr>
          <w:bCs/>
          <w:sz w:val="28"/>
          <w:szCs w:val="28"/>
          <w:lang w:val="en-IN"/>
        </w:rPr>
        <w:t>Moving to a new state…</w:t>
      </w:r>
    </w:p>
    <w:p w:rsidR="003202AB" w:rsidRPr="003A56D5" w:rsidRDefault="003202AB" w:rsidP="003202AB">
      <w:pPr>
        <w:rPr>
          <w:bCs/>
          <w:sz w:val="28"/>
          <w:szCs w:val="28"/>
          <w:lang w:val="en-IN"/>
        </w:rPr>
      </w:pPr>
      <w:r w:rsidRPr="003A56D5">
        <w:rPr>
          <w:bCs/>
          <w:sz w:val="28"/>
          <w:szCs w:val="28"/>
          <w:lang w:val="en-IN"/>
        </w:rPr>
        <w:t>On demand business:-</w:t>
      </w:r>
    </w:p>
    <w:p w:rsidR="003202AB" w:rsidRPr="003A56D5" w:rsidRDefault="003202AB" w:rsidP="003202AB">
      <w:pPr>
        <w:rPr>
          <w:sz w:val="28"/>
          <w:szCs w:val="28"/>
        </w:rPr>
      </w:pPr>
      <w:r w:rsidRPr="003A56D5">
        <w:rPr>
          <w:i/>
          <w:iCs/>
          <w:sz w:val="28"/>
          <w:szCs w:val="28"/>
          <w:lang w:val="en-IN"/>
        </w:rPr>
        <w:t xml:space="preserve">An enterprise whose </w:t>
      </w:r>
      <w:r w:rsidRPr="003A56D5">
        <w:rPr>
          <w:bCs/>
          <w:i/>
          <w:iCs/>
          <w:sz w:val="28"/>
          <w:szCs w:val="28"/>
          <w:u w:val="single"/>
          <w:lang w:val="en-IN"/>
        </w:rPr>
        <w:t>business processes — integrated end-to-end</w:t>
      </w:r>
      <w:r w:rsidRPr="003A56D5">
        <w:rPr>
          <w:i/>
          <w:iCs/>
          <w:sz w:val="28"/>
          <w:szCs w:val="28"/>
          <w:lang w:val="en-IN"/>
        </w:rPr>
        <w:t xml:space="preserve"> across the company and with key partners, suppliers and customers — can </w:t>
      </w:r>
      <w:r w:rsidRPr="003A56D5">
        <w:rPr>
          <w:bCs/>
          <w:i/>
          <w:iCs/>
          <w:sz w:val="28"/>
          <w:szCs w:val="28"/>
          <w:u w:val="single"/>
          <w:lang w:val="en-IN"/>
        </w:rPr>
        <w:t>respond with flexibility and speed</w:t>
      </w:r>
      <w:r w:rsidRPr="003A56D5">
        <w:rPr>
          <w:i/>
          <w:iCs/>
          <w:sz w:val="28"/>
          <w:szCs w:val="28"/>
          <w:lang w:val="en-IN"/>
        </w:rPr>
        <w:t xml:space="preserve"> to </w:t>
      </w:r>
      <w:r w:rsidRPr="003A56D5">
        <w:rPr>
          <w:i/>
          <w:iCs/>
          <w:sz w:val="28"/>
          <w:szCs w:val="28"/>
          <w:lang w:val="en-IN"/>
        </w:rPr>
        <w:br/>
        <w:t>any customer demand, market opportunity or external threat.</w:t>
      </w:r>
    </w:p>
    <w:p w:rsidR="003202AB" w:rsidRPr="003A56D5" w:rsidRDefault="003202AB" w:rsidP="003202AB">
      <w:pPr>
        <w:rPr>
          <w:sz w:val="28"/>
          <w:szCs w:val="28"/>
        </w:rPr>
      </w:pPr>
      <w:r w:rsidRPr="003A56D5">
        <w:rPr>
          <w:sz w:val="28"/>
          <w:szCs w:val="28"/>
          <w:u w:val="single"/>
          <w:lang w:val="en-IN"/>
        </w:rPr>
        <w:t>Today’s Reality: Functional Automation</w:t>
      </w:r>
      <w:r w:rsidRPr="003A56D5">
        <w:rPr>
          <w:b/>
          <w:bCs/>
          <w:sz w:val="28"/>
          <w:szCs w:val="28"/>
          <w:u w:val="single"/>
          <w:lang w:val="en-IN"/>
        </w:rPr>
        <w:t xml:space="preserve">   </w:t>
      </w:r>
    </w:p>
    <w:p w:rsidR="003202AB" w:rsidRPr="003A56D5" w:rsidRDefault="003202AB" w:rsidP="003202AB">
      <w:pPr>
        <w:rPr>
          <w:sz w:val="28"/>
          <w:szCs w:val="28"/>
        </w:rPr>
      </w:pPr>
      <w:r w:rsidRPr="003A56D5">
        <w:rPr>
          <w:sz w:val="28"/>
          <w:szCs w:val="28"/>
          <w:lang w:val="en-IN"/>
        </w:rPr>
        <w:t xml:space="preserve">Moving beyond </w:t>
      </w:r>
      <w:proofErr w:type="gramStart"/>
      <w:r w:rsidRPr="003A56D5">
        <w:rPr>
          <w:sz w:val="28"/>
          <w:szCs w:val="28"/>
          <w:lang w:val="en-IN"/>
        </w:rPr>
        <w:t>Today’s</w:t>
      </w:r>
      <w:proofErr w:type="gramEnd"/>
      <w:r w:rsidRPr="003A56D5">
        <w:rPr>
          <w:sz w:val="28"/>
          <w:szCs w:val="28"/>
          <w:lang w:val="en-IN"/>
        </w:rPr>
        <w:t xml:space="preserve"> Reality   </w:t>
      </w:r>
    </w:p>
    <w:p w:rsidR="003202AB" w:rsidRPr="003A56D5" w:rsidRDefault="003202AB" w:rsidP="003202AB">
      <w:pPr>
        <w:rPr>
          <w:sz w:val="28"/>
          <w:szCs w:val="28"/>
          <w:u w:val="single"/>
        </w:rPr>
      </w:pPr>
      <w:r w:rsidRPr="003A56D5">
        <w:rPr>
          <w:b/>
          <w:bCs/>
          <w:sz w:val="28"/>
          <w:szCs w:val="28"/>
          <w:u w:val="single"/>
          <w:lang w:val="en-IN"/>
        </w:rPr>
        <w:t xml:space="preserve">Historical limitations: </w:t>
      </w:r>
    </w:p>
    <w:p w:rsidR="00F72F6D" w:rsidRPr="003A56D5" w:rsidRDefault="00996C1D" w:rsidP="003202AB">
      <w:pPr>
        <w:numPr>
          <w:ilvl w:val="0"/>
          <w:numId w:val="1"/>
        </w:numPr>
        <w:rPr>
          <w:sz w:val="28"/>
          <w:szCs w:val="28"/>
        </w:rPr>
      </w:pPr>
      <w:r w:rsidRPr="003A56D5">
        <w:rPr>
          <w:sz w:val="28"/>
          <w:szCs w:val="28"/>
          <w:lang w:val="en-IN"/>
        </w:rPr>
        <w:t xml:space="preserve">Monolithic applications can’t be reused </w:t>
      </w:r>
    </w:p>
    <w:p w:rsidR="00F72F6D" w:rsidRPr="003A56D5" w:rsidRDefault="00996C1D" w:rsidP="003202AB">
      <w:pPr>
        <w:numPr>
          <w:ilvl w:val="0"/>
          <w:numId w:val="1"/>
        </w:numPr>
        <w:rPr>
          <w:sz w:val="28"/>
          <w:szCs w:val="28"/>
        </w:rPr>
      </w:pPr>
      <w:r w:rsidRPr="003A56D5">
        <w:rPr>
          <w:sz w:val="28"/>
          <w:szCs w:val="28"/>
          <w:lang w:val="en-IN"/>
        </w:rPr>
        <w:t xml:space="preserve">Ad hoc integration creates connections that are difficult to change/maintain </w:t>
      </w:r>
    </w:p>
    <w:p w:rsidR="00F72F6D" w:rsidRPr="003A56D5" w:rsidRDefault="00996C1D" w:rsidP="003202AB">
      <w:pPr>
        <w:numPr>
          <w:ilvl w:val="0"/>
          <w:numId w:val="1"/>
        </w:numPr>
        <w:rPr>
          <w:sz w:val="28"/>
          <w:szCs w:val="28"/>
        </w:rPr>
      </w:pPr>
      <w:r w:rsidRPr="003A56D5">
        <w:rPr>
          <w:sz w:val="28"/>
          <w:szCs w:val="28"/>
          <w:lang w:val="en-IN"/>
        </w:rPr>
        <w:t xml:space="preserve">Lack of standards limits ability to deliver meaningful interoperability </w:t>
      </w:r>
    </w:p>
    <w:p w:rsidR="003202AB" w:rsidRPr="003A56D5" w:rsidRDefault="003202AB" w:rsidP="003202AB">
      <w:pPr>
        <w:rPr>
          <w:sz w:val="28"/>
          <w:szCs w:val="28"/>
        </w:rPr>
      </w:pPr>
      <w:r w:rsidRPr="003A56D5">
        <w:rPr>
          <w:b/>
          <w:bCs/>
          <w:sz w:val="28"/>
          <w:szCs w:val="28"/>
          <w:u w:val="single"/>
          <w:lang w:val="en-GB"/>
        </w:rPr>
        <w:t>What are the barriers to business flexibility and reuse?</w:t>
      </w:r>
    </w:p>
    <w:p w:rsidR="00F72F6D" w:rsidRPr="003A56D5" w:rsidRDefault="00996C1D" w:rsidP="003202AB">
      <w:pPr>
        <w:numPr>
          <w:ilvl w:val="0"/>
          <w:numId w:val="2"/>
        </w:numPr>
        <w:rPr>
          <w:sz w:val="28"/>
          <w:szCs w:val="28"/>
        </w:rPr>
      </w:pPr>
      <w:r w:rsidRPr="003A56D5">
        <w:rPr>
          <w:bCs/>
          <w:sz w:val="28"/>
          <w:szCs w:val="28"/>
          <w:lang w:val="en-IN"/>
        </w:rPr>
        <w:t>Lack of business process standards</w:t>
      </w:r>
    </w:p>
    <w:p w:rsidR="00F72F6D" w:rsidRPr="003A56D5" w:rsidRDefault="00996C1D" w:rsidP="003202AB">
      <w:pPr>
        <w:numPr>
          <w:ilvl w:val="0"/>
          <w:numId w:val="2"/>
        </w:numPr>
        <w:rPr>
          <w:sz w:val="28"/>
          <w:szCs w:val="28"/>
        </w:rPr>
      </w:pPr>
      <w:r w:rsidRPr="003A56D5">
        <w:rPr>
          <w:bCs/>
          <w:sz w:val="28"/>
          <w:szCs w:val="28"/>
          <w:lang w:val="en-IN"/>
        </w:rPr>
        <w:t>Architectural policy limited</w:t>
      </w:r>
    </w:p>
    <w:p w:rsidR="00F72F6D" w:rsidRPr="003A56D5" w:rsidRDefault="00996C1D" w:rsidP="003202AB">
      <w:pPr>
        <w:numPr>
          <w:ilvl w:val="0"/>
          <w:numId w:val="2"/>
        </w:numPr>
        <w:rPr>
          <w:sz w:val="28"/>
          <w:szCs w:val="28"/>
        </w:rPr>
      </w:pPr>
      <w:r w:rsidRPr="003A56D5">
        <w:rPr>
          <w:bCs/>
          <w:sz w:val="28"/>
          <w:szCs w:val="28"/>
          <w:lang w:val="en-IN"/>
        </w:rPr>
        <w:t>Point application buys to support redundant LOB needs</w:t>
      </w:r>
    </w:p>
    <w:p w:rsidR="003202AB" w:rsidRPr="003A56D5" w:rsidRDefault="00996C1D" w:rsidP="003202AB">
      <w:pPr>
        <w:numPr>
          <w:ilvl w:val="0"/>
          <w:numId w:val="2"/>
        </w:numPr>
        <w:rPr>
          <w:sz w:val="28"/>
          <w:szCs w:val="28"/>
        </w:rPr>
      </w:pPr>
      <w:r w:rsidRPr="003A56D5">
        <w:rPr>
          <w:bCs/>
          <w:sz w:val="28"/>
          <w:szCs w:val="28"/>
          <w:lang w:val="en-IN"/>
        </w:rPr>
        <w:t>Infrastructure built with no roadmap</w:t>
      </w:r>
    </w:p>
    <w:p w:rsidR="003E7C82" w:rsidRPr="003A56D5" w:rsidRDefault="003E7C82" w:rsidP="003E7C82">
      <w:pPr>
        <w:rPr>
          <w:bCs/>
          <w:sz w:val="28"/>
          <w:szCs w:val="28"/>
          <w:lang w:val="en-IN"/>
        </w:rPr>
      </w:pPr>
    </w:p>
    <w:p w:rsidR="003E7C82" w:rsidRPr="003A56D5" w:rsidRDefault="003E7C82" w:rsidP="003E7C82">
      <w:pPr>
        <w:rPr>
          <w:bCs/>
          <w:sz w:val="28"/>
          <w:szCs w:val="28"/>
          <w:lang w:val="en-IN"/>
        </w:rPr>
      </w:pPr>
    </w:p>
    <w:p w:rsidR="003E7C82" w:rsidRPr="003A56D5" w:rsidRDefault="003E7C82" w:rsidP="003E7C82">
      <w:pPr>
        <w:rPr>
          <w:bCs/>
          <w:sz w:val="28"/>
          <w:szCs w:val="28"/>
          <w:lang w:val="en-IN"/>
        </w:rPr>
      </w:pPr>
    </w:p>
    <w:p w:rsidR="003E7C82" w:rsidRPr="003A56D5" w:rsidRDefault="003E7C82" w:rsidP="003E7C82">
      <w:pPr>
        <w:rPr>
          <w:sz w:val="28"/>
          <w:szCs w:val="28"/>
        </w:rPr>
      </w:pPr>
    </w:p>
    <w:p w:rsidR="003202AB" w:rsidRPr="003A56D5" w:rsidRDefault="003202AB" w:rsidP="003202AB">
      <w:pPr>
        <w:ind w:left="720" w:firstLine="720"/>
        <w:rPr>
          <w:b/>
          <w:sz w:val="28"/>
          <w:szCs w:val="28"/>
          <w:u w:val="single"/>
          <w:lang w:val="en-IN"/>
        </w:rPr>
      </w:pPr>
      <w:r w:rsidRPr="003A56D5">
        <w:rPr>
          <w:b/>
          <w:sz w:val="28"/>
          <w:szCs w:val="28"/>
          <w:u w:val="single"/>
          <w:lang w:val="en-IN"/>
        </w:rPr>
        <w:lastRenderedPageBreak/>
        <w:t>Key terms for SOA</w:t>
      </w:r>
    </w:p>
    <w:p w:rsidR="00F72F6D" w:rsidRPr="003A56D5" w:rsidRDefault="00996C1D" w:rsidP="003202AB">
      <w:pPr>
        <w:numPr>
          <w:ilvl w:val="0"/>
          <w:numId w:val="4"/>
        </w:numPr>
        <w:rPr>
          <w:sz w:val="28"/>
          <w:szCs w:val="28"/>
        </w:rPr>
      </w:pPr>
      <w:r w:rsidRPr="003A56D5">
        <w:rPr>
          <w:sz w:val="28"/>
          <w:szCs w:val="28"/>
          <w:lang w:val="en-IN"/>
        </w:rPr>
        <w:t xml:space="preserve">A </w:t>
      </w:r>
      <w:r w:rsidRPr="003A56D5">
        <w:rPr>
          <w:i/>
          <w:iCs/>
          <w:sz w:val="28"/>
          <w:szCs w:val="28"/>
          <w:lang w:val="en-IN"/>
        </w:rPr>
        <w:t xml:space="preserve">service </w:t>
      </w:r>
      <w:r w:rsidRPr="003A56D5">
        <w:rPr>
          <w:sz w:val="28"/>
          <w:szCs w:val="28"/>
          <w:lang w:val="en-IN"/>
        </w:rPr>
        <w:t>is representative of a repeatable business task. Services are used to encapsulate the functional units of an application by providing an interface that is well defined and implementation independent. Services can be invoked (consumed) by other services or client applications.</w:t>
      </w:r>
    </w:p>
    <w:p w:rsidR="00F72F6D" w:rsidRPr="003A56D5" w:rsidRDefault="00996C1D" w:rsidP="003202AB">
      <w:pPr>
        <w:numPr>
          <w:ilvl w:val="0"/>
          <w:numId w:val="4"/>
        </w:numPr>
        <w:rPr>
          <w:sz w:val="28"/>
          <w:szCs w:val="28"/>
        </w:rPr>
      </w:pPr>
      <w:r w:rsidRPr="003A56D5">
        <w:rPr>
          <w:i/>
          <w:iCs/>
          <w:sz w:val="28"/>
          <w:szCs w:val="28"/>
          <w:lang w:val="en-IN"/>
        </w:rPr>
        <w:t xml:space="preserve">Service orientation </w:t>
      </w:r>
      <w:r w:rsidRPr="003A56D5">
        <w:rPr>
          <w:sz w:val="28"/>
          <w:szCs w:val="28"/>
          <w:lang w:val="en-IN"/>
        </w:rPr>
        <w:t xml:space="preserve">defines a method of integrating business applications and processes as linked services. </w:t>
      </w:r>
      <w:proofErr w:type="gramStart"/>
      <w:r w:rsidRPr="003A56D5">
        <w:rPr>
          <w:sz w:val="28"/>
          <w:szCs w:val="28"/>
          <w:lang w:val="en-IN"/>
        </w:rPr>
        <w:t>we’re</w:t>
      </w:r>
      <w:proofErr w:type="gramEnd"/>
      <w:r w:rsidRPr="003A56D5">
        <w:rPr>
          <w:sz w:val="28"/>
          <w:szCs w:val="28"/>
          <w:lang w:val="en-IN"/>
        </w:rPr>
        <w:t xml:space="preserve"> talking about a thought process and a business philosophy not about technology.</w:t>
      </w:r>
    </w:p>
    <w:p w:rsidR="003202AB" w:rsidRPr="003A56D5" w:rsidRDefault="003202AB" w:rsidP="003202AB">
      <w:pPr>
        <w:numPr>
          <w:ilvl w:val="0"/>
          <w:numId w:val="4"/>
        </w:numPr>
        <w:rPr>
          <w:sz w:val="28"/>
          <w:szCs w:val="28"/>
        </w:rPr>
      </w:pPr>
      <w:r w:rsidRPr="003A56D5">
        <w:rPr>
          <w:b/>
          <w:bCs/>
          <w:sz w:val="28"/>
          <w:szCs w:val="28"/>
          <w:u w:val="single"/>
          <w:lang w:val="en-IN"/>
        </w:rPr>
        <w:t>SOA Defined</w:t>
      </w:r>
    </w:p>
    <w:p w:rsidR="00F72F6D" w:rsidRPr="003A56D5" w:rsidRDefault="00996C1D" w:rsidP="003202AB">
      <w:pPr>
        <w:numPr>
          <w:ilvl w:val="0"/>
          <w:numId w:val="4"/>
        </w:numPr>
        <w:rPr>
          <w:sz w:val="28"/>
          <w:szCs w:val="28"/>
        </w:rPr>
      </w:pPr>
      <w:r w:rsidRPr="003A56D5">
        <w:rPr>
          <w:sz w:val="28"/>
          <w:szCs w:val="28"/>
          <w:lang w:val="en-IN"/>
        </w:rPr>
        <w:t xml:space="preserve">From a </w:t>
      </w:r>
      <w:r w:rsidRPr="003A56D5">
        <w:rPr>
          <w:b/>
          <w:bCs/>
          <w:sz w:val="28"/>
          <w:szCs w:val="28"/>
          <w:u w:val="single"/>
          <w:lang w:val="en-IN"/>
        </w:rPr>
        <w:t>business perspective</w:t>
      </w:r>
      <w:r w:rsidRPr="003A56D5">
        <w:rPr>
          <w:sz w:val="28"/>
          <w:szCs w:val="28"/>
          <w:lang w:val="en-IN"/>
        </w:rPr>
        <w:t xml:space="preserve">, SOA defines a set of business services composed to capture the business design that the enterprise wants to expose internally, as well as its customers and partners. </w:t>
      </w:r>
    </w:p>
    <w:p w:rsidR="00F72F6D" w:rsidRPr="003A56D5" w:rsidRDefault="00996C1D" w:rsidP="003202AB">
      <w:pPr>
        <w:numPr>
          <w:ilvl w:val="0"/>
          <w:numId w:val="4"/>
        </w:numPr>
        <w:rPr>
          <w:sz w:val="28"/>
          <w:szCs w:val="28"/>
        </w:rPr>
      </w:pPr>
      <w:r w:rsidRPr="003A56D5">
        <w:rPr>
          <w:sz w:val="28"/>
          <w:szCs w:val="28"/>
          <w:lang w:val="en-IN"/>
        </w:rPr>
        <w:t xml:space="preserve">From an </w:t>
      </w:r>
      <w:r w:rsidRPr="003A56D5">
        <w:rPr>
          <w:b/>
          <w:bCs/>
          <w:sz w:val="28"/>
          <w:szCs w:val="28"/>
          <w:u w:val="single"/>
          <w:lang w:val="en-IN"/>
        </w:rPr>
        <w:t>architecture perspective</w:t>
      </w:r>
      <w:r w:rsidRPr="003A56D5">
        <w:rPr>
          <w:sz w:val="28"/>
          <w:szCs w:val="28"/>
          <w:lang w:val="en-IN"/>
        </w:rPr>
        <w:t>, SOA is an architectural style that supports service orientation. Architecture is an investment in process, technology, and interface standard for the purpose of improving the organization’s capabilities, maximizing business agility, or reducing the cost of IT development and operations</w:t>
      </w:r>
    </w:p>
    <w:p w:rsidR="00F72F6D" w:rsidRPr="003A56D5" w:rsidRDefault="00996C1D" w:rsidP="003202AB">
      <w:pPr>
        <w:numPr>
          <w:ilvl w:val="0"/>
          <w:numId w:val="4"/>
        </w:numPr>
        <w:rPr>
          <w:sz w:val="28"/>
          <w:szCs w:val="28"/>
        </w:rPr>
      </w:pPr>
      <w:r w:rsidRPr="003A56D5">
        <w:rPr>
          <w:sz w:val="28"/>
          <w:szCs w:val="28"/>
          <w:lang w:val="en-IN"/>
        </w:rPr>
        <w:t xml:space="preserve">From an </w:t>
      </w:r>
      <w:r w:rsidRPr="003A56D5">
        <w:rPr>
          <w:b/>
          <w:bCs/>
          <w:sz w:val="28"/>
          <w:szCs w:val="28"/>
          <w:u w:val="single"/>
          <w:lang w:val="en-IN"/>
        </w:rPr>
        <w:t>operational perspective</w:t>
      </w:r>
      <w:r w:rsidRPr="003A56D5">
        <w:rPr>
          <w:sz w:val="28"/>
          <w:szCs w:val="28"/>
          <w:lang w:val="en-IN"/>
        </w:rPr>
        <w:t>, SOA includes a set of agreements between service consumers and providers that specify the quality of service, as well as reporting on the key business and IT metrics.</w:t>
      </w:r>
    </w:p>
    <w:p w:rsidR="00F72F6D" w:rsidRPr="003A56D5" w:rsidRDefault="003202AB" w:rsidP="003202AB">
      <w:pPr>
        <w:ind w:firstLine="720"/>
        <w:rPr>
          <w:sz w:val="28"/>
          <w:szCs w:val="28"/>
          <w:u w:val="single"/>
          <w:lang w:val="en-IN"/>
        </w:rPr>
      </w:pPr>
      <w:r w:rsidRPr="003A56D5">
        <w:rPr>
          <w:b/>
          <w:bCs/>
          <w:sz w:val="28"/>
          <w:szCs w:val="28"/>
          <w:u w:val="single"/>
          <w:lang w:val="en-IN"/>
        </w:rPr>
        <w:t xml:space="preserve">Achieving Business </w:t>
      </w:r>
      <w:proofErr w:type="gramStart"/>
      <w:r w:rsidRPr="003A56D5">
        <w:rPr>
          <w:b/>
          <w:bCs/>
          <w:sz w:val="28"/>
          <w:szCs w:val="28"/>
          <w:u w:val="single"/>
          <w:lang w:val="en-IN"/>
        </w:rPr>
        <w:t>Agility</w:t>
      </w:r>
      <w:r w:rsidR="00996C1D" w:rsidRPr="003A56D5">
        <w:rPr>
          <w:sz w:val="28"/>
          <w:szCs w:val="28"/>
          <w:u w:val="single"/>
          <w:lang w:val="en-IN"/>
        </w:rPr>
        <w:t xml:space="preserve"> </w:t>
      </w:r>
      <w:r w:rsidRPr="003A56D5">
        <w:rPr>
          <w:sz w:val="28"/>
          <w:szCs w:val="28"/>
          <w:u w:val="single"/>
          <w:lang w:val="en-IN"/>
        </w:rPr>
        <w:t>:</w:t>
      </w:r>
      <w:proofErr w:type="gramEnd"/>
    </w:p>
    <w:p w:rsidR="00F72F6D" w:rsidRPr="003A56D5" w:rsidRDefault="00996C1D" w:rsidP="003202AB">
      <w:pPr>
        <w:numPr>
          <w:ilvl w:val="0"/>
          <w:numId w:val="6"/>
        </w:numPr>
        <w:rPr>
          <w:sz w:val="28"/>
          <w:szCs w:val="28"/>
        </w:rPr>
      </w:pPr>
      <w:r w:rsidRPr="003A56D5">
        <w:rPr>
          <w:sz w:val="28"/>
          <w:szCs w:val="28"/>
          <w:lang w:val="en-IN"/>
        </w:rPr>
        <w:t>Agile means able to move or change direction easily and quickly</w:t>
      </w:r>
    </w:p>
    <w:p w:rsidR="00F72F6D" w:rsidRPr="003A56D5" w:rsidRDefault="00996C1D" w:rsidP="003202AB">
      <w:pPr>
        <w:numPr>
          <w:ilvl w:val="0"/>
          <w:numId w:val="6"/>
        </w:numPr>
        <w:rPr>
          <w:sz w:val="28"/>
          <w:szCs w:val="28"/>
        </w:rPr>
      </w:pPr>
      <w:r w:rsidRPr="003A56D5">
        <w:rPr>
          <w:sz w:val="28"/>
          <w:szCs w:val="28"/>
          <w:lang w:val="en-IN"/>
        </w:rPr>
        <w:t>As the business transforms, the IT systems implementing transformations have to be agile enough to change quickly and cost effectively while still performing current business function.</w:t>
      </w:r>
    </w:p>
    <w:p w:rsidR="00F72F6D" w:rsidRPr="003A56D5" w:rsidRDefault="00996C1D" w:rsidP="003202AB">
      <w:pPr>
        <w:numPr>
          <w:ilvl w:val="0"/>
          <w:numId w:val="6"/>
        </w:numPr>
        <w:rPr>
          <w:sz w:val="28"/>
          <w:szCs w:val="28"/>
        </w:rPr>
      </w:pPr>
      <w:r w:rsidRPr="003A56D5">
        <w:rPr>
          <w:sz w:val="28"/>
          <w:szCs w:val="28"/>
          <w:lang w:val="en-IN"/>
        </w:rPr>
        <w:t xml:space="preserve">SOA provides business agility in three ways: </w:t>
      </w:r>
    </w:p>
    <w:p w:rsidR="00F72F6D" w:rsidRPr="003A56D5" w:rsidRDefault="00996C1D" w:rsidP="003202AB">
      <w:pPr>
        <w:numPr>
          <w:ilvl w:val="0"/>
          <w:numId w:val="6"/>
        </w:numPr>
        <w:rPr>
          <w:sz w:val="28"/>
          <w:szCs w:val="28"/>
        </w:rPr>
      </w:pPr>
      <w:r w:rsidRPr="003A56D5">
        <w:rPr>
          <w:b/>
          <w:bCs/>
          <w:i/>
          <w:iCs/>
          <w:sz w:val="28"/>
          <w:szCs w:val="28"/>
          <w:u w:val="single"/>
          <w:lang w:val="en-IN"/>
        </w:rPr>
        <w:lastRenderedPageBreak/>
        <w:t>Loosely coupled</w:t>
      </w:r>
      <w:r w:rsidRPr="003A56D5">
        <w:rPr>
          <w:i/>
          <w:iCs/>
          <w:sz w:val="28"/>
          <w:szCs w:val="28"/>
          <w:lang w:val="en-IN"/>
        </w:rPr>
        <w:t xml:space="preserve"> services </w:t>
      </w:r>
      <w:r w:rsidRPr="003A56D5">
        <w:rPr>
          <w:sz w:val="28"/>
          <w:szCs w:val="28"/>
          <w:lang w:val="en-IN"/>
        </w:rPr>
        <w:t>are ones that no longer require the same technological implementation at each end of the connection. A simple mechanism connects applications regardless of the devices &amp; location.</w:t>
      </w:r>
    </w:p>
    <w:p w:rsidR="00F72F6D" w:rsidRPr="003A56D5" w:rsidRDefault="00996C1D" w:rsidP="003202AB">
      <w:pPr>
        <w:numPr>
          <w:ilvl w:val="0"/>
          <w:numId w:val="6"/>
        </w:numPr>
        <w:rPr>
          <w:sz w:val="28"/>
          <w:szCs w:val="28"/>
        </w:rPr>
      </w:pPr>
      <w:r w:rsidRPr="003A56D5">
        <w:rPr>
          <w:b/>
          <w:bCs/>
          <w:i/>
          <w:iCs/>
          <w:sz w:val="28"/>
          <w:szCs w:val="28"/>
          <w:u w:val="single"/>
          <w:lang w:val="en-IN"/>
        </w:rPr>
        <w:t>Reuse</w:t>
      </w:r>
      <w:r w:rsidRPr="003A56D5">
        <w:rPr>
          <w:b/>
          <w:i/>
          <w:iCs/>
          <w:sz w:val="28"/>
          <w:szCs w:val="28"/>
          <w:lang w:val="en-IN"/>
        </w:rPr>
        <w:t xml:space="preserve"> </w:t>
      </w:r>
      <w:r w:rsidRPr="003A56D5">
        <w:rPr>
          <w:sz w:val="28"/>
          <w:szCs w:val="28"/>
          <w:lang w:val="en-IN"/>
        </w:rPr>
        <w:t>The reuse of software, hardware, processes, code, services, and infrastructure provides some of the most measurable factors for an SOA return on investment (ROI) calculation</w:t>
      </w:r>
    </w:p>
    <w:p w:rsidR="00F72F6D" w:rsidRPr="003A56D5" w:rsidRDefault="00996C1D" w:rsidP="003202AB">
      <w:pPr>
        <w:numPr>
          <w:ilvl w:val="0"/>
          <w:numId w:val="6"/>
        </w:numPr>
        <w:rPr>
          <w:sz w:val="28"/>
          <w:szCs w:val="28"/>
        </w:rPr>
      </w:pPr>
      <w:r w:rsidRPr="003A56D5">
        <w:rPr>
          <w:b/>
          <w:bCs/>
          <w:i/>
          <w:iCs/>
          <w:sz w:val="28"/>
          <w:szCs w:val="28"/>
          <w:u w:val="single"/>
          <w:lang w:val="en-IN"/>
        </w:rPr>
        <w:t>Extensibility</w:t>
      </w:r>
      <w:r w:rsidRPr="003A56D5">
        <w:rPr>
          <w:i/>
          <w:iCs/>
          <w:sz w:val="28"/>
          <w:szCs w:val="28"/>
          <w:lang w:val="en-IN"/>
        </w:rPr>
        <w:t xml:space="preserve"> </w:t>
      </w:r>
      <w:r w:rsidRPr="003A56D5">
        <w:rPr>
          <w:sz w:val="28"/>
          <w:szCs w:val="28"/>
          <w:lang w:val="en-IN"/>
        </w:rPr>
        <w:t>is defined as the ability to easily expand internal operations with new functions and to easily access organizations outside the enterprise.</w:t>
      </w:r>
    </w:p>
    <w:p w:rsidR="00996C1D" w:rsidRPr="003A56D5" w:rsidRDefault="00996C1D" w:rsidP="00996C1D">
      <w:pPr>
        <w:ind w:left="720"/>
        <w:rPr>
          <w:sz w:val="28"/>
          <w:szCs w:val="28"/>
        </w:rPr>
      </w:pPr>
    </w:p>
    <w:p w:rsidR="003202AB" w:rsidRPr="003A56D5" w:rsidRDefault="003202AB" w:rsidP="00996C1D">
      <w:pPr>
        <w:rPr>
          <w:b/>
          <w:bCs/>
          <w:sz w:val="28"/>
          <w:szCs w:val="28"/>
          <w:lang w:val="en-IN"/>
        </w:rPr>
      </w:pPr>
      <w:r w:rsidRPr="003A56D5">
        <w:rPr>
          <w:sz w:val="28"/>
          <w:szCs w:val="28"/>
          <w:lang w:val="en-IN"/>
        </w:rPr>
        <w:t xml:space="preserve">Digital Model of Business with SOA - </w:t>
      </w:r>
      <w:r w:rsidRPr="003A56D5">
        <w:rPr>
          <w:b/>
          <w:bCs/>
          <w:sz w:val="28"/>
          <w:szCs w:val="28"/>
          <w:lang w:val="en-IN"/>
        </w:rPr>
        <w:t>Randy Heffner</w:t>
      </w:r>
    </w:p>
    <w:p w:rsidR="00996C1D" w:rsidRPr="003A56D5" w:rsidRDefault="00996C1D" w:rsidP="00996C1D">
      <w:pPr>
        <w:rPr>
          <w:b/>
          <w:bCs/>
          <w:sz w:val="28"/>
          <w:szCs w:val="28"/>
          <w:lang w:val="en-IN"/>
        </w:rPr>
      </w:pPr>
    </w:p>
    <w:p w:rsidR="00F72F6D" w:rsidRPr="003A56D5" w:rsidRDefault="00996C1D" w:rsidP="00996C1D">
      <w:pPr>
        <w:numPr>
          <w:ilvl w:val="0"/>
          <w:numId w:val="7"/>
        </w:numPr>
        <w:rPr>
          <w:sz w:val="28"/>
          <w:szCs w:val="28"/>
        </w:rPr>
      </w:pPr>
      <w:r w:rsidRPr="003A56D5">
        <w:rPr>
          <w:b/>
          <w:bCs/>
          <w:sz w:val="28"/>
          <w:szCs w:val="28"/>
          <w:lang w:val="en-IN"/>
        </w:rPr>
        <w:t>Business is done via business processes</w:t>
      </w:r>
      <w:r w:rsidRPr="003A56D5">
        <w:rPr>
          <w:sz w:val="28"/>
          <w:szCs w:val="28"/>
          <w:lang w:val="en-IN"/>
        </w:rPr>
        <w:t>.</w:t>
      </w:r>
    </w:p>
    <w:p w:rsidR="00F72F6D" w:rsidRPr="003A56D5" w:rsidRDefault="00996C1D" w:rsidP="00996C1D">
      <w:pPr>
        <w:numPr>
          <w:ilvl w:val="0"/>
          <w:numId w:val="7"/>
        </w:numPr>
        <w:rPr>
          <w:sz w:val="28"/>
          <w:szCs w:val="28"/>
        </w:rPr>
      </w:pPr>
      <w:r w:rsidRPr="003A56D5">
        <w:rPr>
          <w:b/>
          <w:bCs/>
          <w:sz w:val="28"/>
          <w:szCs w:val="28"/>
          <w:lang w:val="en-IN"/>
        </w:rPr>
        <w:t>Business processes tie to business measurements</w:t>
      </w:r>
      <w:r w:rsidRPr="003A56D5">
        <w:rPr>
          <w:sz w:val="28"/>
          <w:szCs w:val="28"/>
          <w:lang w:val="en-IN"/>
        </w:rPr>
        <w:t>.</w:t>
      </w:r>
    </w:p>
    <w:p w:rsidR="00F72F6D" w:rsidRPr="003A56D5" w:rsidRDefault="00996C1D" w:rsidP="00996C1D">
      <w:pPr>
        <w:numPr>
          <w:ilvl w:val="0"/>
          <w:numId w:val="7"/>
        </w:numPr>
        <w:rPr>
          <w:sz w:val="28"/>
          <w:szCs w:val="28"/>
        </w:rPr>
      </w:pPr>
      <w:r w:rsidRPr="003A56D5">
        <w:rPr>
          <w:b/>
          <w:bCs/>
          <w:sz w:val="28"/>
          <w:szCs w:val="28"/>
          <w:lang w:val="en-IN"/>
        </w:rPr>
        <w:t>Business process steps are delivered via IT applications.</w:t>
      </w:r>
    </w:p>
    <w:p w:rsidR="00F72F6D" w:rsidRPr="003A56D5" w:rsidRDefault="00996C1D" w:rsidP="00996C1D">
      <w:pPr>
        <w:numPr>
          <w:ilvl w:val="0"/>
          <w:numId w:val="7"/>
        </w:numPr>
        <w:rPr>
          <w:sz w:val="28"/>
          <w:szCs w:val="28"/>
        </w:rPr>
      </w:pPr>
      <w:r w:rsidRPr="003A56D5">
        <w:rPr>
          <w:b/>
          <w:bCs/>
          <w:sz w:val="28"/>
          <w:szCs w:val="28"/>
          <w:lang w:val="en-IN"/>
        </w:rPr>
        <w:t>Business process steps align with business services</w:t>
      </w:r>
      <w:r w:rsidRPr="003A56D5">
        <w:rPr>
          <w:sz w:val="28"/>
          <w:szCs w:val="28"/>
          <w:lang w:val="en-IN"/>
        </w:rPr>
        <w:t>.</w:t>
      </w:r>
    </w:p>
    <w:p w:rsidR="00F72F6D" w:rsidRPr="003A56D5" w:rsidRDefault="00996C1D" w:rsidP="00996C1D">
      <w:pPr>
        <w:numPr>
          <w:ilvl w:val="0"/>
          <w:numId w:val="7"/>
        </w:numPr>
        <w:rPr>
          <w:sz w:val="28"/>
          <w:szCs w:val="28"/>
        </w:rPr>
      </w:pPr>
      <w:r w:rsidRPr="003A56D5">
        <w:rPr>
          <w:b/>
          <w:bCs/>
          <w:sz w:val="28"/>
          <w:szCs w:val="28"/>
          <w:lang w:val="en-IN"/>
        </w:rPr>
        <w:t>Business services create a digital model of the business</w:t>
      </w:r>
      <w:r w:rsidRPr="003A56D5">
        <w:rPr>
          <w:sz w:val="28"/>
          <w:szCs w:val="28"/>
          <w:lang w:val="en-IN"/>
        </w:rPr>
        <w:t>.</w:t>
      </w:r>
    </w:p>
    <w:p w:rsidR="00F72F6D" w:rsidRPr="003A56D5" w:rsidRDefault="00996C1D" w:rsidP="00996C1D">
      <w:pPr>
        <w:numPr>
          <w:ilvl w:val="0"/>
          <w:numId w:val="7"/>
        </w:numPr>
        <w:rPr>
          <w:sz w:val="28"/>
          <w:szCs w:val="28"/>
        </w:rPr>
      </w:pPr>
      <w:r w:rsidRPr="003A56D5">
        <w:rPr>
          <w:sz w:val="28"/>
          <w:szCs w:val="28"/>
          <w:lang w:val="en-IN"/>
        </w:rPr>
        <w:t xml:space="preserve">This is powerful for two reasons – </w:t>
      </w:r>
    </w:p>
    <w:p w:rsidR="00F72F6D" w:rsidRPr="003A56D5" w:rsidRDefault="00996C1D" w:rsidP="00996C1D">
      <w:pPr>
        <w:numPr>
          <w:ilvl w:val="1"/>
          <w:numId w:val="7"/>
        </w:numPr>
        <w:rPr>
          <w:sz w:val="28"/>
          <w:szCs w:val="28"/>
        </w:rPr>
      </w:pPr>
      <w:r w:rsidRPr="003A56D5">
        <w:rPr>
          <w:sz w:val="28"/>
          <w:szCs w:val="28"/>
          <w:lang w:val="en-IN"/>
        </w:rPr>
        <w:t>As the business changes, that is, as you create new process steps and optimize existing steps by changing who does what, when many of the underlying services are stable and only the method of access needs to change.</w:t>
      </w:r>
    </w:p>
    <w:p w:rsidR="00F72F6D" w:rsidRPr="003A56D5" w:rsidRDefault="00996C1D" w:rsidP="00996C1D">
      <w:pPr>
        <w:numPr>
          <w:ilvl w:val="1"/>
          <w:numId w:val="7"/>
        </w:numPr>
        <w:rPr>
          <w:sz w:val="28"/>
          <w:szCs w:val="28"/>
        </w:rPr>
      </w:pPr>
      <w:r w:rsidRPr="003A56D5">
        <w:rPr>
          <w:sz w:val="28"/>
          <w:szCs w:val="28"/>
          <w:lang w:val="en-IN"/>
        </w:rPr>
        <w:t>The digital model provides a structure to collect, examine, and align business and IT metrics. Also provides correlation between IT costs and business process results.</w:t>
      </w:r>
    </w:p>
    <w:p w:rsidR="00996C1D" w:rsidRPr="003A56D5" w:rsidRDefault="00996C1D" w:rsidP="00996C1D">
      <w:pPr>
        <w:tabs>
          <w:tab w:val="center" w:pos="5040"/>
        </w:tabs>
        <w:ind w:left="720"/>
        <w:rPr>
          <w:b/>
          <w:bCs/>
          <w:sz w:val="28"/>
          <w:szCs w:val="28"/>
          <w:u w:val="single"/>
          <w:lang w:val="en-IN"/>
        </w:rPr>
      </w:pPr>
      <w:r w:rsidRPr="003A56D5">
        <w:rPr>
          <w:b/>
          <w:bCs/>
          <w:sz w:val="28"/>
          <w:szCs w:val="28"/>
          <w:u w:val="single"/>
          <w:lang w:val="en-IN"/>
        </w:rPr>
        <w:lastRenderedPageBreak/>
        <w:t>Characteristics of a Service:</w:t>
      </w:r>
    </w:p>
    <w:p w:rsidR="00F72F6D" w:rsidRPr="003A56D5" w:rsidRDefault="00996C1D" w:rsidP="00996C1D">
      <w:pPr>
        <w:numPr>
          <w:ilvl w:val="0"/>
          <w:numId w:val="8"/>
        </w:numPr>
        <w:tabs>
          <w:tab w:val="clear" w:pos="720"/>
          <w:tab w:val="left" w:pos="710"/>
        </w:tabs>
        <w:rPr>
          <w:sz w:val="28"/>
          <w:szCs w:val="28"/>
        </w:rPr>
      </w:pPr>
      <w:r w:rsidRPr="003A56D5">
        <w:rPr>
          <w:sz w:val="28"/>
          <w:szCs w:val="28"/>
          <w:lang w:val="en-IN"/>
        </w:rPr>
        <w:t>Services invoked through defined communication protocols</w:t>
      </w:r>
    </w:p>
    <w:p w:rsidR="00F72F6D" w:rsidRPr="003A56D5" w:rsidRDefault="00996C1D" w:rsidP="00996C1D">
      <w:pPr>
        <w:numPr>
          <w:ilvl w:val="0"/>
          <w:numId w:val="8"/>
        </w:numPr>
        <w:tabs>
          <w:tab w:val="clear" w:pos="720"/>
          <w:tab w:val="left" w:pos="710"/>
        </w:tabs>
        <w:rPr>
          <w:sz w:val="28"/>
          <w:szCs w:val="28"/>
        </w:rPr>
      </w:pPr>
      <w:r w:rsidRPr="003A56D5">
        <w:rPr>
          <w:sz w:val="28"/>
          <w:szCs w:val="28"/>
          <w:lang w:val="en-IN"/>
        </w:rPr>
        <w:t>Stress on interoperability and location transparency</w:t>
      </w:r>
    </w:p>
    <w:p w:rsidR="00F72F6D" w:rsidRPr="003A56D5" w:rsidRDefault="00996C1D" w:rsidP="00996C1D">
      <w:pPr>
        <w:numPr>
          <w:ilvl w:val="0"/>
          <w:numId w:val="8"/>
        </w:numPr>
        <w:tabs>
          <w:tab w:val="clear" w:pos="720"/>
          <w:tab w:val="left" w:pos="710"/>
        </w:tabs>
        <w:rPr>
          <w:sz w:val="28"/>
          <w:szCs w:val="28"/>
        </w:rPr>
      </w:pPr>
      <w:r w:rsidRPr="003A56D5">
        <w:rPr>
          <w:b/>
          <w:bCs/>
          <w:sz w:val="28"/>
          <w:szCs w:val="28"/>
          <w:lang w:val="en-IN"/>
        </w:rPr>
        <w:t>Appear as a self-contained function</w:t>
      </w:r>
    </w:p>
    <w:p w:rsidR="00F72F6D" w:rsidRPr="003A56D5" w:rsidRDefault="00996C1D" w:rsidP="00996C1D">
      <w:pPr>
        <w:numPr>
          <w:ilvl w:val="0"/>
          <w:numId w:val="8"/>
        </w:numPr>
        <w:tabs>
          <w:tab w:val="clear" w:pos="720"/>
          <w:tab w:val="left" w:pos="710"/>
        </w:tabs>
        <w:rPr>
          <w:sz w:val="28"/>
          <w:szCs w:val="28"/>
        </w:rPr>
      </w:pPr>
      <w:r w:rsidRPr="003A56D5">
        <w:rPr>
          <w:sz w:val="28"/>
          <w:szCs w:val="28"/>
          <w:lang w:val="en-IN"/>
        </w:rPr>
        <w:t xml:space="preserve">Use a </w:t>
      </w:r>
      <w:r w:rsidRPr="003A56D5">
        <w:rPr>
          <w:b/>
          <w:bCs/>
          <w:sz w:val="28"/>
          <w:szCs w:val="28"/>
          <w:lang w:val="en-IN"/>
        </w:rPr>
        <w:t>well-defined</w:t>
      </w:r>
      <w:r w:rsidRPr="003A56D5">
        <w:rPr>
          <w:sz w:val="28"/>
          <w:szCs w:val="28"/>
          <w:lang w:val="en-IN"/>
        </w:rPr>
        <w:t xml:space="preserve"> interface </w:t>
      </w:r>
    </w:p>
    <w:p w:rsidR="00F72F6D" w:rsidRPr="003A56D5" w:rsidRDefault="00996C1D" w:rsidP="00996C1D">
      <w:pPr>
        <w:numPr>
          <w:ilvl w:val="2"/>
          <w:numId w:val="8"/>
        </w:numPr>
        <w:tabs>
          <w:tab w:val="left" w:pos="710"/>
        </w:tabs>
        <w:rPr>
          <w:sz w:val="28"/>
          <w:szCs w:val="28"/>
        </w:rPr>
      </w:pPr>
      <w:r w:rsidRPr="003A56D5">
        <w:rPr>
          <w:sz w:val="28"/>
          <w:szCs w:val="28"/>
          <w:lang w:val="en-IN"/>
        </w:rPr>
        <w:t>expose business functions</w:t>
      </w:r>
    </w:p>
    <w:p w:rsidR="00F72F6D" w:rsidRPr="003A56D5" w:rsidRDefault="00996C1D" w:rsidP="00996C1D">
      <w:pPr>
        <w:numPr>
          <w:ilvl w:val="2"/>
          <w:numId w:val="8"/>
        </w:numPr>
        <w:tabs>
          <w:tab w:val="left" w:pos="710"/>
        </w:tabs>
        <w:rPr>
          <w:sz w:val="28"/>
          <w:szCs w:val="28"/>
        </w:rPr>
      </w:pPr>
      <w:r w:rsidRPr="003A56D5">
        <w:rPr>
          <w:b/>
          <w:bCs/>
          <w:sz w:val="28"/>
          <w:szCs w:val="28"/>
          <w:lang w:val="en-IN"/>
        </w:rPr>
        <w:t>hide underlying implementation</w:t>
      </w:r>
      <w:r w:rsidRPr="003A56D5">
        <w:rPr>
          <w:sz w:val="28"/>
          <w:szCs w:val="28"/>
          <w:lang w:val="en-IN"/>
        </w:rPr>
        <w:t xml:space="preserve"> details</w:t>
      </w:r>
    </w:p>
    <w:p w:rsidR="00F72F6D" w:rsidRPr="003A56D5" w:rsidRDefault="00996C1D" w:rsidP="00996C1D">
      <w:pPr>
        <w:numPr>
          <w:ilvl w:val="3"/>
          <w:numId w:val="8"/>
        </w:numPr>
        <w:tabs>
          <w:tab w:val="left" w:pos="710"/>
        </w:tabs>
        <w:rPr>
          <w:sz w:val="28"/>
          <w:szCs w:val="28"/>
        </w:rPr>
      </w:pPr>
      <w:r w:rsidRPr="003A56D5">
        <w:rPr>
          <w:sz w:val="28"/>
          <w:szCs w:val="28"/>
          <w:lang w:val="en-IN"/>
        </w:rPr>
        <w:t>Loosely coupled</w:t>
      </w:r>
    </w:p>
    <w:p w:rsidR="00F72F6D" w:rsidRPr="003A56D5" w:rsidRDefault="00996C1D" w:rsidP="00996C1D">
      <w:pPr>
        <w:numPr>
          <w:ilvl w:val="2"/>
          <w:numId w:val="8"/>
        </w:numPr>
        <w:tabs>
          <w:tab w:val="left" w:pos="710"/>
        </w:tabs>
        <w:rPr>
          <w:sz w:val="28"/>
          <w:szCs w:val="28"/>
        </w:rPr>
      </w:pPr>
      <w:r w:rsidRPr="003A56D5">
        <w:rPr>
          <w:sz w:val="28"/>
          <w:szCs w:val="28"/>
          <w:lang w:val="en-IN"/>
        </w:rPr>
        <w:t>independent of any particular technology</w:t>
      </w:r>
    </w:p>
    <w:p w:rsidR="00F72F6D" w:rsidRPr="003A56D5" w:rsidRDefault="00996C1D" w:rsidP="00996C1D">
      <w:pPr>
        <w:numPr>
          <w:ilvl w:val="0"/>
          <w:numId w:val="8"/>
        </w:numPr>
        <w:tabs>
          <w:tab w:val="clear" w:pos="720"/>
          <w:tab w:val="left" w:pos="710"/>
        </w:tabs>
        <w:rPr>
          <w:sz w:val="28"/>
          <w:szCs w:val="28"/>
        </w:rPr>
      </w:pPr>
      <w:r w:rsidRPr="003A56D5">
        <w:rPr>
          <w:sz w:val="28"/>
          <w:szCs w:val="28"/>
          <w:lang w:val="en-IN"/>
        </w:rPr>
        <w:t>Services are not dependent on the context or state of other services.</w:t>
      </w:r>
    </w:p>
    <w:p w:rsidR="00F72F6D" w:rsidRPr="003A56D5" w:rsidRDefault="00996C1D" w:rsidP="00996C1D">
      <w:pPr>
        <w:numPr>
          <w:ilvl w:val="2"/>
          <w:numId w:val="8"/>
        </w:numPr>
        <w:tabs>
          <w:tab w:val="left" w:pos="710"/>
        </w:tabs>
        <w:rPr>
          <w:sz w:val="28"/>
          <w:szCs w:val="28"/>
        </w:rPr>
      </w:pPr>
      <w:r w:rsidRPr="003A56D5">
        <w:rPr>
          <w:sz w:val="28"/>
          <w:szCs w:val="28"/>
          <w:lang w:val="en-IN"/>
        </w:rPr>
        <w:t>Any dependencies between services are defined in terms of common business process, function and data models</w:t>
      </w:r>
    </w:p>
    <w:p w:rsidR="00996C1D" w:rsidRPr="003A56D5" w:rsidRDefault="00996C1D" w:rsidP="003202AB">
      <w:pPr>
        <w:ind w:left="720"/>
        <w:rPr>
          <w:sz w:val="28"/>
          <w:szCs w:val="28"/>
        </w:rPr>
      </w:pPr>
    </w:p>
    <w:p w:rsidR="003202AB" w:rsidRPr="003A56D5" w:rsidRDefault="00996C1D" w:rsidP="00996C1D">
      <w:pPr>
        <w:rPr>
          <w:sz w:val="28"/>
          <w:szCs w:val="28"/>
          <w:lang w:val="en-IN"/>
        </w:rPr>
      </w:pPr>
      <w:r w:rsidRPr="003A56D5">
        <w:rPr>
          <w:sz w:val="28"/>
          <w:szCs w:val="28"/>
          <w:lang w:val="en-IN"/>
        </w:rPr>
        <w:t xml:space="preserve">Align Business with IT using SOA - </w:t>
      </w:r>
      <w:r w:rsidRPr="003A56D5">
        <w:rPr>
          <w:b/>
          <w:bCs/>
          <w:sz w:val="28"/>
          <w:szCs w:val="28"/>
          <w:lang w:val="en-IN"/>
        </w:rPr>
        <w:t>Randy Heffner</w:t>
      </w:r>
    </w:p>
    <w:p w:rsidR="00F72F6D" w:rsidRPr="003A56D5" w:rsidRDefault="00996C1D" w:rsidP="00996C1D">
      <w:pPr>
        <w:numPr>
          <w:ilvl w:val="0"/>
          <w:numId w:val="9"/>
        </w:numPr>
        <w:rPr>
          <w:sz w:val="28"/>
          <w:szCs w:val="28"/>
        </w:rPr>
      </w:pPr>
      <w:r w:rsidRPr="003A56D5">
        <w:rPr>
          <w:bCs/>
          <w:sz w:val="28"/>
          <w:szCs w:val="28"/>
          <w:lang w:val="en-IN"/>
        </w:rPr>
        <w:t>Business services push IT to understand business processes</w:t>
      </w:r>
      <w:r w:rsidRPr="003A56D5">
        <w:rPr>
          <w:sz w:val="28"/>
          <w:szCs w:val="28"/>
          <w:lang w:val="en-IN"/>
        </w:rPr>
        <w:t>.</w:t>
      </w:r>
    </w:p>
    <w:p w:rsidR="00F72F6D" w:rsidRPr="003A56D5" w:rsidRDefault="00996C1D" w:rsidP="00996C1D">
      <w:pPr>
        <w:numPr>
          <w:ilvl w:val="0"/>
          <w:numId w:val="9"/>
        </w:numPr>
        <w:rPr>
          <w:sz w:val="28"/>
          <w:szCs w:val="28"/>
        </w:rPr>
      </w:pPr>
      <w:proofErr w:type="gramStart"/>
      <w:r w:rsidRPr="003A56D5">
        <w:rPr>
          <w:bCs/>
          <w:sz w:val="28"/>
          <w:szCs w:val="28"/>
          <w:lang w:val="en-IN"/>
        </w:rPr>
        <w:t>Which leads IT to examine business process metrics</w:t>
      </w:r>
      <w:r w:rsidRPr="003A56D5">
        <w:rPr>
          <w:sz w:val="28"/>
          <w:szCs w:val="28"/>
          <w:lang w:val="en-IN"/>
        </w:rPr>
        <w:t>.</w:t>
      </w:r>
      <w:proofErr w:type="gramEnd"/>
    </w:p>
    <w:p w:rsidR="00F72F6D" w:rsidRPr="003A56D5" w:rsidRDefault="00996C1D" w:rsidP="00996C1D">
      <w:pPr>
        <w:numPr>
          <w:ilvl w:val="0"/>
          <w:numId w:val="9"/>
        </w:numPr>
        <w:rPr>
          <w:sz w:val="28"/>
          <w:szCs w:val="28"/>
        </w:rPr>
      </w:pPr>
      <w:proofErr w:type="gramStart"/>
      <w:r w:rsidRPr="003A56D5">
        <w:rPr>
          <w:bCs/>
          <w:sz w:val="28"/>
          <w:szCs w:val="28"/>
          <w:lang w:val="en-IN"/>
        </w:rPr>
        <w:t>Which leads IT to understanding the business in business terms</w:t>
      </w:r>
      <w:r w:rsidRPr="003A56D5">
        <w:rPr>
          <w:sz w:val="28"/>
          <w:szCs w:val="28"/>
          <w:lang w:val="en-IN"/>
        </w:rPr>
        <w:t>.</w:t>
      </w:r>
      <w:proofErr w:type="gramEnd"/>
    </w:p>
    <w:p w:rsidR="00F72F6D" w:rsidRPr="003A56D5" w:rsidRDefault="00996C1D" w:rsidP="00996C1D">
      <w:pPr>
        <w:numPr>
          <w:ilvl w:val="0"/>
          <w:numId w:val="9"/>
        </w:numPr>
        <w:rPr>
          <w:sz w:val="28"/>
          <w:szCs w:val="28"/>
        </w:rPr>
      </w:pPr>
      <w:r w:rsidRPr="003A56D5">
        <w:rPr>
          <w:bCs/>
          <w:sz w:val="28"/>
          <w:szCs w:val="28"/>
          <w:lang w:val="en-IN"/>
        </w:rPr>
        <w:t>Giving IT a new way to prove its value: business results measurement</w:t>
      </w:r>
      <w:r w:rsidRPr="003A56D5">
        <w:rPr>
          <w:sz w:val="28"/>
          <w:szCs w:val="28"/>
          <w:lang w:val="en-IN"/>
        </w:rPr>
        <w:t>.</w:t>
      </w:r>
    </w:p>
    <w:p w:rsidR="00996C1D" w:rsidRPr="003A56D5" w:rsidRDefault="00996C1D" w:rsidP="00996C1D">
      <w:pPr>
        <w:numPr>
          <w:ilvl w:val="0"/>
          <w:numId w:val="9"/>
        </w:numPr>
        <w:rPr>
          <w:sz w:val="28"/>
          <w:szCs w:val="28"/>
        </w:rPr>
      </w:pPr>
      <w:r w:rsidRPr="003A56D5">
        <w:rPr>
          <w:sz w:val="28"/>
          <w:szCs w:val="28"/>
          <w:lang w:val="en-IN"/>
        </w:rPr>
        <w:t>SOA can reduce or eliminate IT frustrations and provide a way to quantifiably measure IT business value.</w:t>
      </w:r>
    </w:p>
    <w:p w:rsidR="003202AB" w:rsidRPr="003A56D5" w:rsidRDefault="00996C1D" w:rsidP="00996C1D">
      <w:pPr>
        <w:rPr>
          <w:b/>
          <w:bCs/>
          <w:sz w:val="28"/>
          <w:szCs w:val="28"/>
          <w:u w:val="single"/>
          <w:lang w:val="en-IN"/>
        </w:rPr>
      </w:pPr>
      <w:r w:rsidRPr="003A56D5">
        <w:rPr>
          <w:b/>
          <w:bCs/>
          <w:sz w:val="28"/>
          <w:szCs w:val="28"/>
          <w:u w:val="single"/>
          <w:lang w:val="en-IN"/>
        </w:rPr>
        <w:t>SOA Benefits</w:t>
      </w:r>
    </w:p>
    <w:p w:rsidR="00F72F6D" w:rsidRPr="003A56D5" w:rsidRDefault="00996C1D" w:rsidP="00996C1D">
      <w:pPr>
        <w:numPr>
          <w:ilvl w:val="0"/>
          <w:numId w:val="10"/>
        </w:numPr>
        <w:rPr>
          <w:sz w:val="28"/>
          <w:szCs w:val="28"/>
        </w:rPr>
      </w:pPr>
      <w:r w:rsidRPr="003A56D5">
        <w:rPr>
          <w:sz w:val="28"/>
          <w:szCs w:val="28"/>
        </w:rPr>
        <w:t>Saves money, time, and people</w:t>
      </w:r>
    </w:p>
    <w:p w:rsidR="00F72F6D" w:rsidRPr="003A56D5" w:rsidRDefault="00996C1D" w:rsidP="00996C1D">
      <w:pPr>
        <w:numPr>
          <w:ilvl w:val="0"/>
          <w:numId w:val="10"/>
        </w:numPr>
        <w:rPr>
          <w:sz w:val="28"/>
          <w:szCs w:val="28"/>
        </w:rPr>
      </w:pPr>
      <w:r w:rsidRPr="003A56D5">
        <w:rPr>
          <w:sz w:val="28"/>
          <w:szCs w:val="28"/>
        </w:rPr>
        <w:lastRenderedPageBreak/>
        <w:t>Eliminates frustrations with IT</w:t>
      </w:r>
    </w:p>
    <w:p w:rsidR="00F72F6D" w:rsidRPr="003A56D5" w:rsidRDefault="00996C1D" w:rsidP="00996C1D">
      <w:pPr>
        <w:numPr>
          <w:ilvl w:val="0"/>
          <w:numId w:val="10"/>
        </w:numPr>
        <w:rPr>
          <w:sz w:val="28"/>
          <w:szCs w:val="28"/>
        </w:rPr>
      </w:pPr>
      <w:r w:rsidRPr="003A56D5">
        <w:rPr>
          <w:sz w:val="28"/>
          <w:szCs w:val="28"/>
        </w:rPr>
        <w:t>Justifies IT investments</w:t>
      </w:r>
    </w:p>
    <w:p w:rsidR="00F72F6D" w:rsidRPr="003A56D5" w:rsidRDefault="00996C1D" w:rsidP="00996C1D">
      <w:pPr>
        <w:numPr>
          <w:ilvl w:val="0"/>
          <w:numId w:val="10"/>
        </w:numPr>
        <w:rPr>
          <w:sz w:val="28"/>
          <w:szCs w:val="28"/>
        </w:rPr>
      </w:pPr>
      <w:r w:rsidRPr="003A56D5">
        <w:rPr>
          <w:sz w:val="28"/>
          <w:szCs w:val="28"/>
        </w:rPr>
        <w:t>Provides business executives with a clear understanding of what IT does and its value</w:t>
      </w:r>
    </w:p>
    <w:p w:rsidR="00F72F6D" w:rsidRPr="003A56D5" w:rsidRDefault="00996C1D" w:rsidP="00996C1D">
      <w:pPr>
        <w:numPr>
          <w:ilvl w:val="0"/>
          <w:numId w:val="10"/>
        </w:numPr>
        <w:rPr>
          <w:sz w:val="28"/>
          <w:szCs w:val="28"/>
        </w:rPr>
      </w:pPr>
      <w:r w:rsidRPr="003A56D5">
        <w:rPr>
          <w:sz w:val="28"/>
          <w:szCs w:val="28"/>
        </w:rPr>
        <w:t>Eliminates IT’s 6-6 answer (that is, the project will take 6 months and cost 6 figures)</w:t>
      </w:r>
    </w:p>
    <w:p w:rsidR="00F72F6D" w:rsidRPr="003A56D5" w:rsidRDefault="00996C1D" w:rsidP="00996C1D">
      <w:pPr>
        <w:numPr>
          <w:ilvl w:val="0"/>
          <w:numId w:val="10"/>
        </w:numPr>
        <w:rPr>
          <w:sz w:val="28"/>
          <w:szCs w:val="28"/>
        </w:rPr>
      </w:pPr>
      <w:r w:rsidRPr="003A56D5">
        <w:rPr>
          <w:sz w:val="28"/>
          <w:szCs w:val="28"/>
        </w:rPr>
        <w:t xml:space="preserve">Provides a business and competitive differentiator </w:t>
      </w:r>
    </w:p>
    <w:p w:rsidR="00996C1D" w:rsidRPr="003A56D5" w:rsidRDefault="00996C1D" w:rsidP="00996C1D">
      <w:pPr>
        <w:rPr>
          <w:sz w:val="28"/>
          <w:szCs w:val="28"/>
          <w:lang w:val="en-IN"/>
        </w:rPr>
      </w:pPr>
      <w:r w:rsidRPr="003A56D5">
        <w:rPr>
          <w:sz w:val="28"/>
          <w:szCs w:val="28"/>
          <w:lang w:val="en-IN"/>
        </w:rPr>
        <w:t>When a change in business process no longer requires a change to application programming logic, you have a successful SOA; your company has attained competitive business agility.</w:t>
      </w:r>
    </w:p>
    <w:p w:rsidR="00996C1D" w:rsidRPr="003A56D5" w:rsidRDefault="00996C1D" w:rsidP="00996C1D">
      <w:pPr>
        <w:rPr>
          <w:sz w:val="28"/>
          <w:szCs w:val="28"/>
        </w:rPr>
      </w:pPr>
      <w:r w:rsidRPr="003A56D5">
        <w:rPr>
          <w:sz w:val="28"/>
          <w:szCs w:val="28"/>
        </w:rPr>
        <w:t>Agile = able to move &amp; change direction quickly and easily</w:t>
      </w:r>
    </w:p>
    <w:p w:rsidR="00996C1D" w:rsidRPr="003A56D5" w:rsidRDefault="00996C1D" w:rsidP="00996C1D">
      <w:pPr>
        <w:rPr>
          <w:sz w:val="28"/>
          <w:szCs w:val="28"/>
        </w:rPr>
      </w:pPr>
    </w:p>
    <w:p w:rsidR="00996C1D" w:rsidRPr="003A56D5" w:rsidRDefault="00996C1D" w:rsidP="00996C1D">
      <w:pPr>
        <w:rPr>
          <w:b/>
          <w:bCs/>
          <w:sz w:val="28"/>
          <w:szCs w:val="28"/>
          <w:lang w:val="en-IN"/>
        </w:rPr>
      </w:pPr>
      <w:r w:rsidRPr="003A56D5">
        <w:rPr>
          <w:b/>
          <w:bCs/>
          <w:sz w:val="28"/>
          <w:szCs w:val="28"/>
          <w:lang w:val="en-IN"/>
        </w:rPr>
        <w:t>What will happen if you don’t adopt it?</w:t>
      </w:r>
    </w:p>
    <w:p w:rsidR="00996C1D" w:rsidRPr="003A56D5" w:rsidRDefault="00996C1D" w:rsidP="00996C1D">
      <w:pPr>
        <w:rPr>
          <w:sz w:val="28"/>
          <w:szCs w:val="28"/>
        </w:rPr>
      </w:pPr>
      <w:r w:rsidRPr="003A56D5">
        <w:rPr>
          <w:sz w:val="28"/>
          <w:szCs w:val="28"/>
          <w:lang w:val="en-IN"/>
        </w:rPr>
        <w:t>An SOA could be the difference between the success and failure of the next:</w:t>
      </w:r>
    </w:p>
    <w:p w:rsidR="00F72F6D" w:rsidRPr="003A56D5" w:rsidRDefault="00996C1D" w:rsidP="00996C1D">
      <w:pPr>
        <w:numPr>
          <w:ilvl w:val="0"/>
          <w:numId w:val="11"/>
        </w:numPr>
        <w:rPr>
          <w:sz w:val="28"/>
          <w:szCs w:val="28"/>
        </w:rPr>
      </w:pPr>
      <w:r w:rsidRPr="003A56D5">
        <w:rPr>
          <w:sz w:val="28"/>
          <w:szCs w:val="28"/>
          <w:lang w:val="en-IN"/>
        </w:rPr>
        <w:t>Department, intra-company, or inter-company merger</w:t>
      </w:r>
    </w:p>
    <w:p w:rsidR="00F72F6D" w:rsidRPr="003A56D5" w:rsidRDefault="00996C1D" w:rsidP="00996C1D">
      <w:pPr>
        <w:numPr>
          <w:ilvl w:val="0"/>
          <w:numId w:val="11"/>
        </w:numPr>
        <w:rPr>
          <w:sz w:val="28"/>
          <w:szCs w:val="28"/>
        </w:rPr>
      </w:pPr>
      <w:r w:rsidRPr="003A56D5">
        <w:rPr>
          <w:sz w:val="28"/>
          <w:szCs w:val="28"/>
          <w:lang w:val="en-IN"/>
        </w:rPr>
        <w:t>Acquisition</w:t>
      </w:r>
    </w:p>
    <w:p w:rsidR="00F72F6D" w:rsidRPr="003A56D5" w:rsidRDefault="00996C1D" w:rsidP="00996C1D">
      <w:pPr>
        <w:numPr>
          <w:ilvl w:val="0"/>
          <w:numId w:val="11"/>
        </w:numPr>
        <w:rPr>
          <w:sz w:val="28"/>
          <w:szCs w:val="28"/>
        </w:rPr>
      </w:pPr>
      <w:r w:rsidRPr="003A56D5">
        <w:rPr>
          <w:sz w:val="28"/>
          <w:szCs w:val="28"/>
          <w:lang w:val="en-IN"/>
        </w:rPr>
        <w:t>Divestiture</w:t>
      </w:r>
    </w:p>
    <w:p w:rsidR="00F72F6D" w:rsidRPr="003A56D5" w:rsidRDefault="00996C1D" w:rsidP="00996C1D">
      <w:pPr>
        <w:numPr>
          <w:ilvl w:val="0"/>
          <w:numId w:val="11"/>
        </w:numPr>
        <w:rPr>
          <w:sz w:val="28"/>
          <w:szCs w:val="28"/>
        </w:rPr>
      </w:pPr>
      <w:r w:rsidRPr="003A56D5">
        <w:rPr>
          <w:sz w:val="28"/>
          <w:szCs w:val="28"/>
          <w:lang w:val="en-IN"/>
        </w:rPr>
        <w:t>Product or service rollout</w:t>
      </w:r>
    </w:p>
    <w:p w:rsidR="00F72F6D" w:rsidRPr="003A56D5" w:rsidRDefault="00996C1D" w:rsidP="00996C1D">
      <w:pPr>
        <w:numPr>
          <w:ilvl w:val="0"/>
          <w:numId w:val="11"/>
        </w:numPr>
        <w:rPr>
          <w:sz w:val="28"/>
          <w:szCs w:val="28"/>
        </w:rPr>
      </w:pPr>
      <w:r w:rsidRPr="003A56D5">
        <w:rPr>
          <w:sz w:val="28"/>
          <w:szCs w:val="28"/>
          <w:lang w:val="en-IN"/>
        </w:rPr>
        <w:t>Business partner, customer, or supplier addition</w:t>
      </w:r>
    </w:p>
    <w:p w:rsidR="00F72F6D" w:rsidRPr="003A56D5" w:rsidRDefault="00996C1D" w:rsidP="00996C1D">
      <w:pPr>
        <w:numPr>
          <w:ilvl w:val="0"/>
          <w:numId w:val="11"/>
        </w:numPr>
        <w:rPr>
          <w:sz w:val="28"/>
          <w:szCs w:val="28"/>
        </w:rPr>
      </w:pPr>
      <w:r w:rsidRPr="003A56D5">
        <w:rPr>
          <w:sz w:val="28"/>
          <w:szCs w:val="28"/>
          <w:lang w:val="en-IN"/>
        </w:rPr>
        <w:t>Geographical expansion</w:t>
      </w:r>
    </w:p>
    <w:p w:rsidR="00F72F6D" w:rsidRPr="003A56D5" w:rsidRDefault="00996C1D" w:rsidP="00996C1D">
      <w:pPr>
        <w:numPr>
          <w:ilvl w:val="0"/>
          <w:numId w:val="11"/>
        </w:numPr>
        <w:rPr>
          <w:sz w:val="28"/>
          <w:szCs w:val="28"/>
        </w:rPr>
      </w:pPr>
      <w:r w:rsidRPr="003A56D5">
        <w:rPr>
          <w:sz w:val="28"/>
          <w:szCs w:val="28"/>
          <w:lang w:val="en-IN"/>
        </w:rPr>
        <w:t>Competitive onslaught</w:t>
      </w:r>
    </w:p>
    <w:p w:rsidR="00996C1D" w:rsidRPr="00CC5BAA" w:rsidRDefault="00996C1D" w:rsidP="00996C1D">
      <w:pPr>
        <w:rPr>
          <w:b/>
          <w:bCs/>
          <w:sz w:val="28"/>
          <w:szCs w:val="28"/>
          <w:u w:val="single"/>
          <w:lang w:val="en-IN"/>
        </w:rPr>
      </w:pPr>
      <w:r w:rsidRPr="00CC5BAA">
        <w:rPr>
          <w:b/>
          <w:bCs/>
          <w:sz w:val="28"/>
          <w:szCs w:val="28"/>
          <w:u w:val="single"/>
          <w:lang w:val="en-IN"/>
        </w:rPr>
        <w:t>When not to implement SOA?</w:t>
      </w:r>
    </w:p>
    <w:p w:rsidR="00F72F6D" w:rsidRPr="003A56D5" w:rsidRDefault="00996C1D" w:rsidP="00996C1D">
      <w:pPr>
        <w:numPr>
          <w:ilvl w:val="0"/>
          <w:numId w:val="12"/>
        </w:numPr>
        <w:rPr>
          <w:sz w:val="28"/>
          <w:szCs w:val="28"/>
        </w:rPr>
      </w:pPr>
      <w:r w:rsidRPr="003A56D5">
        <w:rPr>
          <w:sz w:val="28"/>
          <w:szCs w:val="28"/>
          <w:lang w:val="en-IN"/>
        </w:rPr>
        <w:t>When you have a homogeneous IT environment</w:t>
      </w:r>
    </w:p>
    <w:p w:rsidR="00F72F6D" w:rsidRPr="003A56D5" w:rsidRDefault="00996C1D" w:rsidP="00996C1D">
      <w:pPr>
        <w:numPr>
          <w:ilvl w:val="0"/>
          <w:numId w:val="12"/>
        </w:numPr>
        <w:rPr>
          <w:sz w:val="28"/>
          <w:szCs w:val="28"/>
        </w:rPr>
      </w:pPr>
      <w:r w:rsidRPr="003A56D5">
        <w:rPr>
          <w:sz w:val="28"/>
          <w:szCs w:val="28"/>
          <w:lang w:val="en-IN"/>
        </w:rPr>
        <w:lastRenderedPageBreak/>
        <w:t>When true real-time performance (nanoseconds response times) is absolutely critical</w:t>
      </w:r>
    </w:p>
    <w:p w:rsidR="00F72F6D" w:rsidRPr="003A56D5" w:rsidRDefault="00996C1D" w:rsidP="00996C1D">
      <w:pPr>
        <w:numPr>
          <w:ilvl w:val="0"/>
          <w:numId w:val="12"/>
        </w:numPr>
        <w:rPr>
          <w:sz w:val="28"/>
          <w:szCs w:val="28"/>
        </w:rPr>
      </w:pPr>
      <w:r w:rsidRPr="003A56D5">
        <w:rPr>
          <w:sz w:val="28"/>
          <w:szCs w:val="28"/>
          <w:lang w:val="en-IN"/>
        </w:rPr>
        <w:t>When flexibility is not needed</w:t>
      </w:r>
    </w:p>
    <w:p w:rsidR="00F72F6D" w:rsidRPr="003A56D5" w:rsidRDefault="00996C1D" w:rsidP="00996C1D">
      <w:pPr>
        <w:numPr>
          <w:ilvl w:val="0"/>
          <w:numId w:val="12"/>
        </w:numPr>
        <w:rPr>
          <w:sz w:val="28"/>
          <w:szCs w:val="28"/>
        </w:rPr>
      </w:pPr>
      <w:r w:rsidRPr="003A56D5">
        <w:rPr>
          <w:sz w:val="28"/>
          <w:szCs w:val="28"/>
          <w:lang w:val="en-IN"/>
        </w:rPr>
        <w:t>When tight coupling is needed</w:t>
      </w:r>
    </w:p>
    <w:p w:rsidR="00F72F6D" w:rsidRPr="003A56D5" w:rsidRDefault="00996C1D" w:rsidP="00996C1D">
      <w:pPr>
        <w:numPr>
          <w:ilvl w:val="0"/>
          <w:numId w:val="12"/>
        </w:numPr>
        <w:rPr>
          <w:sz w:val="28"/>
          <w:szCs w:val="28"/>
        </w:rPr>
      </w:pPr>
      <w:r w:rsidRPr="003A56D5">
        <w:rPr>
          <w:sz w:val="28"/>
          <w:szCs w:val="28"/>
          <w:lang w:val="en-IN"/>
        </w:rPr>
        <w:t>If the organization isn’t ready for it</w:t>
      </w:r>
    </w:p>
    <w:p w:rsidR="00996C1D" w:rsidRPr="00CC5BAA" w:rsidRDefault="00996C1D" w:rsidP="00996C1D">
      <w:pPr>
        <w:rPr>
          <w:b/>
          <w:bCs/>
          <w:sz w:val="28"/>
          <w:szCs w:val="28"/>
          <w:u w:val="single"/>
          <w:lang w:val="en-IN"/>
        </w:rPr>
      </w:pPr>
      <w:r w:rsidRPr="00CC5BAA">
        <w:rPr>
          <w:b/>
          <w:bCs/>
          <w:sz w:val="28"/>
          <w:szCs w:val="28"/>
          <w:u w:val="single"/>
          <w:lang w:val="en-IN"/>
        </w:rPr>
        <w:t>Elements of SOA</w:t>
      </w:r>
    </w:p>
    <w:p w:rsidR="00996C1D" w:rsidRPr="003A56D5" w:rsidRDefault="00996C1D" w:rsidP="00996C1D">
      <w:pPr>
        <w:rPr>
          <w:sz w:val="28"/>
          <w:szCs w:val="28"/>
        </w:rPr>
      </w:pPr>
      <w:r w:rsidRPr="003A56D5">
        <w:rPr>
          <w:noProof/>
          <w:sz w:val="28"/>
          <w:szCs w:val="28"/>
        </w:rPr>
        <w:drawing>
          <wp:inline distT="0" distB="0" distL="0" distR="0">
            <wp:extent cx="5943600" cy="3638550"/>
            <wp:effectExtent l="19050" t="0" r="0" b="0"/>
            <wp:docPr id="3" name="Picture 3"/>
            <wp:cNvGraphicFramePr/>
            <a:graphic xmlns:a="http://schemas.openxmlformats.org/drawingml/2006/main">
              <a:graphicData uri="http://schemas.openxmlformats.org/drawingml/2006/picture">
                <pic:pic xmlns:pic="http://schemas.openxmlformats.org/drawingml/2006/picture">
                  <pic:nvPicPr>
                    <pic:cNvPr id="39938" name="Picture 2"/>
                    <pic:cNvPicPr>
                      <a:picLocks noChangeAspect="1" noChangeArrowheads="1"/>
                    </pic:cNvPicPr>
                  </pic:nvPicPr>
                  <pic:blipFill>
                    <a:blip r:embed="rId5"/>
                    <a:srcRect/>
                    <a:stretch>
                      <a:fillRect/>
                    </a:stretch>
                  </pic:blipFill>
                  <pic:spPr bwMode="auto">
                    <a:xfrm>
                      <a:off x="0" y="0"/>
                      <a:ext cx="5943600" cy="3638550"/>
                    </a:xfrm>
                    <a:prstGeom prst="rect">
                      <a:avLst/>
                    </a:prstGeom>
                    <a:noFill/>
                    <a:ln w="9525">
                      <a:noFill/>
                      <a:round/>
                      <a:headEnd/>
                      <a:tailEnd/>
                    </a:ln>
                    <a:effectLst/>
                  </pic:spPr>
                </pic:pic>
              </a:graphicData>
            </a:graphic>
          </wp:inline>
        </w:drawing>
      </w:r>
    </w:p>
    <w:p w:rsidR="00996C1D" w:rsidRPr="003A56D5" w:rsidRDefault="00996C1D" w:rsidP="00996C1D">
      <w:pPr>
        <w:rPr>
          <w:sz w:val="28"/>
          <w:szCs w:val="28"/>
        </w:rPr>
      </w:pPr>
    </w:p>
    <w:p w:rsidR="00F72F6D" w:rsidRPr="003A56D5" w:rsidRDefault="00996C1D" w:rsidP="00996C1D">
      <w:pPr>
        <w:numPr>
          <w:ilvl w:val="0"/>
          <w:numId w:val="13"/>
        </w:numPr>
        <w:rPr>
          <w:sz w:val="28"/>
          <w:szCs w:val="28"/>
        </w:rPr>
      </w:pPr>
      <w:r w:rsidRPr="003A56D5">
        <w:rPr>
          <w:sz w:val="28"/>
          <w:szCs w:val="28"/>
          <w:lang w:val="en-IN"/>
        </w:rPr>
        <w:t xml:space="preserve">A </w:t>
      </w:r>
      <w:r w:rsidRPr="003A56D5">
        <w:rPr>
          <w:i/>
          <w:iCs/>
          <w:sz w:val="28"/>
          <w:szCs w:val="28"/>
          <w:lang w:val="en-IN"/>
        </w:rPr>
        <w:t xml:space="preserve">service </w:t>
      </w:r>
      <w:r w:rsidRPr="003A56D5">
        <w:rPr>
          <w:sz w:val="28"/>
          <w:szCs w:val="28"/>
          <w:lang w:val="en-IN"/>
        </w:rPr>
        <w:t>is a unit of work done by a service provider to achieve desired end results for a service consumer.</w:t>
      </w:r>
    </w:p>
    <w:p w:rsidR="00F72F6D" w:rsidRPr="003A56D5" w:rsidRDefault="00996C1D" w:rsidP="00996C1D">
      <w:pPr>
        <w:numPr>
          <w:ilvl w:val="0"/>
          <w:numId w:val="13"/>
        </w:numPr>
        <w:rPr>
          <w:sz w:val="28"/>
          <w:szCs w:val="28"/>
        </w:rPr>
      </w:pPr>
      <w:r w:rsidRPr="003A56D5">
        <w:rPr>
          <w:sz w:val="28"/>
          <w:szCs w:val="28"/>
          <w:lang w:val="en-IN"/>
        </w:rPr>
        <w:t xml:space="preserve">Service provider systems are the providers of </w:t>
      </w:r>
      <w:r w:rsidRPr="003A56D5">
        <w:rPr>
          <w:i/>
          <w:iCs/>
          <w:sz w:val="28"/>
          <w:szCs w:val="28"/>
          <w:lang w:val="en-IN"/>
        </w:rPr>
        <w:t xml:space="preserve">services </w:t>
      </w:r>
      <w:r w:rsidRPr="003A56D5">
        <w:rPr>
          <w:sz w:val="28"/>
          <w:szCs w:val="28"/>
          <w:lang w:val="en-IN"/>
        </w:rPr>
        <w:t>accessible by well-defined and published interfaces.</w:t>
      </w:r>
    </w:p>
    <w:p w:rsidR="00F72F6D" w:rsidRPr="003A56D5" w:rsidRDefault="00996C1D" w:rsidP="00996C1D">
      <w:pPr>
        <w:numPr>
          <w:ilvl w:val="0"/>
          <w:numId w:val="13"/>
        </w:numPr>
        <w:rPr>
          <w:sz w:val="28"/>
          <w:szCs w:val="28"/>
        </w:rPr>
      </w:pPr>
      <w:r w:rsidRPr="003A56D5">
        <w:rPr>
          <w:sz w:val="28"/>
          <w:szCs w:val="28"/>
          <w:lang w:val="en-IN"/>
        </w:rPr>
        <w:t xml:space="preserve">Service requester systems are the consumer of </w:t>
      </w:r>
      <w:r w:rsidRPr="003A56D5">
        <w:rPr>
          <w:i/>
          <w:iCs/>
          <w:sz w:val="28"/>
          <w:szCs w:val="28"/>
          <w:lang w:val="en-IN"/>
        </w:rPr>
        <w:t xml:space="preserve">services </w:t>
      </w:r>
      <w:r w:rsidRPr="003A56D5">
        <w:rPr>
          <w:sz w:val="28"/>
          <w:szCs w:val="28"/>
          <w:lang w:val="en-IN"/>
        </w:rPr>
        <w:t>accessible by well-defined and published interfaces.</w:t>
      </w:r>
    </w:p>
    <w:p w:rsidR="00F72F6D" w:rsidRPr="003A56D5" w:rsidRDefault="00996C1D" w:rsidP="00996C1D">
      <w:pPr>
        <w:numPr>
          <w:ilvl w:val="0"/>
          <w:numId w:val="13"/>
        </w:numPr>
        <w:rPr>
          <w:sz w:val="28"/>
          <w:szCs w:val="28"/>
        </w:rPr>
      </w:pPr>
      <w:r w:rsidRPr="003A56D5">
        <w:rPr>
          <w:i/>
          <w:iCs/>
          <w:sz w:val="28"/>
          <w:szCs w:val="28"/>
          <w:lang w:val="en-IN"/>
        </w:rPr>
        <w:lastRenderedPageBreak/>
        <w:t xml:space="preserve">Service directory </w:t>
      </w:r>
      <w:r w:rsidRPr="003A56D5">
        <w:rPr>
          <w:sz w:val="28"/>
          <w:szCs w:val="28"/>
          <w:lang w:val="en-IN"/>
        </w:rPr>
        <w:t xml:space="preserve">is a well-known </w:t>
      </w:r>
      <w:r w:rsidRPr="003A56D5">
        <w:rPr>
          <w:i/>
          <w:iCs/>
          <w:sz w:val="28"/>
          <w:szCs w:val="28"/>
          <w:lang w:val="en-IN"/>
        </w:rPr>
        <w:t xml:space="preserve">directory </w:t>
      </w:r>
      <w:r w:rsidRPr="003A56D5">
        <w:rPr>
          <w:sz w:val="28"/>
          <w:szCs w:val="28"/>
          <w:lang w:val="en-IN"/>
        </w:rPr>
        <w:t xml:space="preserve">of available </w:t>
      </w:r>
      <w:r w:rsidRPr="003A56D5">
        <w:rPr>
          <w:i/>
          <w:iCs/>
          <w:sz w:val="28"/>
          <w:szCs w:val="28"/>
          <w:lang w:val="en-IN"/>
        </w:rPr>
        <w:t>services</w:t>
      </w:r>
      <w:r w:rsidRPr="003A56D5">
        <w:rPr>
          <w:sz w:val="28"/>
          <w:szCs w:val="28"/>
          <w:lang w:val="en-IN"/>
        </w:rPr>
        <w:t>.</w:t>
      </w:r>
    </w:p>
    <w:p w:rsidR="00F72F6D" w:rsidRPr="003A56D5" w:rsidRDefault="00996C1D" w:rsidP="00996C1D">
      <w:pPr>
        <w:numPr>
          <w:ilvl w:val="0"/>
          <w:numId w:val="13"/>
        </w:numPr>
        <w:rPr>
          <w:sz w:val="28"/>
          <w:szCs w:val="28"/>
        </w:rPr>
      </w:pPr>
      <w:r w:rsidRPr="003A56D5">
        <w:rPr>
          <w:sz w:val="28"/>
          <w:szCs w:val="28"/>
          <w:lang w:val="en-IN"/>
        </w:rPr>
        <w:t>Services are created and published by service providers and are made available on a suitable infrastructure for access by the service consumers.</w:t>
      </w:r>
    </w:p>
    <w:p w:rsidR="00F72F6D" w:rsidRPr="003A56D5" w:rsidRDefault="00996C1D" w:rsidP="00996C1D">
      <w:pPr>
        <w:numPr>
          <w:ilvl w:val="0"/>
          <w:numId w:val="13"/>
        </w:numPr>
        <w:rPr>
          <w:sz w:val="28"/>
          <w:szCs w:val="28"/>
        </w:rPr>
      </w:pPr>
      <w:r w:rsidRPr="003A56D5">
        <w:rPr>
          <w:sz w:val="28"/>
          <w:szCs w:val="28"/>
          <w:lang w:val="en-IN"/>
        </w:rPr>
        <w:t>Service descriptions are created by the service provider and are published to the service registry for access by the service consumer.</w:t>
      </w:r>
    </w:p>
    <w:p w:rsidR="00F72F6D" w:rsidRPr="003A56D5" w:rsidRDefault="00996C1D" w:rsidP="00996C1D">
      <w:pPr>
        <w:numPr>
          <w:ilvl w:val="0"/>
          <w:numId w:val="13"/>
        </w:numPr>
        <w:rPr>
          <w:sz w:val="28"/>
          <w:szCs w:val="28"/>
        </w:rPr>
      </w:pPr>
      <w:r w:rsidRPr="003A56D5">
        <w:rPr>
          <w:sz w:val="28"/>
          <w:szCs w:val="28"/>
          <w:lang w:val="en-IN"/>
        </w:rPr>
        <w:t>Security and management are part of the overall SOA framework.</w:t>
      </w:r>
    </w:p>
    <w:p w:rsidR="00996C1D" w:rsidRPr="00CC5BAA" w:rsidRDefault="00996C1D" w:rsidP="00996C1D">
      <w:pPr>
        <w:rPr>
          <w:b/>
          <w:bCs/>
          <w:sz w:val="28"/>
          <w:szCs w:val="28"/>
          <w:u w:val="single"/>
          <w:lang w:val="en-IN"/>
        </w:rPr>
      </w:pPr>
      <w:r w:rsidRPr="00CC5BAA">
        <w:rPr>
          <w:b/>
          <w:bCs/>
          <w:sz w:val="28"/>
          <w:szCs w:val="28"/>
          <w:u w:val="single"/>
          <w:lang w:val="en-IN"/>
        </w:rPr>
        <w:t>Key principles of the SOA</w:t>
      </w:r>
    </w:p>
    <w:p w:rsidR="00F72F6D" w:rsidRPr="003A56D5" w:rsidRDefault="00996C1D" w:rsidP="00996C1D">
      <w:pPr>
        <w:numPr>
          <w:ilvl w:val="0"/>
          <w:numId w:val="14"/>
        </w:numPr>
        <w:rPr>
          <w:sz w:val="28"/>
          <w:szCs w:val="28"/>
        </w:rPr>
      </w:pPr>
      <w:r w:rsidRPr="003A56D5">
        <w:rPr>
          <w:b/>
          <w:bCs/>
          <w:sz w:val="28"/>
          <w:szCs w:val="28"/>
          <w:u w:val="single"/>
        </w:rPr>
        <w:t>Loose coupling</w:t>
      </w:r>
      <w:r w:rsidRPr="003A56D5">
        <w:rPr>
          <w:sz w:val="28"/>
          <w:szCs w:val="28"/>
        </w:rPr>
        <w:t xml:space="preserve"> - Services maintain a relationship that minimizes dependencies and only requires that they retain an awareness of each other.</w:t>
      </w:r>
    </w:p>
    <w:p w:rsidR="00F72F6D" w:rsidRPr="003A56D5" w:rsidRDefault="00996C1D" w:rsidP="00996C1D">
      <w:pPr>
        <w:numPr>
          <w:ilvl w:val="0"/>
          <w:numId w:val="14"/>
        </w:numPr>
        <w:rPr>
          <w:sz w:val="28"/>
          <w:szCs w:val="28"/>
        </w:rPr>
      </w:pPr>
      <w:r w:rsidRPr="003A56D5">
        <w:rPr>
          <w:b/>
          <w:bCs/>
          <w:sz w:val="28"/>
          <w:szCs w:val="28"/>
          <w:u w:val="single"/>
        </w:rPr>
        <w:t>Service contract</w:t>
      </w:r>
      <w:r w:rsidRPr="003A56D5">
        <w:rPr>
          <w:sz w:val="28"/>
          <w:szCs w:val="28"/>
        </w:rPr>
        <w:t xml:space="preserve"> - Services adhere to a communications agreement, as defined collectively by one or more service descriptions and related documents.</w:t>
      </w:r>
    </w:p>
    <w:p w:rsidR="00F72F6D" w:rsidRPr="003A56D5" w:rsidRDefault="00996C1D" w:rsidP="00996C1D">
      <w:pPr>
        <w:numPr>
          <w:ilvl w:val="0"/>
          <w:numId w:val="14"/>
        </w:numPr>
        <w:rPr>
          <w:sz w:val="28"/>
          <w:szCs w:val="28"/>
        </w:rPr>
      </w:pPr>
      <w:r w:rsidRPr="003A56D5">
        <w:rPr>
          <w:b/>
          <w:bCs/>
          <w:sz w:val="28"/>
          <w:szCs w:val="28"/>
          <w:u w:val="single"/>
        </w:rPr>
        <w:t>Autonomy</w:t>
      </w:r>
      <w:r w:rsidRPr="003A56D5">
        <w:rPr>
          <w:sz w:val="28"/>
          <w:szCs w:val="28"/>
        </w:rPr>
        <w:t xml:space="preserve"> - Services have control over the logic they encapsulate.</w:t>
      </w:r>
    </w:p>
    <w:p w:rsidR="00F72F6D" w:rsidRPr="003A56D5" w:rsidRDefault="00996C1D" w:rsidP="00996C1D">
      <w:pPr>
        <w:numPr>
          <w:ilvl w:val="0"/>
          <w:numId w:val="14"/>
        </w:numPr>
        <w:rPr>
          <w:sz w:val="28"/>
          <w:szCs w:val="28"/>
        </w:rPr>
      </w:pPr>
      <w:r w:rsidRPr="003A56D5">
        <w:rPr>
          <w:b/>
          <w:bCs/>
          <w:sz w:val="28"/>
          <w:szCs w:val="28"/>
          <w:u w:val="single"/>
        </w:rPr>
        <w:t>Abstraction</w:t>
      </w:r>
      <w:r w:rsidRPr="003A56D5">
        <w:rPr>
          <w:sz w:val="28"/>
          <w:szCs w:val="28"/>
        </w:rPr>
        <w:t xml:space="preserve"> - Beyond what is described in the service contract, services hide logic from the outside world.</w:t>
      </w:r>
    </w:p>
    <w:p w:rsidR="00F72F6D" w:rsidRPr="003A56D5" w:rsidRDefault="00996C1D" w:rsidP="00996C1D">
      <w:pPr>
        <w:numPr>
          <w:ilvl w:val="0"/>
          <w:numId w:val="14"/>
        </w:numPr>
        <w:rPr>
          <w:sz w:val="28"/>
          <w:szCs w:val="28"/>
        </w:rPr>
      </w:pPr>
      <w:r w:rsidRPr="003A56D5">
        <w:rPr>
          <w:b/>
          <w:bCs/>
          <w:sz w:val="28"/>
          <w:szCs w:val="28"/>
          <w:u w:val="single"/>
        </w:rPr>
        <w:t>Reusability</w:t>
      </w:r>
      <w:r w:rsidRPr="003A56D5">
        <w:rPr>
          <w:sz w:val="28"/>
          <w:szCs w:val="28"/>
        </w:rPr>
        <w:t xml:space="preserve"> - Logic is divided into services with the intention of promoting reuse.</w:t>
      </w:r>
    </w:p>
    <w:p w:rsidR="00F72F6D" w:rsidRPr="003A56D5" w:rsidRDefault="00996C1D" w:rsidP="00996C1D">
      <w:pPr>
        <w:numPr>
          <w:ilvl w:val="0"/>
          <w:numId w:val="14"/>
        </w:numPr>
        <w:rPr>
          <w:sz w:val="28"/>
          <w:szCs w:val="28"/>
        </w:rPr>
      </w:pPr>
      <w:proofErr w:type="spellStart"/>
      <w:r w:rsidRPr="003A56D5">
        <w:rPr>
          <w:b/>
          <w:bCs/>
          <w:sz w:val="28"/>
          <w:szCs w:val="28"/>
          <w:u w:val="single"/>
        </w:rPr>
        <w:t>Composability</w:t>
      </w:r>
      <w:proofErr w:type="spellEnd"/>
      <w:r w:rsidRPr="003A56D5">
        <w:rPr>
          <w:sz w:val="28"/>
          <w:szCs w:val="28"/>
        </w:rPr>
        <w:t xml:space="preserve"> - Collections of services can be coordinated and assembled to form composite services.</w:t>
      </w:r>
    </w:p>
    <w:p w:rsidR="00F72F6D" w:rsidRPr="003A56D5" w:rsidRDefault="00996C1D" w:rsidP="00996C1D">
      <w:pPr>
        <w:numPr>
          <w:ilvl w:val="0"/>
          <w:numId w:val="14"/>
        </w:numPr>
        <w:rPr>
          <w:sz w:val="28"/>
          <w:szCs w:val="28"/>
        </w:rPr>
      </w:pPr>
      <w:r w:rsidRPr="003A56D5">
        <w:rPr>
          <w:b/>
          <w:bCs/>
          <w:sz w:val="28"/>
          <w:szCs w:val="28"/>
          <w:u w:val="single"/>
        </w:rPr>
        <w:t>Statelessness</w:t>
      </w:r>
      <w:r w:rsidRPr="003A56D5">
        <w:rPr>
          <w:sz w:val="28"/>
          <w:szCs w:val="28"/>
        </w:rPr>
        <w:t xml:space="preserve"> - Services minimize retaining information specific to an activity.</w:t>
      </w:r>
    </w:p>
    <w:p w:rsidR="00F72F6D" w:rsidRPr="003A56D5" w:rsidRDefault="00996C1D" w:rsidP="00996C1D">
      <w:pPr>
        <w:numPr>
          <w:ilvl w:val="0"/>
          <w:numId w:val="14"/>
        </w:numPr>
        <w:rPr>
          <w:sz w:val="28"/>
          <w:szCs w:val="28"/>
        </w:rPr>
      </w:pPr>
      <w:r w:rsidRPr="003A56D5">
        <w:rPr>
          <w:b/>
          <w:bCs/>
          <w:sz w:val="28"/>
          <w:szCs w:val="28"/>
          <w:u w:val="single"/>
        </w:rPr>
        <w:t>Discoverability</w:t>
      </w:r>
      <w:r w:rsidRPr="003A56D5">
        <w:rPr>
          <w:sz w:val="28"/>
          <w:szCs w:val="28"/>
        </w:rPr>
        <w:t xml:space="preserve"> - Services are designed to be outwardly descriptive so that they can be found and </w:t>
      </w:r>
      <w:proofErr w:type="spellStart"/>
      <w:r w:rsidRPr="003A56D5">
        <w:rPr>
          <w:sz w:val="28"/>
          <w:szCs w:val="28"/>
        </w:rPr>
        <w:t>assessed</w:t>
      </w:r>
      <w:proofErr w:type="spellEnd"/>
      <w:r w:rsidRPr="003A56D5">
        <w:rPr>
          <w:sz w:val="28"/>
          <w:szCs w:val="28"/>
        </w:rPr>
        <w:t xml:space="preserve"> via available discovery mechanisms.</w:t>
      </w:r>
    </w:p>
    <w:p w:rsidR="00996C1D" w:rsidRPr="003A56D5" w:rsidRDefault="00996C1D" w:rsidP="00996C1D">
      <w:pPr>
        <w:rPr>
          <w:sz w:val="28"/>
          <w:szCs w:val="28"/>
        </w:rPr>
      </w:pPr>
      <w:r w:rsidRPr="003A56D5">
        <w:rPr>
          <w:sz w:val="28"/>
          <w:szCs w:val="28"/>
          <w:lang w:val="en-IN"/>
        </w:rPr>
        <w:t xml:space="preserve">It is important to know that </w:t>
      </w:r>
      <w:proofErr w:type="gramStart"/>
      <w:r w:rsidRPr="003A56D5">
        <w:rPr>
          <w:sz w:val="28"/>
          <w:szCs w:val="28"/>
          <w:lang w:val="en-IN"/>
        </w:rPr>
        <w:t>Web services is</w:t>
      </w:r>
      <w:proofErr w:type="gramEnd"/>
      <w:r w:rsidRPr="003A56D5">
        <w:rPr>
          <w:sz w:val="28"/>
          <w:szCs w:val="28"/>
          <w:lang w:val="en-IN"/>
        </w:rPr>
        <w:t xml:space="preserve"> not </w:t>
      </w:r>
      <w:r w:rsidRPr="003A56D5">
        <w:rPr>
          <w:i/>
          <w:iCs/>
          <w:sz w:val="28"/>
          <w:szCs w:val="28"/>
          <w:lang w:val="en-IN"/>
        </w:rPr>
        <w:t xml:space="preserve">the </w:t>
      </w:r>
      <w:r w:rsidRPr="003A56D5">
        <w:rPr>
          <w:sz w:val="28"/>
          <w:szCs w:val="28"/>
          <w:lang w:val="en-IN"/>
        </w:rPr>
        <w:t xml:space="preserve">SOA, but rather, a technology that follows the SOA style of design. SOA and its underlying principles have </w:t>
      </w:r>
      <w:r w:rsidRPr="003A56D5">
        <w:rPr>
          <w:sz w:val="28"/>
          <w:szCs w:val="28"/>
          <w:lang w:val="en-IN"/>
        </w:rPr>
        <w:lastRenderedPageBreak/>
        <w:t xml:space="preserve">existed longer than Web services. Only recently </w:t>
      </w:r>
      <w:proofErr w:type="gramStart"/>
      <w:r w:rsidRPr="003A56D5">
        <w:rPr>
          <w:sz w:val="28"/>
          <w:szCs w:val="28"/>
          <w:lang w:val="en-IN"/>
        </w:rPr>
        <w:t>has</w:t>
      </w:r>
      <w:proofErr w:type="gramEnd"/>
      <w:r w:rsidRPr="003A56D5">
        <w:rPr>
          <w:sz w:val="28"/>
          <w:szCs w:val="28"/>
          <w:lang w:val="en-IN"/>
        </w:rPr>
        <w:t xml:space="preserve"> the Web services SOA gained so much attention. This is due in part to the significant industry support for Web services from organizations like IBM, Microsoft, BEA, Oracle, Hewlett Packard, and others.</w:t>
      </w:r>
    </w:p>
    <w:p w:rsidR="00996C1D" w:rsidRPr="003A56D5" w:rsidRDefault="00996C1D" w:rsidP="00996C1D">
      <w:pPr>
        <w:numPr>
          <w:ilvl w:val="0"/>
          <w:numId w:val="14"/>
        </w:numPr>
        <w:rPr>
          <w:sz w:val="28"/>
          <w:szCs w:val="28"/>
        </w:rPr>
      </w:pPr>
      <w:r w:rsidRPr="003A56D5">
        <w:rPr>
          <w:sz w:val="28"/>
          <w:szCs w:val="28"/>
          <w:lang w:val="en-IN"/>
        </w:rPr>
        <w:t>Although stated earlier, it is worth repeating that the proliferation of Web services, or rather a large-scale</w:t>
      </w:r>
    </w:p>
    <w:p w:rsidR="00996C1D" w:rsidRPr="003A56D5" w:rsidRDefault="00996C1D" w:rsidP="00996C1D">
      <w:pPr>
        <w:numPr>
          <w:ilvl w:val="0"/>
          <w:numId w:val="14"/>
        </w:numPr>
        <w:rPr>
          <w:sz w:val="28"/>
          <w:szCs w:val="28"/>
        </w:rPr>
      </w:pPr>
      <w:proofErr w:type="gramStart"/>
      <w:r w:rsidRPr="003A56D5">
        <w:rPr>
          <w:sz w:val="28"/>
          <w:szCs w:val="28"/>
          <w:lang w:val="en-IN"/>
        </w:rPr>
        <w:t>deployment</w:t>
      </w:r>
      <w:proofErr w:type="gramEnd"/>
      <w:r w:rsidRPr="003A56D5">
        <w:rPr>
          <w:sz w:val="28"/>
          <w:szCs w:val="28"/>
          <w:lang w:val="en-IN"/>
        </w:rPr>
        <w:t xml:space="preserve"> of Web services, does not move an organization closer to an SOA. SOA requires planning</w:t>
      </w:r>
    </w:p>
    <w:p w:rsidR="00996C1D" w:rsidRPr="003A56D5" w:rsidRDefault="00996C1D" w:rsidP="00996C1D">
      <w:pPr>
        <w:numPr>
          <w:ilvl w:val="0"/>
          <w:numId w:val="14"/>
        </w:numPr>
        <w:rPr>
          <w:sz w:val="28"/>
          <w:szCs w:val="28"/>
        </w:rPr>
      </w:pPr>
      <w:proofErr w:type="gramStart"/>
      <w:r w:rsidRPr="003A56D5">
        <w:rPr>
          <w:sz w:val="28"/>
          <w:szCs w:val="28"/>
          <w:lang w:val="en-IN"/>
        </w:rPr>
        <w:t>and</w:t>
      </w:r>
      <w:proofErr w:type="gramEnd"/>
      <w:r w:rsidRPr="003A56D5">
        <w:rPr>
          <w:sz w:val="28"/>
          <w:szCs w:val="28"/>
          <w:lang w:val="en-IN"/>
        </w:rPr>
        <w:t xml:space="preserve"> introduction of some new processes and technologies over time in the area of services management.</w:t>
      </w:r>
    </w:p>
    <w:p w:rsidR="00996C1D" w:rsidRPr="003A56D5" w:rsidRDefault="00996C1D" w:rsidP="00996C1D">
      <w:pPr>
        <w:numPr>
          <w:ilvl w:val="0"/>
          <w:numId w:val="14"/>
        </w:numPr>
        <w:rPr>
          <w:sz w:val="28"/>
          <w:szCs w:val="28"/>
        </w:rPr>
      </w:pPr>
      <w:r w:rsidRPr="003A56D5">
        <w:rPr>
          <w:sz w:val="28"/>
          <w:szCs w:val="28"/>
          <w:lang w:val="en-IN"/>
        </w:rPr>
        <w:t>It also requires an understanding of SOA and what constitutes a service.</w:t>
      </w:r>
    </w:p>
    <w:p w:rsidR="00996C1D" w:rsidRPr="003A56D5" w:rsidRDefault="00996C1D" w:rsidP="00996C1D">
      <w:pPr>
        <w:ind w:left="720"/>
        <w:rPr>
          <w:sz w:val="28"/>
          <w:szCs w:val="28"/>
        </w:rPr>
      </w:pPr>
    </w:p>
    <w:p w:rsidR="00996C1D" w:rsidRPr="003A56D5" w:rsidRDefault="00996C1D" w:rsidP="00996C1D">
      <w:pPr>
        <w:rPr>
          <w:sz w:val="28"/>
          <w:szCs w:val="28"/>
        </w:rPr>
      </w:pPr>
      <w:r w:rsidRPr="003A56D5">
        <w:rPr>
          <w:noProof/>
          <w:sz w:val="28"/>
          <w:szCs w:val="28"/>
        </w:rPr>
        <w:drawing>
          <wp:inline distT="0" distB="0" distL="0" distR="0">
            <wp:extent cx="5943600" cy="3803650"/>
            <wp:effectExtent l="19050" t="0" r="0" b="0"/>
            <wp:docPr id="4" name="Picture 4"/>
            <wp:cNvGraphicFramePr/>
            <a:graphic xmlns:a="http://schemas.openxmlformats.org/drawingml/2006/main">
              <a:graphicData uri="http://schemas.openxmlformats.org/drawingml/2006/picture">
                <pic:pic xmlns:pic="http://schemas.openxmlformats.org/drawingml/2006/picture">
                  <pic:nvPicPr>
                    <pic:cNvPr id="34817" name="Picture 1"/>
                    <pic:cNvPicPr>
                      <a:picLocks noChangeAspect="1" noChangeArrowheads="1"/>
                    </pic:cNvPicPr>
                  </pic:nvPicPr>
                  <pic:blipFill>
                    <a:blip r:embed="rId6"/>
                    <a:srcRect t="5719" b="8952"/>
                    <a:stretch>
                      <a:fillRect/>
                    </a:stretch>
                  </pic:blipFill>
                  <pic:spPr bwMode="auto">
                    <a:xfrm>
                      <a:off x="0" y="0"/>
                      <a:ext cx="5943600" cy="3803650"/>
                    </a:xfrm>
                    <a:prstGeom prst="rect">
                      <a:avLst/>
                    </a:prstGeom>
                    <a:noFill/>
                    <a:ln w="9525">
                      <a:noFill/>
                      <a:round/>
                      <a:headEnd/>
                      <a:tailEnd/>
                    </a:ln>
                    <a:effectLst/>
                  </pic:spPr>
                </pic:pic>
              </a:graphicData>
            </a:graphic>
          </wp:inline>
        </w:drawing>
      </w:r>
    </w:p>
    <w:p w:rsidR="003A56D5" w:rsidRPr="003A56D5" w:rsidRDefault="003A56D5" w:rsidP="00996C1D">
      <w:pPr>
        <w:rPr>
          <w:sz w:val="28"/>
          <w:szCs w:val="28"/>
        </w:rPr>
      </w:pPr>
    </w:p>
    <w:p w:rsidR="003A56D5" w:rsidRPr="003A56D5" w:rsidRDefault="003A56D5" w:rsidP="00996C1D">
      <w:pPr>
        <w:rPr>
          <w:sz w:val="28"/>
          <w:szCs w:val="28"/>
        </w:rPr>
      </w:pPr>
      <w:r w:rsidRPr="003A56D5">
        <w:rPr>
          <w:noProof/>
          <w:sz w:val="28"/>
          <w:szCs w:val="28"/>
        </w:rPr>
        <w:lastRenderedPageBreak/>
        <w:drawing>
          <wp:inline distT="0" distB="0" distL="0" distR="0">
            <wp:extent cx="4924425" cy="37147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l="8494" r="8654"/>
                    <a:stretch>
                      <a:fillRect/>
                    </a:stretch>
                  </pic:blipFill>
                  <pic:spPr bwMode="auto">
                    <a:xfrm>
                      <a:off x="0" y="0"/>
                      <a:ext cx="4924425" cy="3714750"/>
                    </a:xfrm>
                    <a:prstGeom prst="rect">
                      <a:avLst/>
                    </a:prstGeom>
                    <a:noFill/>
                    <a:ln w="9525">
                      <a:noFill/>
                      <a:miter lim="800000"/>
                      <a:headEnd/>
                      <a:tailEnd/>
                    </a:ln>
                  </pic:spPr>
                </pic:pic>
              </a:graphicData>
            </a:graphic>
          </wp:inline>
        </w:drawing>
      </w:r>
    </w:p>
    <w:p w:rsidR="003A56D5" w:rsidRPr="003A56D5" w:rsidRDefault="003A56D5" w:rsidP="003A56D5">
      <w:pPr>
        <w:rPr>
          <w:sz w:val="28"/>
          <w:szCs w:val="28"/>
        </w:rPr>
      </w:pPr>
      <w:r w:rsidRPr="003A56D5">
        <w:rPr>
          <w:sz w:val="28"/>
          <w:szCs w:val="28"/>
          <w:lang w:val="en-IN"/>
        </w:rPr>
        <w:t>The relationships between processes, services, and components are described by looking at each item.</w:t>
      </w:r>
    </w:p>
    <w:p w:rsidR="003A56D5" w:rsidRPr="003A56D5" w:rsidRDefault="003A56D5" w:rsidP="003A56D5">
      <w:pPr>
        <w:rPr>
          <w:sz w:val="28"/>
          <w:szCs w:val="28"/>
        </w:rPr>
      </w:pPr>
      <w:r w:rsidRPr="003A56D5">
        <w:rPr>
          <w:sz w:val="28"/>
          <w:szCs w:val="28"/>
          <w:lang w:val="en-IN"/>
        </w:rPr>
        <w:t>These relationships are illustrated below. Building systems using heterogeneous network-addressable</w:t>
      </w:r>
    </w:p>
    <w:p w:rsidR="003A56D5" w:rsidRPr="00CC5BAA" w:rsidRDefault="003A56D5" w:rsidP="003A56D5">
      <w:pPr>
        <w:rPr>
          <w:b/>
          <w:sz w:val="28"/>
          <w:szCs w:val="28"/>
        </w:rPr>
      </w:pPr>
      <w:proofErr w:type="gramStart"/>
      <w:r w:rsidRPr="00CC5BAA">
        <w:rPr>
          <w:b/>
          <w:sz w:val="28"/>
          <w:szCs w:val="28"/>
          <w:lang w:val="en-IN"/>
        </w:rPr>
        <w:t>software</w:t>
      </w:r>
      <w:proofErr w:type="gramEnd"/>
      <w:r w:rsidRPr="00CC5BAA">
        <w:rPr>
          <w:b/>
          <w:sz w:val="28"/>
          <w:szCs w:val="28"/>
          <w:lang w:val="en-IN"/>
        </w:rPr>
        <w:t xml:space="preserve"> components is what SOA is about.</w:t>
      </w:r>
    </w:p>
    <w:p w:rsidR="00000000" w:rsidRPr="003A56D5" w:rsidRDefault="00CC5BAA" w:rsidP="003A56D5">
      <w:pPr>
        <w:numPr>
          <w:ilvl w:val="0"/>
          <w:numId w:val="15"/>
        </w:numPr>
        <w:rPr>
          <w:sz w:val="28"/>
          <w:szCs w:val="28"/>
        </w:rPr>
      </w:pPr>
      <w:r w:rsidRPr="003A56D5">
        <w:rPr>
          <w:sz w:val="28"/>
          <w:szCs w:val="28"/>
          <w:lang w:val="en-IN"/>
        </w:rPr>
        <w:t xml:space="preserve">Business processes get business value from </w:t>
      </w:r>
      <w:r w:rsidRPr="003A56D5">
        <w:rPr>
          <w:i/>
          <w:iCs/>
          <w:sz w:val="28"/>
          <w:szCs w:val="28"/>
          <w:lang w:val="en-IN"/>
        </w:rPr>
        <w:t>things</w:t>
      </w:r>
      <w:r w:rsidRPr="003A56D5">
        <w:rPr>
          <w:sz w:val="28"/>
          <w:szCs w:val="28"/>
          <w:lang w:val="en-IN"/>
        </w:rPr>
        <w:t>, such as software assets, for example, applications.</w:t>
      </w:r>
    </w:p>
    <w:p w:rsidR="00000000" w:rsidRPr="003A56D5" w:rsidRDefault="00CC5BAA" w:rsidP="003A56D5">
      <w:pPr>
        <w:numPr>
          <w:ilvl w:val="0"/>
          <w:numId w:val="15"/>
        </w:numPr>
        <w:rPr>
          <w:sz w:val="28"/>
          <w:szCs w:val="28"/>
        </w:rPr>
      </w:pPr>
      <w:r w:rsidRPr="003A56D5">
        <w:rPr>
          <w:sz w:val="28"/>
          <w:szCs w:val="28"/>
          <w:lang w:val="en-IN"/>
        </w:rPr>
        <w:t>Services describe what things do but repres</w:t>
      </w:r>
      <w:r w:rsidRPr="003A56D5">
        <w:rPr>
          <w:sz w:val="28"/>
          <w:szCs w:val="28"/>
          <w:lang w:val="en-IN"/>
        </w:rPr>
        <w:t xml:space="preserve">ent a fundamental shift in thinking from the traditional approach of creating </w:t>
      </w:r>
      <w:r w:rsidRPr="003A56D5">
        <w:rPr>
          <w:i/>
          <w:iCs/>
          <w:sz w:val="28"/>
          <w:szCs w:val="28"/>
          <w:lang w:val="en-IN"/>
        </w:rPr>
        <w:t>things</w:t>
      </w:r>
      <w:r w:rsidRPr="003A56D5">
        <w:rPr>
          <w:sz w:val="28"/>
          <w:szCs w:val="28"/>
          <w:lang w:val="en-IN"/>
        </w:rPr>
        <w:t>.</w:t>
      </w:r>
    </w:p>
    <w:p w:rsidR="00000000" w:rsidRPr="003A56D5" w:rsidRDefault="00CC5BAA" w:rsidP="003A56D5">
      <w:pPr>
        <w:numPr>
          <w:ilvl w:val="0"/>
          <w:numId w:val="15"/>
        </w:numPr>
        <w:rPr>
          <w:sz w:val="28"/>
          <w:szCs w:val="28"/>
        </w:rPr>
      </w:pPr>
      <w:r w:rsidRPr="003A56D5">
        <w:rPr>
          <w:sz w:val="28"/>
          <w:szCs w:val="28"/>
          <w:lang w:val="en-IN"/>
        </w:rPr>
        <w:t xml:space="preserve">Components are what </w:t>
      </w:r>
      <w:r w:rsidRPr="003A56D5">
        <w:rPr>
          <w:i/>
          <w:iCs/>
          <w:sz w:val="28"/>
          <w:szCs w:val="28"/>
          <w:lang w:val="en-IN"/>
        </w:rPr>
        <w:t>things are</w:t>
      </w:r>
      <w:r w:rsidRPr="003A56D5">
        <w:rPr>
          <w:sz w:val="28"/>
          <w:szCs w:val="28"/>
          <w:lang w:val="en-IN"/>
        </w:rPr>
        <w:t xml:space="preserve">, not what </w:t>
      </w:r>
      <w:r w:rsidRPr="003A56D5">
        <w:rPr>
          <w:i/>
          <w:iCs/>
          <w:sz w:val="28"/>
          <w:szCs w:val="28"/>
          <w:lang w:val="en-IN"/>
        </w:rPr>
        <w:t>things do</w:t>
      </w:r>
      <w:r w:rsidRPr="003A56D5">
        <w:rPr>
          <w:sz w:val="28"/>
          <w:szCs w:val="28"/>
          <w:lang w:val="en-IN"/>
        </w:rPr>
        <w:t>.</w:t>
      </w:r>
    </w:p>
    <w:p w:rsidR="00000000" w:rsidRPr="003A56D5" w:rsidRDefault="00CC5BAA" w:rsidP="003A56D5">
      <w:pPr>
        <w:numPr>
          <w:ilvl w:val="0"/>
          <w:numId w:val="15"/>
        </w:numPr>
        <w:rPr>
          <w:sz w:val="28"/>
          <w:szCs w:val="28"/>
        </w:rPr>
      </w:pPr>
      <w:r w:rsidRPr="003A56D5">
        <w:rPr>
          <w:sz w:val="28"/>
          <w:szCs w:val="28"/>
          <w:lang w:val="en-IN"/>
        </w:rPr>
        <w:t xml:space="preserve">Deployment units or software </w:t>
      </w:r>
      <w:proofErr w:type="spellStart"/>
      <w:r w:rsidRPr="003A56D5">
        <w:rPr>
          <w:sz w:val="28"/>
          <w:szCs w:val="28"/>
          <w:lang w:val="en-IN"/>
        </w:rPr>
        <w:t>artifacts</w:t>
      </w:r>
      <w:proofErr w:type="spellEnd"/>
      <w:r w:rsidRPr="003A56D5">
        <w:rPr>
          <w:sz w:val="28"/>
          <w:szCs w:val="28"/>
          <w:lang w:val="en-IN"/>
        </w:rPr>
        <w:t xml:space="preserve"> are how </w:t>
      </w:r>
      <w:r w:rsidRPr="003A56D5">
        <w:rPr>
          <w:i/>
          <w:iCs/>
          <w:sz w:val="28"/>
          <w:szCs w:val="28"/>
          <w:lang w:val="en-IN"/>
        </w:rPr>
        <w:t xml:space="preserve">things </w:t>
      </w:r>
      <w:r w:rsidRPr="003A56D5">
        <w:rPr>
          <w:sz w:val="28"/>
          <w:szCs w:val="28"/>
          <w:lang w:val="en-IN"/>
        </w:rPr>
        <w:t>are constructed and deployed.</w:t>
      </w:r>
    </w:p>
    <w:p w:rsidR="003A56D5" w:rsidRPr="003A56D5" w:rsidRDefault="003A56D5" w:rsidP="003A56D5">
      <w:pPr>
        <w:rPr>
          <w:sz w:val="28"/>
          <w:szCs w:val="28"/>
        </w:rPr>
      </w:pPr>
      <w:r w:rsidRPr="003A56D5">
        <w:rPr>
          <w:b/>
          <w:bCs/>
          <w:sz w:val="28"/>
          <w:szCs w:val="28"/>
          <w:lang w:val="en-IN"/>
        </w:rPr>
        <w:t xml:space="preserve">Slide Objectives: </w:t>
      </w:r>
      <w:r w:rsidRPr="003A56D5">
        <w:rPr>
          <w:sz w:val="28"/>
          <w:szCs w:val="28"/>
          <w:lang w:val="en-IN"/>
        </w:rPr>
        <w:t xml:space="preserve">This slide focuses on the services perspective, showing how a SOA-based solution is realized within the architecture. </w:t>
      </w:r>
    </w:p>
    <w:p w:rsidR="003A56D5" w:rsidRPr="003A56D5" w:rsidRDefault="003A56D5" w:rsidP="003A56D5">
      <w:pPr>
        <w:rPr>
          <w:sz w:val="28"/>
          <w:szCs w:val="28"/>
        </w:rPr>
      </w:pPr>
      <w:r w:rsidRPr="003A56D5">
        <w:rPr>
          <w:b/>
          <w:bCs/>
          <w:sz w:val="28"/>
          <w:szCs w:val="28"/>
          <w:lang w:val="en-IN"/>
        </w:rPr>
        <w:lastRenderedPageBreak/>
        <w:t xml:space="preserve">Details: </w:t>
      </w:r>
      <w:r w:rsidRPr="003A56D5">
        <w:rPr>
          <w:sz w:val="28"/>
          <w:szCs w:val="28"/>
          <w:lang w:val="en-IN"/>
        </w:rPr>
        <w:t>·</w:t>
      </w:r>
      <w:r w:rsidRPr="003A56D5">
        <w:rPr>
          <w:sz w:val="28"/>
          <w:szCs w:val="28"/>
          <w:lang w:val="en-IN"/>
        </w:rPr>
        <w:tab/>
        <w:t>The key aspects of this perspective is to show how the key principles of SOA are realized within the Reference Architecture so as to achieve the necessary alignment of IT with business and providing the flexibility within IT to respond to the agile business changes. The key points:</w:t>
      </w:r>
    </w:p>
    <w:p w:rsidR="003A56D5" w:rsidRPr="003A56D5" w:rsidRDefault="003A56D5" w:rsidP="003A56D5">
      <w:pPr>
        <w:numPr>
          <w:ilvl w:val="0"/>
          <w:numId w:val="15"/>
        </w:numPr>
        <w:rPr>
          <w:sz w:val="28"/>
          <w:szCs w:val="28"/>
        </w:rPr>
      </w:pPr>
      <w:r w:rsidRPr="003A56D5">
        <w:rPr>
          <w:sz w:val="28"/>
          <w:szCs w:val="28"/>
          <w:lang w:val="en-IN"/>
        </w:rPr>
        <w:t>The Services layer is the specification of the services that are used by the service consumers and implemented by the service providers. This layer directly supports the principle of “programming to an implementation not to an interface.” As shown in the reference, atomic services can be exposed directly to consumers, or exposed via a business process; and implemented via service components or directly (via a service façade) through the operational systems. The consumer of the service does NOT know how the services are implemented, which facilitates great flexibility in changing implementations without impacting the consumers.</w:t>
      </w:r>
    </w:p>
    <w:p w:rsidR="003A56D5" w:rsidRPr="003A56D5" w:rsidRDefault="003A56D5" w:rsidP="003A56D5">
      <w:pPr>
        <w:numPr>
          <w:ilvl w:val="0"/>
          <w:numId w:val="15"/>
        </w:numPr>
        <w:rPr>
          <w:sz w:val="28"/>
          <w:szCs w:val="28"/>
        </w:rPr>
      </w:pPr>
      <w:r w:rsidRPr="003A56D5">
        <w:rPr>
          <w:sz w:val="28"/>
          <w:szCs w:val="28"/>
          <w:lang w:val="en-IN"/>
        </w:rPr>
        <w:t xml:space="preserve">The services layer also shows the ability to compose services to achieve increasing levels of </w:t>
      </w:r>
      <w:proofErr w:type="spellStart"/>
      <w:r w:rsidRPr="003A56D5">
        <w:rPr>
          <w:sz w:val="28"/>
          <w:szCs w:val="28"/>
          <w:lang w:val="en-IN"/>
        </w:rPr>
        <w:t>behavior</w:t>
      </w:r>
      <w:proofErr w:type="spellEnd"/>
      <w:r w:rsidRPr="003A56D5">
        <w:rPr>
          <w:sz w:val="28"/>
          <w:szCs w:val="28"/>
          <w:lang w:val="en-IN"/>
        </w:rPr>
        <w:t xml:space="preserve">. </w:t>
      </w:r>
    </w:p>
    <w:p w:rsidR="003A56D5" w:rsidRPr="003A56D5" w:rsidRDefault="003A56D5" w:rsidP="003A56D5">
      <w:pPr>
        <w:numPr>
          <w:ilvl w:val="0"/>
          <w:numId w:val="15"/>
        </w:numPr>
        <w:rPr>
          <w:sz w:val="28"/>
          <w:szCs w:val="28"/>
        </w:rPr>
      </w:pPr>
      <w:r w:rsidRPr="003A56D5">
        <w:rPr>
          <w:sz w:val="28"/>
          <w:szCs w:val="28"/>
          <w:lang w:val="en-IN"/>
        </w:rPr>
        <w:t xml:space="preserve">The business process </w:t>
      </w:r>
      <w:proofErr w:type="gramStart"/>
      <w:r w:rsidRPr="003A56D5">
        <w:rPr>
          <w:sz w:val="28"/>
          <w:szCs w:val="28"/>
          <w:lang w:val="en-IN"/>
        </w:rPr>
        <w:t>layers shows</w:t>
      </w:r>
      <w:proofErr w:type="gramEnd"/>
      <w:r w:rsidRPr="003A56D5">
        <w:rPr>
          <w:sz w:val="28"/>
          <w:szCs w:val="28"/>
          <w:lang w:val="en-IN"/>
        </w:rPr>
        <w:t xml:space="preserve"> the ability to separate collaboration/control </w:t>
      </w:r>
      <w:proofErr w:type="spellStart"/>
      <w:r w:rsidRPr="003A56D5">
        <w:rPr>
          <w:sz w:val="28"/>
          <w:szCs w:val="28"/>
          <w:lang w:val="en-IN"/>
        </w:rPr>
        <w:t>behavior</w:t>
      </w:r>
      <w:proofErr w:type="spellEnd"/>
      <w:r w:rsidRPr="003A56D5">
        <w:rPr>
          <w:sz w:val="28"/>
          <w:szCs w:val="28"/>
          <w:lang w:val="en-IN"/>
        </w:rPr>
        <w:t xml:space="preserve"> and logic from the underlying business </w:t>
      </w:r>
      <w:proofErr w:type="spellStart"/>
      <w:r w:rsidRPr="003A56D5">
        <w:rPr>
          <w:sz w:val="28"/>
          <w:szCs w:val="28"/>
          <w:lang w:val="en-IN"/>
        </w:rPr>
        <w:t>behavior</w:t>
      </w:r>
      <w:proofErr w:type="spellEnd"/>
      <w:r w:rsidRPr="003A56D5">
        <w:rPr>
          <w:sz w:val="28"/>
          <w:szCs w:val="28"/>
          <w:lang w:val="en-IN"/>
        </w:rPr>
        <w:t xml:space="preserve"> and logic that is provided by the services themselves. This approach (especially when defined “declaratively”) supports changing of </w:t>
      </w:r>
      <w:proofErr w:type="spellStart"/>
      <w:r w:rsidRPr="003A56D5">
        <w:rPr>
          <w:sz w:val="28"/>
          <w:szCs w:val="28"/>
          <w:lang w:val="en-IN"/>
        </w:rPr>
        <w:t>behavior</w:t>
      </w:r>
      <w:proofErr w:type="spellEnd"/>
      <w:r w:rsidRPr="003A56D5">
        <w:rPr>
          <w:sz w:val="28"/>
          <w:szCs w:val="28"/>
          <w:lang w:val="en-IN"/>
        </w:rPr>
        <w:t xml:space="preserve"> without the need to re-code the underlying logic.</w:t>
      </w:r>
    </w:p>
    <w:p w:rsidR="003A56D5" w:rsidRPr="003A56D5" w:rsidRDefault="003A56D5" w:rsidP="003A56D5">
      <w:pPr>
        <w:numPr>
          <w:ilvl w:val="0"/>
          <w:numId w:val="15"/>
        </w:numPr>
        <w:rPr>
          <w:sz w:val="28"/>
          <w:szCs w:val="28"/>
        </w:rPr>
      </w:pPr>
      <w:r w:rsidRPr="003A56D5">
        <w:rPr>
          <w:sz w:val="28"/>
          <w:szCs w:val="28"/>
          <w:lang w:val="en-IN"/>
        </w:rPr>
        <w:t>The reference architecture directly handles separation of concerns by providing separate “backplanes” that support integration (the ESB), qualities of services, data architecture and governance.</w:t>
      </w:r>
    </w:p>
    <w:p w:rsidR="003A56D5" w:rsidRPr="003A56D5" w:rsidRDefault="003A56D5" w:rsidP="003A56D5">
      <w:pPr>
        <w:ind w:left="360"/>
        <w:rPr>
          <w:sz w:val="28"/>
          <w:szCs w:val="28"/>
        </w:rPr>
      </w:pPr>
    </w:p>
    <w:p w:rsidR="003A56D5" w:rsidRDefault="003A56D5" w:rsidP="00996C1D">
      <w:pPr>
        <w:rPr>
          <w:sz w:val="28"/>
          <w:szCs w:val="28"/>
        </w:rPr>
      </w:pPr>
    </w:p>
    <w:p w:rsidR="00CC5BAA" w:rsidRDefault="00CC5BAA" w:rsidP="00996C1D">
      <w:pPr>
        <w:rPr>
          <w:sz w:val="28"/>
          <w:szCs w:val="28"/>
        </w:rPr>
      </w:pPr>
    </w:p>
    <w:p w:rsidR="00CC5BAA" w:rsidRDefault="00CC5BAA" w:rsidP="00996C1D">
      <w:pPr>
        <w:rPr>
          <w:sz w:val="28"/>
          <w:szCs w:val="28"/>
        </w:rPr>
      </w:pPr>
    </w:p>
    <w:p w:rsidR="00CC5BAA" w:rsidRDefault="00CC5BAA" w:rsidP="00996C1D">
      <w:pPr>
        <w:rPr>
          <w:sz w:val="28"/>
          <w:szCs w:val="28"/>
        </w:rPr>
      </w:pPr>
    </w:p>
    <w:p w:rsidR="00CC5BAA" w:rsidRPr="00CC5BAA" w:rsidRDefault="00CC5BAA" w:rsidP="00CC5BAA">
      <w:pPr>
        <w:jc w:val="center"/>
        <w:rPr>
          <w:b/>
          <w:sz w:val="32"/>
          <w:szCs w:val="32"/>
          <w:u w:val="single"/>
        </w:rPr>
      </w:pPr>
      <w:r w:rsidRPr="00CC5BAA">
        <w:rPr>
          <w:b/>
          <w:sz w:val="32"/>
          <w:szCs w:val="32"/>
          <w:u w:val="single"/>
        </w:rPr>
        <w:lastRenderedPageBreak/>
        <w:t>ESB (enterprise service bus)</w:t>
      </w:r>
    </w:p>
    <w:p w:rsidR="003A56D5" w:rsidRDefault="003A56D5" w:rsidP="00996C1D">
      <w:pPr>
        <w:rPr>
          <w:sz w:val="28"/>
          <w:szCs w:val="28"/>
        </w:rPr>
      </w:pPr>
      <w:r>
        <w:rPr>
          <w:noProof/>
          <w:sz w:val="28"/>
          <w:szCs w:val="28"/>
        </w:rPr>
        <w:drawing>
          <wp:inline distT="0" distB="0" distL="0" distR="0">
            <wp:extent cx="4953000" cy="3314700"/>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l="8333" r="8333" b="10769"/>
                    <a:stretch>
                      <a:fillRect/>
                    </a:stretch>
                  </pic:blipFill>
                  <pic:spPr bwMode="auto">
                    <a:xfrm>
                      <a:off x="0" y="0"/>
                      <a:ext cx="4953000" cy="3314700"/>
                    </a:xfrm>
                    <a:prstGeom prst="rect">
                      <a:avLst/>
                    </a:prstGeom>
                    <a:noFill/>
                    <a:ln w="9525">
                      <a:noFill/>
                      <a:miter lim="800000"/>
                      <a:headEnd/>
                      <a:tailEnd/>
                    </a:ln>
                  </pic:spPr>
                </pic:pic>
              </a:graphicData>
            </a:graphic>
          </wp:inline>
        </w:drawing>
      </w:r>
    </w:p>
    <w:p w:rsidR="003A56D5" w:rsidRDefault="003A56D5" w:rsidP="00996C1D">
      <w:pPr>
        <w:rPr>
          <w:sz w:val="28"/>
          <w:szCs w:val="28"/>
        </w:rPr>
      </w:pPr>
    </w:p>
    <w:p w:rsidR="003A56D5" w:rsidRDefault="003A56D5" w:rsidP="00996C1D">
      <w:pPr>
        <w:rPr>
          <w:sz w:val="28"/>
          <w:szCs w:val="28"/>
        </w:rPr>
      </w:pPr>
      <w:r>
        <w:rPr>
          <w:noProof/>
          <w:sz w:val="28"/>
          <w:szCs w:val="28"/>
        </w:rPr>
        <w:drawing>
          <wp:inline distT="0" distB="0" distL="0" distR="0">
            <wp:extent cx="4905375" cy="32575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l="8654" t="6410" r="8814" b="5897"/>
                    <a:stretch>
                      <a:fillRect/>
                    </a:stretch>
                  </pic:blipFill>
                  <pic:spPr bwMode="auto">
                    <a:xfrm>
                      <a:off x="0" y="0"/>
                      <a:ext cx="4905375" cy="3257550"/>
                    </a:xfrm>
                    <a:prstGeom prst="rect">
                      <a:avLst/>
                    </a:prstGeom>
                    <a:noFill/>
                    <a:ln w="9525">
                      <a:noFill/>
                      <a:miter lim="800000"/>
                      <a:headEnd/>
                      <a:tailEnd/>
                    </a:ln>
                  </pic:spPr>
                </pic:pic>
              </a:graphicData>
            </a:graphic>
          </wp:inline>
        </w:drawing>
      </w:r>
    </w:p>
    <w:p w:rsidR="003A56D5" w:rsidRPr="003A56D5" w:rsidRDefault="003A56D5" w:rsidP="003A56D5">
      <w:pPr>
        <w:rPr>
          <w:sz w:val="28"/>
          <w:szCs w:val="28"/>
        </w:rPr>
      </w:pPr>
      <w:r w:rsidRPr="003A56D5">
        <w:rPr>
          <w:sz w:val="28"/>
          <w:szCs w:val="28"/>
          <w:lang w:val="en-IN"/>
        </w:rPr>
        <w:t xml:space="preserve">The Enterprise Service Bus and the Service Oriented Architecture are closely linked. The ESB provides the connectivity infrastructure for a Service Oriented </w:t>
      </w:r>
      <w:r w:rsidRPr="003A56D5">
        <w:rPr>
          <w:sz w:val="28"/>
          <w:szCs w:val="28"/>
          <w:lang w:val="en-IN"/>
        </w:rPr>
        <w:lastRenderedPageBreak/>
        <w:t xml:space="preserve">Architecture. This places the ESB in context as </w:t>
      </w:r>
      <w:proofErr w:type="gramStart"/>
      <w:r w:rsidRPr="003A56D5">
        <w:rPr>
          <w:sz w:val="28"/>
          <w:szCs w:val="28"/>
          <w:lang w:val="en-IN"/>
        </w:rPr>
        <w:t>it’s</w:t>
      </w:r>
      <w:proofErr w:type="gramEnd"/>
      <w:r w:rsidRPr="003A56D5">
        <w:rPr>
          <w:sz w:val="28"/>
          <w:szCs w:val="28"/>
          <w:lang w:val="en-IN"/>
        </w:rPr>
        <w:t xml:space="preserve"> reason for being is to support an open, standards based, service oriented architecture. As shown on the picture, the SOA provides the ‘users’ of the ESB – these are the orange/pink boxes on the diagram. Each of the interactions with the ESB (the white arrows) ideally makes use of a WSDL based service definition, invoking the required transport services and quality of service. This will frequently make use of a capability like WSIF to allow a standard service based interaction to invoke different implementation types.   </w:t>
      </w:r>
    </w:p>
    <w:p w:rsidR="003A56D5" w:rsidRDefault="003A56D5" w:rsidP="003A56D5">
      <w:pPr>
        <w:rPr>
          <w:sz w:val="28"/>
          <w:szCs w:val="28"/>
          <w:lang w:val="en-IN"/>
        </w:rPr>
      </w:pPr>
      <w:r w:rsidRPr="003A56D5">
        <w:rPr>
          <w:sz w:val="28"/>
          <w:szCs w:val="28"/>
          <w:lang w:val="en-IN"/>
        </w:rPr>
        <w:t>Note that the text on the left and at the bottom of the chart describes the characteristics of the ESB, not the Service Oriented Architecture.</w:t>
      </w:r>
    </w:p>
    <w:p w:rsidR="003A56D5" w:rsidRDefault="003A56D5" w:rsidP="00996C1D">
      <w:pPr>
        <w:rPr>
          <w:sz w:val="28"/>
          <w:szCs w:val="28"/>
        </w:rPr>
      </w:pPr>
      <w:r>
        <w:rPr>
          <w:noProof/>
          <w:sz w:val="28"/>
          <w:szCs w:val="28"/>
        </w:rPr>
        <w:drawing>
          <wp:inline distT="0" distB="0" distL="0" distR="0">
            <wp:extent cx="4962525" cy="37147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l="8173" r="8333"/>
                    <a:stretch>
                      <a:fillRect/>
                    </a:stretch>
                  </pic:blipFill>
                  <pic:spPr bwMode="auto">
                    <a:xfrm>
                      <a:off x="0" y="0"/>
                      <a:ext cx="4962525" cy="3714750"/>
                    </a:xfrm>
                    <a:prstGeom prst="rect">
                      <a:avLst/>
                    </a:prstGeom>
                    <a:noFill/>
                    <a:ln w="9525">
                      <a:noFill/>
                      <a:miter lim="800000"/>
                      <a:headEnd/>
                      <a:tailEnd/>
                    </a:ln>
                  </pic:spPr>
                </pic:pic>
              </a:graphicData>
            </a:graphic>
          </wp:inline>
        </w:drawing>
      </w:r>
    </w:p>
    <w:p w:rsidR="003A56D5" w:rsidRPr="003A56D5" w:rsidRDefault="003A56D5" w:rsidP="003A56D5">
      <w:pPr>
        <w:rPr>
          <w:sz w:val="28"/>
          <w:szCs w:val="28"/>
        </w:rPr>
      </w:pPr>
      <w:r w:rsidRPr="003A56D5">
        <w:rPr>
          <w:b/>
          <w:bCs/>
          <w:sz w:val="28"/>
          <w:szCs w:val="28"/>
          <w:lang w:val="en-IN"/>
        </w:rPr>
        <w:t>**Main point: The SOA reference architecture is a vendor-neutral way of looking at and planning the set of services that go into building an SOA.  It's a visual tool for laying out projects at a service level.</w:t>
      </w:r>
    </w:p>
    <w:p w:rsidR="003A56D5" w:rsidRPr="003A56D5" w:rsidRDefault="003A56D5" w:rsidP="003A56D5">
      <w:pPr>
        <w:rPr>
          <w:sz w:val="28"/>
          <w:szCs w:val="28"/>
        </w:rPr>
      </w:pPr>
      <w:r w:rsidRPr="003A56D5">
        <w:rPr>
          <w:sz w:val="28"/>
          <w:szCs w:val="28"/>
          <w:lang w:val="en-IN"/>
        </w:rPr>
        <w:t>Let's take a look at how some of these companies are looking at the more technical, architectural ways of laying out their SOA projects.  It's called the SOA Reference Architecture</w:t>
      </w:r>
    </w:p>
    <w:p w:rsidR="003A56D5" w:rsidRPr="003A56D5" w:rsidRDefault="003A56D5" w:rsidP="003A56D5">
      <w:pPr>
        <w:rPr>
          <w:sz w:val="28"/>
          <w:szCs w:val="28"/>
        </w:rPr>
      </w:pPr>
      <w:r w:rsidRPr="003A56D5">
        <w:rPr>
          <w:sz w:val="28"/>
          <w:szCs w:val="28"/>
          <w:lang w:val="en-IN"/>
        </w:rPr>
        <w:lastRenderedPageBreak/>
        <w:t xml:space="preserve">The SOA reference architecture is a way of looking at the set of services that go into building an SOA.  This architecture is </w:t>
      </w:r>
      <w:r w:rsidRPr="003A56D5">
        <w:rPr>
          <w:b/>
          <w:bCs/>
          <w:sz w:val="28"/>
          <w:szCs w:val="28"/>
          <w:lang w:val="en-IN"/>
        </w:rPr>
        <w:t>not unique to IBM</w:t>
      </w:r>
      <w:r w:rsidRPr="003A56D5">
        <w:rPr>
          <w:sz w:val="28"/>
          <w:szCs w:val="28"/>
          <w:lang w:val="en-IN"/>
        </w:rPr>
        <w:t xml:space="preserve">; these are things that you need to consider when approaching SOA </w:t>
      </w:r>
      <w:r w:rsidRPr="003A56D5">
        <w:rPr>
          <w:b/>
          <w:bCs/>
          <w:sz w:val="28"/>
          <w:szCs w:val="28"/>
          <w:lang w:val="en-IN"/>
        </w:rPr>
        <w:t>regardless of what products and services</w:t>
      </w:r>
      <w:r w:rsidRPr="003A56D5">
        <w:rPr>
          <w:sz w:val="28"/>
          <w:szCs w:val="28"/>
          <w:lang w:val="en-IN"/>
        </w:rPr>
        <w:t xml:space="preserve"> are used.  These capabilities can be implemented on a </w:t>
      </w:r>
      <w:r w:rsidRPr="003A56D5">
        <w:rPr>
          <w:b/>
          <w:bCs/>
          <w:sz w:val="28"/>
          <w:szCs w:val="28"/>
          <w:lang w:val="en-IN"/>
        </w:rPr>
        <w:t>build-as-you-go basis</w:t>
      </w:r>
      <w:r w:rsidRPr="003A56D5">
        <w:rPr>
          <w:sz w:val="28"/>
          <w:szCs w:val="28"/>
          <w:lang w:val="en-IN"/>
        </w:rPr>
        <w:t xml:space="preserve"> allowing capabilities and project level solutions to be easily added as new requirements are addressed over time.  You can see that these services organized </w:t>
      </w:r>
      <w:r w:rsidRPr="003A56D5">
        <w:rPr>
          <w:b/>
          <w:bCs/>
          <w:sz w:val="28"/>
          <w:szCs w:val="28"/>
          <w:lang w:val="en-IN"/>
        </w:rPr>
        <w:t>along the same lifecycle</w:t>
      </w:r>
      <w:r w:rsidRPr="003A56D5">
        <w:rPr>
          <w:sz w:val="28"/>
          <w:szCs w:val="28"/>
          <w:lang w:val="en-IN"/>
        </w:rPr>
        <w:t xml:space="preserve"> we’ve discussed.  On the left in is Development Services which is model and assemble, in the middle are the elements of the deployment run-time environment you use and on the right is management.  The backbone of the reference architecture is the enterprise service bus which facilitates communication between services.  The reference architecture is a great tool for laying out roadmaps for pursuing SOA.  Regardless of what kind of project you’re undertaking, it makes sense to lay it out on </w:t>
      </w:r>
      <w:proofErr w:type="gramStart"/>
      <w:r w:rsidRPr="003A56D5">
        <w:rPr>
          <w:sz w:val="28"/>
          <w:szCs w:val="28"/>
          <w:lang w:val="en-IN"/>
        </w:rPr>
        <w:t>a reference</w:t>
      </w:r>
      <w:proofErr w:type="gramEnd"/>
      <w:r w:rsidRPr="003A56D5">
        <w:rPr>
          <w:sz w:val="28"/>
          <w:szCs w:val="28"/>
          <w:lang w:val="en-IN"/>
        </w:rPr>
        <w:t xml:space="preserve"> architecture to see how the various services you’re designing are going to interact with each other</w:t>
      </w:r>
    </w:p>
    <w:p w:rsidR="003A56D5" w:rsidRPr="003A56D5" w:rsidRDefault="003A56D5" w:rsidP="003A56D5">
      <w:pPr>
        <w:rPr>
          <w:sz w:val="28"/>
          <w:szCs w:val="28"/>
        </w:rPr>
      </w:pPr>
      <w:r w:rsidRPr="003A56D5">
        <w:rPr>
          <w:b/>
          <w:bCs/>
          <w:sz w:val="28"/>
          <w:szCs w:val="28"/>
          <w:u w:val="single"/>
          <w:lang w:val="en-IN"/>
        </w:rPr>
        <w:t>Additional detail:</w:t>
      </w:r>
    </w:p>
    <w:p w:rsidR="003A56D5" w:rsidRPr="003A56D5" w:rsidRDefault="003A56D5" w:rsidP="003A56D5">
      <w:pPr>
        <w:rPr>
          <w:sz w:val="28"/>
          <w:szCs w:val="28"/>
        </w:rPr>
      </w:pPr>
      <w:r w:rsidRPr="003A56D5">
        <w:rPr>
          <w:sz w:val="28"/>
          <w:szCs w:val="28"/>
          <w:lang w:val="en-IN"/>
        </w:rPr>
        <w:t>The SOA Reference Architecture outlines the key capabilities that are required for comprehensive, enterprise wide SOA solutions.  These capabilities can be implemented on a build-as-you-go basis allowing capabilities and project level solutions to be easily added as new requirements are addressed over time.</w:t>
      </w:r>
    </w:p>
    <w:p w:rsidR="003A56D5" w:rsidRPr="003A56D5" w:rsidRDefault="003A56D5" w:rsidP="003A56D5">
      <w:pPr>
        <w:rPr>
          <w:sz w:val="28"/>
          <w:szCs w:val="28"/>
        </w:rPr>
      </w:pPr>
      <w:r w:rsidRPr="003A56D5">
        <w:rPr>
          <w:sz w:val="28"/>
          <w:szCs w:val="28"/>
          <w:lang w:val="en-IN"/>
        </w:rPr>
        <w:t>Tools</w:t>
      </w:r>
      <w:r w:rsidRPr="003A56D5">
        <w:rPr>
          <w:b/>
          <w:bCs/>
          <w:sz w:val="28"/>
          <w:szCs w:val="28"/>
          <w:lang w:val="en-IN"/>
        </w:rPr>
        <w:t xml:space="preserve"> </w:t>
      </w:r>
      <w:r w:rsidRPr="003A56D5">
        <w:rPr>
          <w:sz w:val="28"/>
          <w:szCs w:val="28"/>
          <w:lang w:val="en-IN"/>
        </w:rPr>
        <w:t xml:space="preserve">are an essential component of any comprehensive integration architecture.  The SOA Architecture includes both </w:t>
      </w:r>
      <w:r w:rsidRPr="003A56D5">
        <w:rPr>
          <w:b/>
          <w:bCs/>
          <w:sz w:val="28"/>
          <w:szCs w:val="28"/>
          <w:lang w:val="en-IN"/>
        </w:rPr>
        <w:t>Development Services</w:t>
      </w:r>
      <w:r w:rsidRPr="003A56D5">
        <w:rPr>
          <w:sz w:val="28"/>
          <w:szCs w:val="28"/>
          <w:lang w:val="en-IN"/>
        </w:rPr>
        <w:t xml:space="preserve"> which are used to implement custom </w:t>
      </w:r>
      <w:proofErr w:type="spellStart"/>
      <w:r w:rsidRPr="003A56D5">
        <w:rPr>
          <w:sz w:val="28"/>
          <w:szCs w:val="28"/>
          <w:lang w:val="en-IN"/>
        </w:rPr>
        <w:t>artifacts</w:t>
      </w:r>
      <w:proofErr w:type="spellEnd"/>
      <w:r w:rsidRPr="003A56D5">
        <w:rPr>
          <w:sz w:val="28"/>
          <w:szCs w:val="28"/>
          <w:lang w:val="en-IN"/>
        </w:rPr>
        <w:t xml:space="preserve"> that leverage the infrastructure capabilities, and </w:t>
      </w:r>
      <w:r w:rsidRPr="003A56D5">
        <w:rPr>
          <w:b/>
          <w:bCs/>
          <w:sz w:val="28"/>
          <w:szCs w:val="28"/>
          <w:lang w:val="en-IN"/>
        </w:rPr>
        <w:t>Business Innovation &amp; Optimization Services</w:t>
      </w:r>
      <w:r w:rsidRPr="003A56D5">
        <w:rPr>
          <w:sz w:val="28"/>
          <w:szCs w:val="28"/>
          <w:lang w:val="en-IN"/>
        </w:rPr>
        <w:t xml:space="preserve"> which are used to monitor and manage the runtime implementations at both the IT and business process levels.</w:t>
      </w:r>
    </w:p>
    <w:p w:rsidR="003A56D5" w:rsidRPr="003A56D5" w:rsidRDefault="003A56D5" w:rsidP="003A56D5">
      <w:pPr>
        <w:rPr>
          <w:sz w:val="28"/>
          <w:szCs w:val="28"/>
        </w:rPr>
      </w:pPr>
      <w:r w:rsidRPr="003A56D5">
        <w:rPr>
          <w:sz w:val="28"/>
          <w:szCs w:val="28"/>
          <w:lang w:val="en-IN"/>
        </w:rPr>
        <w:t xml:space="preserve">At the core of the SOA Reference Architecture is the </w:t>
      </w:r>
      <w:r w:rsidRPr="003A56D5">
        <w:rPr>
          <w:b/>
          <w:bCs/>
          <w:sz w:val="28"/>
          <w:szCs w:val="28"/>
          <w:lang w:val="en-IN"/>
        </w:rPr>
        <w:t>Enterprise Service Bus</w:t>
      </w:r>
      <w:r w:rsidRPr="003A56D5">
        <w:rPr>
          <w:sz w:val="28"/>
          <w:szCs w:val="28"/>
          <w:lang w:val="en-IN"/>
        </w:rPr>
        <w:t>. This delivers all of the inter-connectivity capabilities required to leverage the services implemented across the entire architecture.  Transport services, event services, and mediation services are all provided through the ESB.</w:t>
      </w:r>
    </w:p>
    <w:p w:rsidR="003A56D5" w:rsidRPr="003A56D5" w:rsidRDefault="003A56D5" w:rsidP="003A56D5">
      <w:pPr>
        <w:rPr>
          <w:sz w:val="28"/>
          <w:szCs w:val="28"/>
        </w:rPr>
      </w:pPr>
      <w:r w:rsidRPr="003A56D5">
        <w:rPr>
          <w:sz w:val="28"/>
          <w:szCs w:val="28"/>
          <w:lang w:val="en-IN"/>
        </w:rPr>
        <w:t>The SOA Reference Architecture also contains a set of services that are oriented toward the integration of people, processes, and information:</w:t>
      </w:r>
    </w:p>
    <w:p w:rsidR="003A56D5" w:rsidRPr="003A56D5" w:rsidRDefault="003A56D5" w:rsidP="003A56D5">
      <w:pPr>
        <w:rPr>
          <w:sz w:val="28"/>
          <w:szCs w:val="28"/>
        </w:rPr>
      </w:pPr>
      <w:r w:rsidRPr="003A56D5">
        <w:rPr>
          <w:b/>
          <w:bCs/>
          <w:sz w:val="28"/>
          <w:szCs w:val="28"/>
          <w:lang w:val="en-IN"/>
        </w:rPr>
        <w:lastRenderedPageBreak/>
        <w:t>Interaction Services</w:t>
      </w:r>
      <w:r w:rsidRPr="003A56D5">
        <w:rPr>
          <w:sz w:val="28"/>
          <w:szCs w:val="28"/>
          <w:lang w:val="en-IN"/>
        </w:rPr>
        <w:t xml:space="preserve"> provide the capabilities required to deliver IT functions and data to end users, meeting the end-user's specific usage preferences.</w:t>
      </w:r>
    </w:p>
    <w:p w:rsidR="003A56D5" w:rsidRPr="003A56D5" w:rsidRDefault="003A56D5" w:rsidP="003A56D5">
      <w:pPr>
        <w:rPr>
          <w:sz w:val="28"/>
          <w:szCs w:val="28"/>
        </w:rPr>
      </w:pPr>
      <w:r w:rsidRPr="003A56D5">
        <w:rPr>
          <w:b/>
          <w:bCs/>
          <w:sz w:val="28"/>
          <w:szCs w:val="28"/>
          <w:lang w:val="en-IN"/>
        </w:rPr>
        <w:t>Process Services</w:t>
      </w:r>
      <w:r w:rsidRPr="003A56D5">
        <w:rPr>
          <w:sz w:val="28"/>
          <w:szCs w:val="28"/>
          <w:lang w:val="en-IN"/>
        </w:rPr>
        <w:t xml:space="preserve"> provide the control services required to manage the flow and interactions of multiple services in ways that implement business processes.</w:t>
      </w:r>
    </w:p>
    <w:p w:rsidR="003A56D5" w:rsidRPr="003A56D5" w:rsidRDefault="003A56D5" w:rsidP="003A56D5">
      <w:pPr>
        <w:rPr>
          <w:sz w:val="28"/>
          <w:szCs w:val="28"/>
        </w:rPr>
      </w:pPr>
      <w:r w:rsidRPr="003A56D5">
        <w:rPr>
          <w:b/>
          <w:bCs/>
          <w:sz w:val="28"/>
          <w:szCs w:val="28"/>
          <w:lang w:val="en-IN"/>
        </w:rPr>
        <w:t>Information Services</w:t>
      </w:r>
      <w:r w:rsidRPr="003A56D5">
        <w:rPr>
          <w:sz w:val="28"/>
          <w:szCs w:val="28"/>
          <w:lang w:val="en-IN"/>
        </w:rPr>
        <w:t xml:space="preserve"> provide the capabilities required to federate, replicate, and transform data sources that may be implemented in a variety of ways.</w:t>
      </w:r>
    </w:p>
    <w:p w:rsidR="003A56D5" w:rsidRPr="003A56D5" w:rsidRDefault="003A56D5" w:rsidP="003A56D5">
      <w:pPr>
        <w:rPr>
          <w:sz w:val="28"/>
          <w:szCs w:val="28"/>
        </w:rPr>
      </w:pPr>
      <w:r w:rsidRPr="003A56D5">
        <w:rPr>
          <w:sz w:val="28"/>
          <w:szCs w:val="28"/>
          <w:lang w:val="en-IN"/>
        </w:rPr>
        <w:t xml:space="preserve">Many of the services in an SOA are provided through existing applications; others are provided in newly implemented components; and others are provided through external connections to third party systems. </w:t>
      </w:r>
    </w:p>
    <w:p w:rsidR="003A56D5" w:rsidRPr="003A56D5" w:rsidRDefault="003A56D5" w:rsidP="003A56D5">
      <w:pPr>
        <w:rPr>
          <w:sz w:val="28"/>
          <w:szCs w:val="28"/>
        </w:rPr>
      </w:pPr>
      <w:r w:rsidRPr="003A56D5">
        <w:rPr>
          <w:sz w:val="28"/>
          <w:szCs w:val="28"/>
          <w:lang w:val="en-IN"/>
        </w:rPr>
        <w:t xml:space="preserve">Existing enterprise applications and enterprise data are accessible from the ESB through a set of </w:t>
      </w:r>
      <w:r w:rsidRPr="003A56D5">
        <w:rPr>
          <w:b/>
          <w:bCs/>
          <w:sz w:val="28"/>
          <w:szCs w:val="28"/>
          <w:lang w:val="en-IN"/>
        </w:rPr>
        <w:t>Access Services</w:t>
      </w:r>
      <w:r w:rsidRPr="003A56D5">
        <w:rPr>
          <w:sz w:val="28"/>
          <w:szCs w:val="28"/>
          <w:lang w:val="en-IN"/>
        </w:rPr>
        <w:t xml:space="preserve"> that provide the bridging capabilities between legacy applications, pre-packaged applications, enterprise data stores and the ESB.</w:t>
      </w:r>
    </w:p>
    <w:p w:rsidR="003A56D5" w:rsidRPr="003A56D5" w:rsidRDefault="003A56D5" w:rsidP="003A56D5">
      <w:pPr>
        <w:rPr>
          <w:sz w:val="28"/>
          <w:szCs w:val="28"/>
        </w:rPr>
      </w:pPr>
      <w:r w:rsidRPr="003A56D5">
        <w:rPr>
          <w:sz w:val="28"/>
          <w:szCs w:val="28"/>
          <w:lang w:val="en-IN"/>
        </w:rPr>
        <w:t xml:space="preserve">The SOA Reference Architecture also contains a set of </w:t>
      </w:r>
      <w:r w:rsidRPr="003A56D5">
        <w:rPr>
          <w:b/>
          <w:bCs/>
          <w:sz w:val="28"/>
          <w:szCs w:val="28"/>
          <w:lang w:val="en-IN"/>
        </w:rPr>
        <w:t>Partner Services</w:t>
      </w:r>
      <w:r w:rsidRPr="003A56D5">
        <w:rPr>
          <w:sz w:val="28"/>
          <w:szCs w:val="28"/>
          <w:lang w:val="en-IN"/>
        </w:rPr>
        <w:t xml:space="preserve"> that provide the document, protocol, and partner management capabilities required for business processes that involve inter-actions with outside partners and suppliers. </w:t>
      </w:r>
    </w:p>
    <w:p w:rsidR="003A56D5" w:rsidRPr="003A56D5" w:rsidRDefault="003A56D5" w:rsidP="003A56D5">
      <w:pPr>
        <w:rPr>
          <w:sz w:val="28"/>
          <w:szCs w:val="28"/>
        </w:rPr>
      </w:pPr>
      <w:r w:rsidRPr="003A56D5">
        <w:rPr>
          <w:b/>
          <w:bCs/>
          <w:sz w:val="28"/>
          <w:szCs w:val="28"/>
          <w:lang w:val="en-IN"/>
        </w:rPr>
        <w:t>Business Application Services</w:t>
      </w:r>
      <w:r w:rsidRPr="003A56D5">
        <w:rPr>
          <w:sz w:val="28"/>
          <w:szCs w:val="28"/>
          <w:lang w:val="en-IN"/>
        </w:rPr>
        <w:t xml:space="preserve"> provide runtime services required for new application components to be included in the integrated system.</w:t>
      </w:r>
    </w:p>
    <w:p w:rsidR="003A56D5" w:rsidRPr="003A56D5" w:rsidRDefault="003A56D5" w:rsidP="003A56D5">
      <w:pPr>
        <w:rPr>
          <w:sz w:val="28"/>
          <w:szCs w:val="28"/>
        </w:rPr>
      </w:pPr>
      <w:r w:rsidRPr="003A56D5">
        <w:rPr>
          <w:sz w:val="28"/>
          <w:szCs w:val="28"/>
          <w:lang w:val="en-IN"/>
        </w:rPr>
        <w:t xml:space="preserve">Underlying all these capabilities of the SOA Reference Architecture is a set of </w:t>
      </w:r>
      <w:r w:rsidRPr="003A56D5">
        <w:rPr>
          <w:b/>
          <w:bCs/>
          <w:sz w:val="28"/>
          <w:szCs w:val="28"/>
          <w:lang w:val="en-IN"/>
        </w:rPr>
        <w:t>Infrastructure Services</w:t>
      </w:r>
      <w:r w:rsidRPr="003A56D5">
        <w:rPr>
          <w:sz w:val="28"/>
          <w:szCs w:val="28"/>
          <w:lang w:val="en-IN"/>
        </w:rPr>
        <w:t xml:space="preserve"> which are used to optimize throughput, availability and performance.</w:t>
      </w:r>
    </w:p>
    <w:p w:rsidR="003A56D5" w:rsidRPr="003A56D5" w:rsidRDefault="003A56D5" w:rsidP="003A56D5">
      <w:pPr>
        <w:rPr>
          <w:sz w:val="28"/>
          <w:szCs w:val="28"/>
        </w:rPr>
      </w:pPr>
      <w:r w:rsidRPr="003A56D5">
        <w:rPr>
          <w:b/>
          <w:bCs/>
          <w:sz w:val="28"/>
          <w:szCs w:val="28"/>
          <w:lang w:val="en-IN"/>
        </w:rPr>
        <w:t>IT Services Management Services</w:t>
      </w:r>
      <w:r w:rsidRPr="003A56D5">
        <w:rPr>
          <w:sz w:val="28"/>
          <w:szCs w:val="28"/>
          <w:lang w:val="en-IN"/>
        </w:rPr>
        <w:t xml:space="preserve"> include capabilities </w:t>
      </w:r>
      <w:proofErr w:type="gramStart"/>
      <w:r w:rsidRPr="003A56D5">
        <w:rPr>
          <w:sz w:val="28"/>
          <w:szCs w:val="28"/>
          <w:lang w:val="en-IN"/>
        </w:rPr>
        <w:t>that  relate</w:t>
      </w:r>
      <w:proofErr w:type="gramEnd"/>
      <w:r w:rsidRPr="003A56D5">
        <w:rPr>
          <w:sz w:val="28"/>
          <w:szCs w:val="28"/>
          <w:lang w:val="en-IN"/>
        </w:rPr>
        <w:t xml:space="preserve"> to scale and performance, for example edge services, clustering services, and virtualization capabilities allow efficient use of computing resources based on load patterns.</w:t>
      </w:r>
    </w:p>
    <w:p w:rsidR="003A56D5" w:rsidRPr="003A56D5" w:rsidRDefault="003A56D5" w:rsidP="003A56D5">
      <w:pPr>
        <w:rPr>
          <w:sz w:val="28"/>
          <w:szCs w:val="28"/>
        </w:rPr>
      </w:pPr>
      <w:r w:rsidRPr="003A56D5">
        <w:rPr>
          <w:sz w:val="28"/>
          <w:szCs w:val="28"/>
          <w:lang w:val="en-IN"/>
        </w:rPr>
        <w:t xml:space="preserve">The SOA Reference Architecture is a complete and comprehensive architecture that covers all the integration needs of an enterprise. Its services are well integrated and are delivered in a modular way, allowing SOA implementations to </w:t>
      </w:r>
      <w:r w:rsidRPr="003A56D5">
        <w:rPr>
          <w:sz w:val="28"/>
          <w:szCs w:val="28"/>
          <w:lang w:val="en-IN"/>
        </w:rPr>
        <w:lastRenderedPageBreak/>
        <w:t xml:space="preserve">start at a small project level. As each additional project is addressed, new functions can be easily added, incrementally enhancing the scope of integration across the enterprise.  </w:t>
      </w:r>
    </w:p>
    <w:p w:rsidR="003A56D5" w:rsidRPr="003A56D5" w:rsidRDefault="003A56D5" w:rsidP="003A56D5">
      <w:pPr>
        <w:rPr>
          <w:sz w:val="28"/>
          <w:szCs w:val="28"/>
        </w:rPr>
      </w:pPr>
      <w:r w:rsidRPr="003A56D5">
        <w:rPr>
          <w:b/>
          <w:bCs/>
          <w:sz w:val="28"/>
          <w:szCs w:val="28"/>
          <w:lang w:val="en-IN"/>
        </w:rPr>
        <w:t>Background:</w:t>
      </w:r>
    </w:p>
    <w:p w:rsidR="003A56D5" w:rsidRPr="003A56D5" w:rsidRDefault="003A56D5" w:rsidP="003A56D5">
      <w:pPr>
        <w:rPr>
          <w:sz w:val="28"/>
          <w:szCs w:val="28"/>
        </w:rPr>
      </w:pPr>
      <w:r w:rsidRPr="003A56D5">
        <w:rPr>
          <w:sz w:val="28"/>
          <w:szCs w:val="28"/>
          <w:lang w:val="en-IN"/>
        </w:rPr>
        <w:t xml:space="preserve">The IBM SOA Foundation delivers the capabilities you need to adopt SOA through a comprehensive architecture. These capabilities can be implemented on a build-as-you-go basis, and yet, because of the architecture and its service orientation, capabilities and project level solutions can be easily added as new requirements are addressed over time. </w:t>
      </w:r>
    </w:p>
    <w:p w:rsidR="003A56D5" w:rsidRPr="003A56D5" w:rsidRDefault="003A56D5" w:rsidP="003A56D5">
      <w:pPr>
        <w:rPr>
          <w:sz w:val="28"/>
          <w:szCs w:val="28"/>
        </w:rPr>
      </w:pPr>
      <w:r w:rsidRPr="003A56D5">
        <w:rPr>
          <w:sz w:val="28"/>
          <w:szCs w:val="28"/>
          <w:lang w:val="en-IN"/>
        </w:rPr>
        <w:t xml:space="preserve">The SOA Reference Architecture shows the key capabilities that are required for comprehensive, enterprise wide SOA solutions.  </w:t>
      </w:r>
    </w:p>
    <w:p w:rsidR="003A56D5" w:rsidRPr="003A56D5" w:rsidRDefault="003A56D5" w:rsidP="003A56D5">
      <w:pPr>
        <w:rPr>
          <w:sz w:val="28"/>
          <w:szCs w:val="28"/>
        </w:rPr>
      </w:pPr>
      <w:r w:rsidRPr="003A56D5">
        <w:rPr>
          <w:b/>
          <w:bCs/>
          <w:sz w:val="28"/>
          <w:szCs w:val="28"/>
          <w:lang w:val="en-IN"/>
        </w:rPr>
        <w:t>Development Services</w:t>
      </w:r>
      <w:r w:rsidRPr="003A56D5">
        <w:rPr>
          <w:sz w:val="28"/>
          <w:szCs w:val="28"/>
          <w:lang w:val="en-IN"/>
        </w:rPr>
        <w:t xml:space="preserve"> are an essential component of any comprehensive integration architecture. The SOA Architecture includes development tools, used to implement custom </w:t>
      </w:r>
      <w:proofErr w:type="spellStart"/>
      <w:r w:rsidRPr="003A56D5">
        <w:rPr>
          <w:sz w:val="28"/>
          <w:szCs w:val="28"/>
          <w:lang w:val="en-IN"/>
        </w:rPr>
        <w:t>artifacts</w:t>
      </w:r>
      <w:proofErr w:type="spellEnd"/>
      <w:r w:rsidRPr="003A56D5">
        <w:rPr>
          <w:sz w:val="28"/>
          <w:szCs w:val="28"/>
          <w:lang w:val="en-IN"/>
        </w:rPr>
        <w:t xml:space="preserve"> that leverage the infrastructure capabilities, and business performance management tools, used to monitor and manage the runtime implementations at both the IT and business process levels. Development tools allow people to efficiently complete specific tasks and create specific output based on their skills, their expertise, and their role within the enterprise. Business Analysts who analyze business process requirements need </w:t>
      </w:r>
      <w:proofErr w:type="spellStart"/>
      <w:r w:rsidRPr="003A56D5">
        <w:rPr>
          <w:sz w:val="28"/>
          <w:szCs w:val="28"/>
          <w:lang w:val="en-IN"/>
        </w:rPr>
        <w:t>modeling</w:t>
      </w:r>
      <w:proofErr w:type="spellEnd"/>
      <w:r w:rsidRPr="003A56D5">
        <w:rPr>
          <w:sz w:val="28"/>
          <w:szCs w:val="28"/>
          <w:lang w:val="en-IN"/>
        </w:rPr>
        <w:t xml:space="preserve"> tools that allow business processes to be charted and simulated. Software Architects need tool perspectives that allow them to model data, functional flows, system interactions, etc. Integration Specialists require capabilities that allow them to configure specific inter-connections in the integration solution. Programmers need tools that allow them to develop new business logic with little concern for the underlying platform. Yet, while it is important for each person to have a specific set of tool functions based on their role in the enterprise, the tooling environment must provide a framework that promotes joint development, asset management and deep collaboration among all these people. A common repository and functions common across all the developer perspectives (e.g. version control functions, project management </w:t>
      </w:r>
      <w:r w:rsidRPr="003A56D5">
        <w:rPr>
          <w:sz w:val="28"/>
          <w:szCs w:val="28"/>
          <w:lang w:val="en-IN"/>
        </w:rPr>
        <w:lastRenderedPageBreak/>
        <w:t xml:space="preserve">functions, etc) are provided in the SOA Reference Architecture through a unified development platform.  </w:t>
      </w:r>
    </w:p>
    <w:p w:rsidR="003A56D5" w:rsidRPr="003A56D5" w:rsidRDefault="003A56D5" w:rsidP="003A56D5">
      <w:pPr>
        <w:rPr>
          <w:sz w:val="28"/>
          <w:szCs w:val="28"/>
        </w:rPr>
      </w:pPr>
      <w:r w:rsidRPr="003A56D5">
        <w:rPr>
          <w:sz w:val="28"/>
          <w:szCs w:val="28"/>
          <w:lang w:val="en-IN"/>
        </w:rPr>
        <w:t xml:space="preserve">The </w:t>
      </w:r>
      <w:r w:rsidRPr="003A56D5">
        <w:rPr>
          <w:b/>
          <w:bCs/>
          <w:sz w:val="28"/>
          <w:szCs w:val="28"/>
          <w:lang w:val="en-IN"/>
        </w:rPr>
        <w:t>Business Innovation &amp; Optimization Services</w:t>
      </w:r>
      <w:r w:rsidRPr="003A56D5">
        <w:rPr>
          <w:sz w:val="28"/>
          <w:szCs w:val="28"/>
          <w:lang w:val="en-IN"/>
        </w:rPr>
        <w:t xml:space="preserve"> incorporate monitoring capabilities that aggregate operational and process metrics in order to efficiently manage systems and processes. Managing these systems requires a set of capabilities that span the needs of IT operations professionals and business analysts who manage the business operations of the enterprise. These capabilities are delivered through a set of comprehensive services that collect and present both IT and process-level data, allowing business dashboards, administrative dashboards, and other IT level displays to be used to manage system resources and business processes. Through these displays and services, it is possible for LOB and IT personnel to collaborate to determine, for example, what business process paths may not be performing at maximum efficiency, the impact of system problems on specific processes, or the relationship of system performance to business process performance. This collaboration allows IT personnel and assets to be tied more directly to the business success of the enterprise than they traditionally have been.</w:t>
      </w:r>
    </w:p>
    <w:p w:rsidR="003A56D5" w:rsidRPr="003A56D5" w:rsidRDefault="003A56D5" w:rsidP="003A56D5">
      <w:pPr>
        <w:rPr>
          <w:sz w:val="28"/>
          <w:szCs w:val="28"/>
        </w:rPr>
      </w:pPr>
      <w:r w:rsidRPr="003A56D5">
        <w:rPr>
          <w:sz w:val="28"/>
          <w:szCs w:val="28"/>
          <w:lang w:val="en-IN"/>
        </w:rPr>
        <w:t>One key feature of the SOA Reference Architecture is the linkage between the Development and the Business Innovation &amp; Optimization</w:t>
      </w:r>
      <w:r w:rsidRPr="003A56D5">
        <w:rPr>
          <w:b/>
          <w:bCs/>
          <w:sz w:val="28"/>
          <w:szCs w:val="28"/>
          <w:lang w:val="en-IN"/>
        </w:rPr>
        <w:t xml:space="preserve"> </w:t>
      </w:r>
      <w:r w:rsidRPr="003A56D5">
        <w:rPr>
          <w:sz w:val="28"/>
          <w:szCs w:val="28"/>
          <w:lang w:val="en-IN"/>
        </w:rPr>
        <w:t>Services. The ability to deliver runtime data and statistics into the development environment allows analyses to be completed that drive iterative process re-engineering through a continuous business process improvement cycle.</w:t>
      </w:r>
    </w:p>
    <w:p w:rsidR="003A56D5" w:rsidRPr="003A56D5" w:rsidRDefault="003A56D5" w:rsidP="003A56D5">
      <w:pPr>
        <w:rPr>
          <w:sz w:val="28"/>
          <w:szCs w:val="28"/>
        </w:rPr>
      </w:pPr>
      <w:r w:rsidRPr="003A56D5">
        <w:rPr>
          <w:sz w:val="28"/>
          <w:szCs w:val="28"/>
          <w:lang w:val="en-IN"/>
        </w:rPr>
        <w:t xml:space="preserve">At the core of the SOA Reference Architecture is the </w:t>
      </w:r>
      <w:r w:rsidRPr="003A56D5">
        <w:rPr>
          <w:b/>
          <w:bCs/>
          <w:sz w:val="28"/>
          <w:szCs w:val="28"/>
          <w:lang w:val="en-IN"/>
        </w:rPr>
        <w:t>Enterprise Service Bus</w:t>
      </w:r>
      <w:r w:rsidRPr="003A56D5">
        <w:rPr>
          <w:sz w:val="28"/>
          <w:szCs w:val="28"/>
          <w:lang w:val="en-IN"/>
        </w:rPr>
        <w:t xml:space="preserve">. This architectural construct delivers all the inter-connectivity capabilities required to leverage and use services implemented across the entire architecture. Transport services, event services, and mediation services are all provided through the ESB. Transport services provide the fundamental connection layer; event services allow the system to respond to specific stimuli that are part of a business process; and mediation services allow loose-coupling between interacting services in the system. The ESB is a key factor in enabling the service orientation of the SOA Reference Architecture to be leveraged in implementing service oriented </w:t>
      </w:r>
      <w:r w:rsidRPr="003A56D5">
        <w:rPr>
          <w:sz w:val="28"/>
          <w:szCs w:val="28"/>
          <w:lang w:val="en-IN"/>
        </w:rPr>
        <w:lastRenderedPageBreak/>
        <w:t xml:space="preserve">solutions and can be implemented today to meet the quality of service requirements of any integration solution. </w:t>
      </w:r>
    </w:p>
    <w:p w:rsidR="003A56D5" w:rsidRPr="003A56D5" w:rsidRDefault="003A56D5" w:rsidP="003A56D5">
      <w:pPr>
        <w:rPr>
          <w:sz w:val="28"/>
          <w:szCs w:val="28"/>
        </w:rPr>
      </w:pPr>
      <w:r w:rsidRPr="003A56D5">
        <w:rPr>
          <w:sz w:val="28"/>
          <w:szCs w:val="28"/>
          <w:lang w:val="en-IN"/>
        </w:rPr>
        <w:t>The SOA Reference Architecture also contains a set of services that are oriented toward the integration of people, processes, and information. These services control the flow of interactions and data among people and automated application services in ways appropriate to the realization of a business process:</w:t>
      </w:r>
    </w:p>
    <w:p w:rsidR="003A56D5" w:rsidRPr="003A56D5" w:rsidRDefault="003A56D5" w:rsidP="003A56D5">
      <w:pPr>
        <w:rPr>
          <w:sz w:val="28"/>
          <w:szCs w:val="28"/>
        </w:rPr>
      </w:pPr>
      <w:r w:rsidRPr="003A56D5">
        <w:rPr>
          <w:sz w:val="28"/>
          <w:szCs w:val="28"/>
          <w:lang w:val="en-IN"/>
        </w:rPr>
        <w:t xml:space="preserve">- </w:t>
      </w:r>
      <w:r w:rsidRPr="003A56D5">
        <w:rPr>
          <w:b/>
          <w:bCs/>
          <w:sz w:val="28"/>
          <w:szCs w:val="28"/>
          <w:lang w:val="en-IN"/>
        </w:rPr>
        <w:t>Interaction Services</w:t>
      </w:r>
      <w:r w:rsidRPr="003A56D5">
        <w:rPr>
          <w:sz w:val="28"/>
          <w:szCs w:val="28"/>
          <w:lang w:val="en-IN"/>
        </w:rPr>
        <w:t xml:space="preserve"> provide the capabilities required to deliver IT functions and data to end users, meeting the end-user's specific usage preferences.</w:t>
      </w:r>
    </w:p>
    <w:p w:rsidR="003A56D5" w:rsidRPr="003A56D5" w:rsidRDefault="003A56D5" w:rsidP="003A56D5">
      <w:pPr>
        <w:rPr>
          <w:sz w:val="28"/>
          <w:szCs w:val="28"/>
        </w:rPr>
      </w:pPr>
      <w:r w:rsidRPr="003A56D5">
        <w:rPr>
          <w:sz w:val="28"/>
          <w:szCs w:val="28"/>
          <w:lang w:val="en-IN"/>
        </w:rPr>
        <w:t xml:space="preserve">- </w:t>
      </w:r>
      <w:r w:rsidRPr="003A56D5">
        <w:rPr>
          <w:b/>
          <w:bCs/>
          <w:sz w:val="28"/>
          <w:szCs w:val="28"/>
          <w:lang w:val="en-IN"/>
        </w:rPr>
        <w:t>Process Services</w:t>
      </w:r>
      <w:r w:rsidRPr="003A56D5">
        <w:rPr>
          <w:sz w:val="28"/>
          <w:szCs w:val="28"/>
          <w:lang w:val="en-IN"/>
        </w:rPr>
        <w:t xml:space="preserve"> provide the control services required to manage the flow and interactions of multiple services in ways that implement business processes. </w:t>
      </w:r>
    </w:p>
    <w:p w:rsidR="003A56D5" w:rsidRPr="003A56D5" w:rsidRDefault="003A56D5" w:rsidP="003A56D5">
      <w:pPr>
        <w:rPr>
          <w:sz w:val="28"/>
          <w:szCs w:val="28"/>
        </w:rPr>
      </w:pPr>
      <w:r w:rsidRPr="003A56D5">
        <w:rPr>
          <w:sz w:val="28"/>
          <w:szCs w:val="28"/>
          <w:lang w:val="en-IN"/>
        </w:rPr>
        <w:t xml:space="preserve">- </w:t>
      </w:r>
      <w:r w:rsidRPr="003A56D5">
        <w:rPr>
          <w:b/>
          <w:bCs/>
          <w:sz w:val="28"/>
          <w:szCs w:val="28"/>
          <w:lang w:val="en-IN"/>
        </w:rPr>
        <w:t>Information Services</w:t>
      </w:r>
      <w:r w:rsidRPr="003A56D5">
        <w:rPr>
          <w:sz w:val="28"/>
          <w:szCs w:val="28"/>
          <w:lang w:val="en-IN"/>
        </w:rPr>
        <w:t xml:space="preserve"> provide the capabilities required to federate, replicate, and transform data sources that may be implemented in a variety of ways.</w:t>
      </w:r>
    </w:p>
    <w:p w:rsidR="003A56D5" w:rsidRPr="003A56D5" w:rsidRDefault="003A56D5" w:rsidP="003A56D5">
      <w:pPr>
        <w:rPr>
          <w:sz w:val="28"/>
          <w:szCs w:val="28"/>
        </w:rPr>
      </w:pPr>
      <w:r w:rsidRPr="003A56D5">
        <w:rPr>
          <w:sz w:val="28"/>
          <w:szCs w:val="28"/>
          <w:lang w:val="en-IN"/>
        </w:rPr>
        <w:t xml:space="preserve">Automated application services, implementations of business logic in automated systems, are a critical part of any integration architecture or solution. Many of these services are provided through existing applications; others are provided in newly implemented components; and others are provided through external connections to third party systems. Existing enterprise applications and enterprise data are accessible from the ESB through a set of access services. These </w:t>
      </w:r>
      <w:r w:rsidRPr="003A56D5">
        <w:rPr>
          <w:b/>
          <w:bCs/>
          <w:sz w:val="28"/>
          <w:szCs w:val="28"/>
          <w:lang w:val="en-IN"/>
        </w:rPr>
        <w:t>Access Services</w:t>
      </w:r>
      <w:r w:rsidRPr="003A56D5">
        <w:rPr>
          <w:sz w:val="28"/>
          <w:szCs w:val="28"/>
          <w:lang w:val="en-IN"/>
        </w:rPr>
        <w:t xml:space="preserve"> provide the bridging capabilities between legacy applications, pre-packaged applications, enterprise data stores (including relational, hierarchical and </w:t>
      </w:r>
      <w:proofErr w:type="spellStart"/>
      <w:r w:rsidRPr="003A56D5">
        <w:rPr>
          <w:sz w:val="28"/>
          <w:szCs w:val="28"/>
          <w:lang w:val="en-IN"/>
        </w:rPr>
        <w:t>nontraditional</w:t>
      </w:r>
      <w:proofErr w:type="spellEnd"/>
      <w:r w:rsidRPr="003A56D5">
        <w:rPr>
          <w:sz w:val="28"/>
          <w:szCs w:val="28"/>
          <w:lang w:val="en-IN"/>
        </w:rPr>
        <w:t xml:space="preserve">, unstructured sources such as XML and Text), etc and the ESB. Using a consistent approach, these access services expose the data and functions of the existing enterprise applications, allowing them to be fully re-used and incorporated into functional flows that represent business processes. Existing enterprise applications and data leverage the Business Application and Data Services of their operating environments such as CICS, IMS, DB2, etc. As these applications and data implementations evolve to become more flexible participants in business processes, enhanced capabilities of their underlying operating environments, for example support of emerging standards, can be fully utilized. </w:t>
      </w:r>
    </w:p>
    <w:p w:rsidR="003A56D5" w:rsidRPr="003A56D5" w:rsidRDefault="003A56D5" w:rsidP="003A56D5">
      <w:pPr>
        <w:rPr>
          <w:sz w:val="28"/>
          <w:szCs w:val="28"/>
        </w:rPr>
      </w:pPr>
      <w:r w:rsidRPr="003A56D5">
        <w:rPr>
          <w:sz w:val="28"/>
          <w:szCs w:val="28"/>
          <w:lang w:val="en-IN"/>
        </w:rPr>
        <w:lastRenderedPageBreak/>
        <w:t xml:space="preserve">The SOA Reference Architecture also contains a set of </w:t>
      </w:r>
      <w:r w:rsidRPr="003A56D5">
        <w:rPr>
          <w:b/>
          <w:bCs/>
          <w:sz w:val="28"/>
          <w:szCs w:val="28"/>
          <w:lang w:val="en-IN"/>
        </w:rPr>
        <w:t>Business Application Services</w:t>
      </w:r>
      <w:r w:rsidRPr="003A56D5">
        <w:rPr>
          <w:sz w:val="28"/>
          <w:szCs w:val="28"/>
          <w:lang w:val="en-IN"/>
        </w:rPr>
        <w:t xml:space="preserve"> that provide runtime services required for new application components to be included in the integrated system. These application components provide new business logic required to adapt existing business processes to meet changing competitive and customer demands of the enterprise. Design and implementation of new business logic components for integration enables them to be fully re-useable, allowing them to participate in new and updated business processes over time. The Business Application Services include functions important to the traditional programmer for building maintainable, flexible, and re-useable business logic components. </w:t>
      </w:r>
    </w:p>
    <w:p w:rsidR="003A56D5" w:rsidRPr="003A56D5" w:rsidRDefault="003A56D5" w:rsidP="003A56D5">
      <w:pPr>
        <w:rPr>
          <w:sz w:val="28"/>
          <w:szCs w:val="28"/>
        </w:rPr>
      </w:pPr>
      <w:r w:rsidRPr="003A56D5">
        <w:rPr>
          <w:sz w:val="28"/>
          <w:szCs w:val="28"/>
          <w:lang w:val="en-IN"/>
        </w:rPr>
        <w:t xml:space="preserve">In many enterprise scenarios, business processes involve inter-actions with outside partners and suppliers. Integrating the systems of the partners and suppliers with those of the enterprise improves efficiency of the overall value chain. </w:t>
      </w:r>
      <w:r w:rsidRPr="003A56D5">
        <w:rPr>
          <w:b/>
          <w:bCs/>
          <w:sz w:val="28"/>
          <w:szCs w:val="28"/>
          <w:lang w:val="en-IN"/>
        </w:rPr>
        <w:t>Partner Services</w:t>
      </w:r>
      <w:r w:rsidRPr="003A56D5">
        <w:rPr>
          <w:sz w:val="28"/>
          <w:szCs w:val="28"/>
          <w:lang w:val="en-IN"/>
        </w:rPr>
        <w:t xml:space="preserve"> provide the document, protocol, and partner management services required for efficient implementation of business-to-business processes and inter-actions. </w:t>
      </w:r>
    </w:p>
    <w:p w:rsidR="003A56D5" w:rsidRPr="003A56D5" w:rsidRDefault="003A56D5" w:rsidP="003A56D5">
      <w:pPr>
        <w:rPr>
          <w:sz w:val="28"/>
          <w:szCs w:val="28"/>
        </w:rPr>
      </w:pPr>
      <w:r w:rsidRPr="003A56D5">
        <w:rPr>
          <w:sz w:val="28"/>
          <w:szCs w:val="28"/>
          <w:lang w:val="en-IN"/>
        </w:rPr>
        <w:t xml:space="preserve">Underlying all these capabilities of the SOA Reference Architecture is a set of </w:t>
      </w:r>
      <w:r w:rsidRPr="003A56D5">
        <w:rPr>
          <w:b/>
          <w:bCs/>
          <w:sz w:val="28"/>
          <w:szCs w:val="28"/>
          <w:lang w:val="en-IN"/>
        </w:rPr>
        <w:t>Infrastructure Services</w:t>
      </w:r>
      <w:r w:rsidRPr="003A56D5">
        <w:rPr>
          <w:sz w:val="28"/>
          <w:szCs w:val="28"/>
          <w:lang w:val="en-IN"/>
        </w:rPr>
        <w:t xml:space="preserve"> which provide security, directory, IT system management, and virtualization functions. The security and directory services include functions involving authentication and authorizations required for implementing, for example, single sign-on capabilities across a distributed and heterogeneous system.  </w:t>
      </w:r>
    </w:p>
    <w:p w:rsidR="003A56D5" w:rsidRPr="003A56D5" w:rsidRDefault="003A56D5" w:rsidP="003A56D5">
      <w:pPr>
        <w:rPr>
          <w:sz w:val="28"/>
          <w:szCs w:val="28"/>
        </w:rPr>
      </w:pPr>
      <w:r w:rsidRPr="003A56D5">
        <w:rPr>
          <w:b/>
          <w:bCs/>
          <w:sz w:val="28"/>
          <w:szCs w:val="28"/>
          <w:lang w:val="en-IN"/>
        </w:rPr>
        <w:t>IT Services Management Services</w:t>
      </w:r>
      <w:r w:rsidRPr="003A56D5">
        <w:rPr>
          <w:sz w:val="28"/>
          <w:szCs w:val="28"/>
          <w:lang w:val="en-IN"/>
        </w:rPr>
        <w:t xml:space="preserve"> include functions that relate to scale and performance, for example edge services and clustering services, and the virtualization capabilities allow efficient use of computing resources based on load patterns, etc. The ability to leverage grids and grid computing are also included in infrastructural services. </w:t>
      </w:r>
    </w:p>
    <w:p w:rsidR="003A56D5" w:rsidRPr="003A56D5" w:rsidRDefault="003A56D5" w:rsidP="003A56D5">
      <w:pPr>
        <w:rPr>
          <w:sz w:val="28"/>
          <w:szCs w:val="28"/>
        </w:rPr>
      </w:pPr>
      <w:r w:rsidRPr="003A56D5">
        <w:rPr>
          <w:sz w:val="28"/>
          <w:szCs w:val="28"/>
          <w:lang w:val="en-IN"/>
        </w:rPr>
        <w:t xml:space="preserve">While many of the Infrastructure and IT Service Management services perform functions tied directly to hardware or system implementations, others provide functions that interact directly with integration services provided in other </w:t>
      </w:r>
      <w:r w:rsidRPr="003A56D5">
        <w:rPr>
          <w:sz w:val="28"/>
          <w:szCs w:val="28"/>
          <w:lang w:val="en-IN"/>
        </w:rPr>
        <w:lastRenderedPageBreak/>
        <w:t>elements of the architecture through the ESB. These interactions typically involve services related to security, directory, and I/T operational systems management.</w:t>
      </w:r>
    </w:p>
    <w:p w:rsidR="003A56D5" w:rsidRPr="003A56D5" w:rsidRDefault="003A56D5" w:rsidP="003A56D5">
      <w:pPr>
        <w:rPr>
          <w:sz w:val="28"/>
          <w:szCs w:val="28"/>
        </w:rPr>
      </w:pPr>
      <w:r w:rsidRPr="003A56D5">
        <w:rPr>
          <w:sz w:val="28"/>
          <w:szCs w:val="28"/>
          <w:lang w:val="en-IN"/>
        </w:rPr>
        <w:t>The SOA Reference Architecture is a complete and comprehensive architecture that covers all the integration needs of an enterprise. Its services are well integrated and are delivered in a modular way, allowing SOA implementations to start at a small project level. As each additional project is addressed, new functions can be easily added, incrementally enhancing the scope of integration across the enterprise.  In addition to supporting SOA strategies and solutions, the architecture itself is designed using principles of service orientation and function isolation.</w:t>
      </w:r>
    </w:p>
    <w:p w:rsidR="003A56D5" w:rsidRPr="003A56D5" w:rsidRDefault="003A56D5" w:rsidP="003A56D5">
      <w:pPr>
        <w:rPr>
          <w:sz w:val="28"/>
          <w:szCs w:val="28"/>
        </w:rPr>
      </w:pPr>
      <w:r w:rsidRPr="003A56D5">
        <w:rPr>
          <w:sz w:val="28"/>
          <w:szCs w:val="28"/>
          <w:lang w:val="en-IN"/>
        </w:rPr>
        <w:t xml:space="preserve">  </w:t>
      </w:r>
    </w:p>
    <w:p w:rsidR="003A56D5" w:rsidRPr="00996C1D" w:rsidRDefault="003A56D5" w:rsidP="00996C1D">
      <w:pPr>
        <w:rPr>
          <w:sz w:val="28"/>
          <w:szCs w:val="28"/>
        </w:rPr>
      </w:pPr>
    </w:p>
    <w:sectPr w:rsidR="003A56D5" w:rsidRPr="00996C1D" w:rsidSect="008D39D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53473"/>
    <w:multiLevelType w:val="hybridMultilevel"/>
    <w:tmpl w:val="A9BAB35A"/>
    <w:lvl w:ilvl="0" w:tplc="162A8DDA">
      <w:start w:val="1"/>
      <w:numFmt w:val="decimal"/>
      <w:lvlText w:val="%1."/>
      <w:lvlJc w:val="left"/>
      <w:pPr>
        <w:tabs>
          <w:tab w:val="num" w:pos="720"/>
        </w:tabs>
        <w:ind w:left="720" w:hanging="360"/>
      </w:pPr>
    </w:lvl>
    <w:lvl w:ilvl="1" w:tplc="77D24C2C" w:tentative="1">
      <w:start w:val="1"/>
      <w:numFmt w:val="decimal"/>
      <w:lvlText w:val="%2."/>
      <w:lvlJc w:val="left"/>
      <w:pPr>
        <w:tabs>
          <w:tab w:val="num" w:pos="1440"/>
        </w:tabs>
        <w:ind w:left="1440" w:hanging="360"/>
      </w:pPr>
    </w:lvl>
    <w:lvl w:ilvl="2" w:tplc="9A16D7AE" w:tentative="1">
      <w:start w:val="1"/>
      <w:numFmt w:val="decimal"/>
      <w:lvlText w:val="%3."/>
      <w:lvlJc w:val="left"/>
      <w:pPr>
        <w:tabs>
          <w:tab w:val="num" w:pos="2160"/>
        </w:tabs>
        <w:ind w:left="2160" w:hanging="360"/>
      </w:pPr>
    </w:lvl>
    <w:lvl w:ilvl="3" w:tplc="E9340E68" w:tentative="1">
      <w:start w:val="1"/>
      <w:numFmt w:val="decimal"/>
      <w:lvlText w:val="%4."/>
      <w:lvlJc w:val="left"/>
      <w:pPr>
        <w:tabs>
          <w:tab w:val="num" w:pos="2880"/>
        </w:tabs>
        <w:ind w:left="2880" w:hanging="360"/>
      </w:pPr>
    </w:lvl>
    <w:lvl w:ilvl="4" w:tplc="184A4EC4" w:tentative="1">
      <w:start w:val="1"/>
      <w:numFmt w:val="decimal"/>
      <w:lvlText w:val="%5."/>
      <w:lvlJc w:val="left"/>
      <w:pPr>
        <w:tabs>
          <w:tab w:val="num" w:pos="3600"/>
        </w:tabs>
        <w:ind w:left="3600" w:hanging="360"/>
      </w:pPr>
    </w:lvl>
    <w:lvl w:ilvl="5" w:tplc="415A9CB0" w:tentative="1">
      <w:start w:val="1"/>
      <w:numFmt w:val="decimal"/>
      <w:lvlText w:val="%6."/>
      <w:lvlJc w:val="left"/>
      <w:pPr>
        <w:tabs>
          <w:tab w:val="num" w:pos="4320"/>
        </w:tabs>
        <w:ind w:left="4320" w:hanging="360"/>
      </w:pPr>
    </w:lvl>
    <w:lvl w:ilvl="6" w:tplc="B6B25682" w:tentative="1">
      <w:start w:val="1"/>
      <w:numFmt w:val="decimal"/>
      <w:lvlText w:val="%7."/>
      <w:lvlJc w:val="left"/>
      <w:pPr>
        <w:tabs>
          <w:tab w:val="num" w:pos="5040"/>
        </w:tabs>
        <w:ind w:left="5040" w:hanging="360"/>
      </w:pPr>
    </w:lvl>
    <w:lvl w:ilvl="7" w:tplc="1F0A3B2A" w:tentative="1">
      <w:start w:val="1"/>
      <w:numFmt w:val="decimal"/>
      <w:lvlText w:val="%8."/>
      <w:lvlJc w:val="left"/>
      <w:pPr>
        <w:tabs>
          <w:tab w:val="num" w:pos="5760"/>
        </w:tabs>
        <w:ind w:left="5760" w:hanging="360"/>
      </w:pPr>
    </w:lvl>
    <w:lvl w:ilvl="8" w:tplc="2736CE4E" w:tentative="1">
      <w:start w:val="1"/>
      <w:numFmt w:val="decimal"/>
      <w:lvlText w:val="%9."/>
      <w:lvlJc w:val="left"/>
      <w:pPr>
        <w:tabs>
          <w:tab w:val="num" w:pos="6480"/>
        </w:tabs>
        <w:ind w:left="6480" w:hanging="360"/>
      </w:pPr>
    </w:lvl>
  </w:abstractNum>
  <w:abstractNum w:abstractNumId="1">
    <w:nsid w:val="09966C4F"/>
    <w:multiLevelType w:val="hybridMultilevel"/>
    <w:tmpl w:val="CA023EFC"/>
    <w:lvl w:ilvl="0" w:tplc="9CE47DA0">
      <w:start w:val="1"/>
      <w:numFmt w:val="bullet"/>
      <w:lvlText w:val=""/>
      <w:lvlJc w:val="left"/>
      <w:pPr>
        <w:tabs>
          <w:tab w:val="num" w:pos="720"/>
        </w:tabs>
        <w:ind w:left="720" w:hanging="360"/>
      </w:pPr>
      <w:rPr>
        <w:rFonts w:ascii="Wingdings" w:hAnsi="Wingdings" w:hint="default"/>
      </w:rPr>
    </w:lvl>
    <w:lvl w:ilvl="1" w:tplc="D6C49FB6" w:tentative="1">
      <w:start w:val="1"/>
      <w:numFmt w:val="bullet"/>
      <w:lvlText w:val=""/>
      <w:lvlJc w:val="left"/>
      <w:pPr>
        <w:tabs>
          <w:tab w:val="num" w:pos="1440"/>
        </w:tabs>
        <w:ind w:left="1440" w:hanging="360"/>
      </w:pPr>
      <w:rPr>
        <w:rFonts w:ascii="Wingdings" w:hAnsi="Wingdings" w:hint="default"/>
      </w:rPr>
    </w:lvl>
    <w:lvl w:ilvl="2" w:tplc="93E685BA" w:tentative="1">
      <w:start w:val="1"/>
      <w:numFmt w:val="bullet"/>
      <w:lvlText w:val=""/>
      <w:lvlJc w:val="left"/>
      <w:pPr>
        <w:tabs>
          <w:tab w:val="num" w:pos="2160"/>
        </w:tabs>
        <w:ind w:left="2160" w:hanging="360"/>
      </w:pPr>
      <w:rPr>
        <w:rFonts w:ascii="Wingdings" w:hAnsi="Wingdings" w:hint="default"/>
      </w:rPr>
    </w:lvl>
    <w:lvl w:ilvl="3" w:tplc="DA327108" w:tentative="1">
      <w:start w:val="1"/>
      <w:numFmt w:val="bullet"/>
      <w:lvlText w:val=""/>
      <w:lvlJc w:val="left"/>
      <w:pPr>
        <w:tabs>
          <w:tab w:val="num" w:pos="2880"/>
        </w:tabs>
        <w:ind w:left="2880" w:hanging="360"/>
      </w:pPr>
      <w:rPr>
        <w:rFonts w:ascii="Wingdings" w:hAnsi="Wingdings" w:hint="default"/>
      </w:rPr>
    </w:lvl>
    <w:lvl w:ilvl="4" w:tplc="98687D7C" w:tentative="1">
      <w:start w:val="1"/>
      <w:numFmt w:val="bullet"/>
      <w:lvlText w:val=""/>
      <w:lvlJc w:val="left"/>
      <w:pPr>
        <w:tabs>
          <w:tab w:val="num" w:pos="3600"/>
        </w:tabs>
        <w:ind w:left="3600" w:hanging="360"/>
      </w:pPr>
      <w:rPr>
        <w:rFonts w:ascii="Wingdings" w:hAnsi="Wingdings" w:hint="default"/>
      </w:rPr>
    </w:lvl>
    <w:lvl w:ilvl="5" w:tplc="9968A18A" w:tentative="1">
      <w:start w:val="1"/>
      <w:numFmt w:val="bullet"/>
      <w:lvlText w:val=""/>
      <w:lvlJc w:val="left"/>
      <w:pPr>
        <w:tabs>
          <w:tab w:val="num" w:pos="4320"/>
        </w:tabs>
        <w:ind w:left="4320" w:hanging="360"/>
      </w:pPr>
      <w:rPr>
        <w:rFonts w:ascii="Wingdings" w:hAnsi="Wingdings" w:hint="default"/>
      </w:rPr>
    </w:lvl>
    <w:lvl w:ilvl="6" w:tplc="C3A8A854" w:tentative="1">
      <w:start w:val="1"/>
      <w:numFmt w:val="bullet"/>
      <w:lvlText w:val=""/>
      <w:lvlJc w:val="left"/>
      <w:pPr>
        <w:tabs>
          <w:tab w:val="num" w:pos="5040"/>
        </w:tabs>
        <w:ind w:left="5040" w:hanging="360"/>
      </w:pPr>
      <w:rPr>
        <w:rFonts w:ascii="Wingdings" w:hAnsi="Wingdings" w:hint="default"/>
      </w:rPr>
    </w:lvl>
    <w:lvl w:ilvl="7" w:tplc="4B22D318" w:tentative="1">
      <w:start w:val="1"/>
      <w:numFmt w:val="bullet"/>
      <w:lvlText w:val=""/>
      <w:lvlJc w:val="left"/>
      <w:pPr>
        <w:tabs>
          <w:tab w:val="num" w:pos="5760"/>
        </w:tabs>
        <w:ind w:left="5760" w:hanging="360"/>
      </w:pPr>
      <w:rPr>
        <w:rFonts w:ascii="Wingdings" w:hAnsi="Wingdings" w:hint="default"/>
      </w:rPr>
    </w:lvl>
    <w:lvl w:ilvl="8" w:tplc="BE7C3740" w:tentative="1">
      <w:start w:val="1"/>
      <w:numFmt w:val="bullet"/>
      <w:lvlText w:val=""/>
      <w:lvlJc w:val="left"/>
      <w:pPr>
        <w:tabs>
          <w:tab w:val="num" w:pos="6480"/>
        </w:tabs>
        <w:ind w:left="6480" w:hanging="360"/>
      </w:pPr>
      <w:rPr>
        <w:rFonts w:ascii="Wingdings" w:hAnsi="Wingdings" w:hint="default"/>
      </w:rPr>
    </w:lvl>
  </w:abstractNum>
  <w:abstractNum w:abstractNumId="2">
    <w:nsid w:val="0B3F1C1A"/>
    <w:multiLevelType w:val="hybridMultilevel"/>
    <w:tmpl w:val="A38E2104"/>
    <w:lvl w:ilvl="0" w:tplc="EB5CD308">
      <w:start w:val="1"/>
      <w:numFmt w:val="bullet"/>
      <w:lvlText w:val=""/>
      <w:lvlJc w:val="left"/>
      <w:pPr>
        <w:tabs>
          <w:tab w:val="num" w:pos="720"/>
        </w:tabs>
        <w:ind w:left="720" w:hanging="360"/>
      </w:pPr>
      <w:rPr>
        <w:rFonts w:ascii="Wingdings" w:hAnsi="Wingdings" w:hint="default"/>
      </w:rPr>
    </w:lvl>
    <w:lvl w:ilvl="1" w:tplc="713C735C" w:tentative="1">
      <w:start w:val="1"/>
      <w:numFmt w:val="bullet"/>
      <w:lvlText w:val=""/>
      <w:lvlJc w:val="left"/>
      <w:pPr>
        <w:tabs>
          <w:tab w:val="num" w:pos="1440"/>
        </w:tabs>
        <w:ind w:left="1440" w:hanging="360"/>
      </w:pPr>
      <w:rPr>
        <w:rFonts w:ascii="Wingdings" w:hAnsi="Wingdings" w:hint="default"/>
      </w:rPr>
    </w:lvl>
    <w:lvl w:ilvl="2" w:tplc="10A042C0" w:tentative="1">
      <w:start w:val="1"/>
      <w:numFmt w:val="bullet"/>
      <w:lvlText w:val=""/>
      <w:lvlJc w:val="left"/>
      <w:pPr>
        <w:tabs>
          <w:tab w:val="num" w:pos="2160"/>
        </w:tabs>
        <w:ind w:left="2160" w:hanging="360"/>
      </w:pPr>
      <w:rPr>
        <w:rFonts w:ascii="Wingdings" w:hAnsi="Wingdings" w:hint="default"/>
      </w:rPr>
    </w:lvl>
    <w:lvl w:ilvl="3" w:tplc="0CEE45A8" w:tentative="1">
      <w:start w:val="1"/>
      <w:numFmt w:val="bullet"/>
      <w:lvlText w:val=""/>
      <w:lvlJc w:val="left"/>
      <w:pPr>
        <w:tabs>
          <w:tab w:val="num" w:pos="2880"/>
        </w:tabs>
        <w:ind w:left="2880" w:hanging="360"/>
      </w:pPr>
      <w:rPr>
        <w:rFonts w:ascii="Wingdings" w:hAnsi="Wingdings" w:hint="default"/>
      </w:rPr>
    </w:lvl>
    <w:lvl w:ilvl="4" w:tplc="B2E445CE" w:tentative="1">
      <w:start w:val="1"/>
      <w:numFmt w:val="bullet"/>
      <w:lvlText w:val=""/>
      <w:lvlJc w:val="left"/>
      <w:pPr>
        <w:tabs>
          <w:tab w:val="num" w:pos="3600"/>
        </w:tabs>
        <w:ind w:left="3600" w:hanging="360"/>
      </w:pPr>
      <w:rPr>
        <w:rFonts w:ascii="Wingdings" w:hAnsi="Wingdings" w:hint="default"/>
      </w:rPr>
    </w:lvl>
    <w:lvl w:ilvl="5" w:tplc="7BB427F8" w:tentative="1">
      <w:start w:val="1"/>
      <w:numFmt w:val="bullet"/>
      <w:lvlText w:val=""/>
      <w:lvlJc w:val="left"/>
      <w:pPr>
        <w:tabs>
          <w:tab w:val="num" w:pos="4320"/>
        </w:tabs>
        <w:ind w:left="4320" w:hanging="360"/>
      </w:pPr>
      <w:rPr>
        <w:rFonts w:ascii="Wingdings" w:hAnsi="Wingdings" w:hint="default"/>
      </w:rPr>
    </w:lvl>
    <w:lvl w:ilvl="6" w:tplc="B046E9EE" w:tentative="1">
      <w:start w:val="1"/>
      <w:numFmt w:val="bullet"/>
      <w:lvlText w:val=""/>
      <w:lvlJc w:val="left"/>
      <w:pPr>
        <w:tabs>
          <w:tab w:val="num" w:pos="5040"/>
        </w:tabs>
        <w:ind w:left="5040" w:hanging="360"/>
      </w:pPr>
      <w:rPr>
        <w:rFonts w:ascii="Wingdings" w:hAnsi="Wingdings" w:hint="default"/>
      </w:rPr>
    </w:lvl>
    <w:lvl w:ilvl="7" w:tplc="08644888" w:tentative="1">
      <w:start w:val="1"/>
      <w:numFmt w:val="bullet"/>
      <w:lvlText w:val=""/>
      <w:lvlJc w:val="left"/>
      <w:pPr>
        <w:tabs>
          <w:tab w:val="num" w:pos="5760"/>
        </w:tabs>
        <w:ind w:left="5760" w:hanging="360"/>
      </w:pPr>
      <w:rPr>
        <w:rFonts w:ascii="Wingdings" w:hAnsi="Wingdings" w:hint="default"/>
      </w:rPr>
    </w:lvl>
    <w:lvl w:ilvl="8" w:tplc="10B65AA0" w:tentative="1">
      <w:start w:val="1"/>
      <w:numFmt w:val="bullet"/>
      <w:lvlText w:val=""/>
      <w:lvlJc w:val="left"/>
      <w:pPr>
        <w:tabs>
          <w:tab w:val="num" w:pos="6480"/>
        </w:tabs>
        <w:ind w:left="6480" w:hanging="360"/>
      </w:pPr>
      <w:rPr>
        <w:rFonts w:ascii="Wingdings" w:hAnsi="Wingdings" w:hint="default"/>
      </w:rPr>
    </w:lvl>
  </w:abstractNum>
  <w:abstractNum w:abstractNumId="3">
    <w:nsid w:val="0D8E1FBE"/>
    <w:multiLevelType w:val="hybridMultilevel"/>
    <w:tmpl w:val="C2F856BA"/>
    <w:lvl w:ilvl="0" w:tplc="AC920608">
      <w:start w:val="1"/>
      <w:numFmt w:val="bullet"/>
      <w:lvlText w:val=""/>
      <w:lvlJc w:val="left"/>
      <w:pPr>
        <w:tabs>
          <w:tab w:val="num" w:pos="720"/>
        </w:tabs>
        <w:ind w:left="720" w:hanging="360"/>
      </w:pPr>
      <w:rPr>
        <w:rFonts w:ascii="Wingdings" w:hAnsi="Wingdings" w:hint="default"/>
      </w:rPr>
    </w:lvl>
    <w:lvl w:ilvl="1" w:tplc="D492A0AE" w:tentative="1">
      <w:start w:val="1"/>
      <w:numFmt w:val="bullet"/>
      <w:lvlText w:val=""/>
      <w:lvlJc w:val="left"/>
      <w:pPr>
        <w:tabs>
          <w:tab w:val="num" w:pos="1440"/>
        </w:tabs>
        <w:ind w:left="1440" w:hanging="360"/>
      </w:pPr>
      <w:rPr>
        <w:rFonts w:ascii="Wingdings" w:hAnsi="Wingdings" w:hint="default"/>
      </w:rPr>
    </w:lvl>
    <w:lvl w:ilvl="2" w:tplc="D3FE6942" w:tentative="1">
      <w:start w:val="1"/>
      <w:numFmt w:val="bullet"/>
      <w:lvlText w:val=""/>
      <w:lvlJc w:val="left"/>
      <w:pPr>
        <w:tabs>
          <w:tab w:val="num" w:pos="2160"/>
        </w:tabs>
        <w:ind w:left="2160" w:hanging="360"/>
      </w:pPr>
      <w:rPr>
        <w:rFonts w:ascii="Wingdings" w:hAnsi="Wingdings" w:hint="default"/>
      </w:rPr>
    </w:lvl>
    <w:lvl w:ilvl="3" w:tplc="A768B2F6" w:tentative="1">
      <w:start w:val="1"/>
      <w:numFmt w:val="bullet"/>
      <w:lvlText w:val=""/>
      <w:lvlJc w:val="left"/>
      <w:pPr>
        <w:tabs>
          <w:tab w:val="num" w:pos="2880"/>
        </w:tabs>
        <w:ind w:left="2880" w:hanging="360"/>
      </w:pPr>
      <w:rPr>
        <w:rFonts w:ascii="Wingdings" w:hAnsi="Wingdings" w:hint="default"/>
      </w:rPr>
    </w:lvl>
    <w:lvl w:ilvl="4" w:tplc="0F8CB62C" w:tentative="1">
      <w:start w:val="1"/>
      <w:numFmt w:val="bullet"/>
      <w:lvlText w:val=""/>
      <w:lvlJc w:val="left"/>
      <w:pPr>
        <w:tabs>
          <w:tab w:val="num" w:pos="3600"/>
        </w:tabs>
        <w:ind w:left="3600" w:hanging="360"/>
      </w:pPr>
      <w:rPr>
        <w:rFonts w:ascii="Wingdings" w:hAnsi="Wingdings" w:hint="default"/>
      </w:rPr>
    </w:lvl>
    <w:lvl w:ilvl="5" w:tplc="5734EB3E" w:tentative="1">
      <w:start w:val="1"/>
      <w:numFmt w:val="bullet"/>
      <w:lvlText w:val=""/>
      <w:lvlJc w:val="left"/>
      <w:pPr>
        <w:tabs>
          <w:tab w:val="num" w:pos="4320"/>
        </w:tabs>
        <w:ind w:left="4320" w:hanging="360"/>
      </w:pPr>
      <w:rPr>
        <w:rFonts w:ascii="Wingdings" w:hAnsi="Wingdings" w:hint="default"/>
      </w:rPr>
    </w:lvl>
    <w:lvl w:ilvl="6" w:tplc="29249A12" w:tentative="1">
      <w:start w:val="1"/>
      <w:numFmt w:val="bullet"/>
      <w:lvlText w:val=""/>
      <w:lvlJc w:val="left"/>
      <w:pPr>
        <w:tabs>
          <w:tab w:val="num" w:pos="5040"/>
        </w:tabs>
        <w:ind w:left="5040" w:hanging="360"/>
      </w:pPr>
      <w:rPr>
        <w:rFonts w:ascii="Wingdings" w:hAnsi="Wingdings" w:hint="default"/>
      </w:rPr>
    </w:lvl>
    <w:lvl w:ilvl="7" w:tplc="472CD08A" w:tentative="1">
      <w:start w:val="1"/>
      <w:numFmt w:val="bullet"/>
      <w:lvlText w:val=""/>
      <w:lvlJc w:val="left"/>
      <w:pPr>
        <w:tabs>
          <w:tab w:val="num" w:pos="5760"/>
        </w:tabs>
        <w:ind w:left="5760" w:hanging="360"/>
      </w:pPr>
      <w:rPr>
        <w:rFonts w:ascii="Wingdings" w:hAnsi="Wingdings" w:hint="default"/>
      </w:rPr>
    </w:lvl>
    <w:lvl w:ilvl="8" w:tplc="BE24F472" w:tentative="1">
      <w:start w:val="1"/>
      <w:numFmt w:val="bullet"/>
      <w:lvlText w:val=""/>
      <w:lvlJc w:val="left"/>
      <w:pPr>
        <w:tabs>
          <w:tab w:val="num" w:pos="6480"/>
        </w:tabs>
        <w:ind w:left="6480" w:hanging="360"/>
      </w:pPr>
      <w:rPr>
        <w:rFonts w:ascii="Wingdings" w:hAnsi="Wingdings" w:hint="default"/>
      </w:rPr>
    </w:lvl>
  </w:abstractNum>
  <w:abstractNum w:abstractNumId="4">
    <w:nsid w:val="0E7C4BA5"/>
    <w:multiLevelType w:val="hybridMultilevel"/>
    <w:tmpl w:val="EEDE742C"/>
    <w:lvl w:ilvl="0" w:tplc="4C4EB390">
      <w:start w:val="1"/>
      <w:numFmt w:val="bullet"/>
      <w:lvlText w:val="•"/>
      <w:lvlJc w:val="left"/>
      <w:pPr>
        <w:tabs>
          <w:tab w:val="num" w:pos="720"/>
        </w:tabs>
        <w:ind w:left="720" w:hanging="360"/>
      </w:pPr>
      <w:rPr>
        <w:rFonts w:ascii="Arial" w:hAnsi="Arial" w:hint="default"/>
      </w:rPr>
    </w:lvl>
    <w:lvl w:ilvl="1" w:tplc="1B5ABC8E" w:tentative="1">
      <w:start w:val="1"/>
      <w:numFmt w:val="bullet"/>
      <w:lvlText w:val="•"/>
      <w:lvlJc w:val="left"/>
      <w:pPr>
        <w:tabs>
          <w:tab w:val="num" w:pos="1440"/>
        </w:tabs>
        <w:ind w:left="1440" w:hanging="360"/>
      </w:pPr>
      <w:rPr>
        <w:rFonts w:ascii="Arial" w:hAnsi="Arial" w:hint="default"/>
      </w:rPr>
    </w:lvl>
    <w:lvl w:ilvl="2" w:tplc="3A9001D8" w:tentative="1">
      <w:start w:val="1"/>
      <w:numFmt w:val="bullet"/>
      <w:lvlText w:val="•"/>
      <w:lvlJc w:val="left"/>
      <w:pPr>
        <w:tabs>
          <w:tab w:val="num" w:pos="2160"/>
        </w:tabs>
        <w:ind w:left="2160" w:hanging="360"/>
      </w:pPr>
      <w:rPr>
        <w:rFonts w:ascii="Arial" w:hAnsi="Arial" w:hint="default"/>
      </w:rPr>
    </w:lvl>
    <w:lvl w:ilvl="3" w:tplc="0BB2EDC6" w:tentative="1">
      <w:start w:val="1"/>
      <w:numFmt w:val="bullet"/>
      <w:lvlText w:val="•"/>
      <w:lvlJc w:val="left"/>
      <w:pPr>
        <w:tabs>
          <w:tab w:val="num" w:pos="2880"/>
        </w:tabs>
        <w:ind w:left="2880" w:hanging="360"/>
      </w:pPr>
      <w:rPr>
        <w:rFonts w:ascii="Arial" w:hAnsi="Arial" w:hint="default"/>
      </w:rPr>
    </w:lvl>
    <w:lvl w:ilvl="4" w:tplc="50845B26" w:tentative="1">
      <w:start w:val="1"/>
      <w:numFmt w:val="bullet"/>
      <w:lvlText w:val="•"/>
      <w:lvlJc w:val="left"/>
      <w:pPr>
        <w:tabs>
          <w:tab w:val="num" w:pos="3600"/>
        </w:tabs>
        <w:ind w:left="3600" w:hanging="360"/>
      </w:pPr>
      <w:rPr>
        <w:rFonts w:ascii="Arial" w:hAnsi="Arial" w:hint="default"/>
      </w:rPr>
    </w:lvl>
    <w:lvl w:ilvl="5" w:tplc="173496A4" w:tentative="1">
      <w:start w:val="1"/>
      <w:numFmt w:val="bullet"/>
      <w:lvlText w:val="•"/>
      <w:lvlJc w:val="left"/>
      <w:pPr>
        <w:tabs>
          <w:tab w:val="num" w:pos="4320"/>
        </w:tabs>
        <w:ind w:left="4320" w:hanging="360"/>
      </w:pPr>
      <w:rPr>
        <w:rFonts w:ascii="Arial" w:hAnsi="Arial" w:hint="default"/>
      </w:rPr>
    </w:lvl>
    <w:lvl w:ilvl="6" w:tplc="79D697F4" w:tentative="1">
      <w:start w:val="1"/>
      <w:numFmt w:val="bullet"/>
      <w:lvlText w:val="•"/>
      <w:lvlJc w:val="left"/>
      <w:pPr>
        <w:tabs>
          <w:tab w:val="num" w:pos="5040"/>
        </w:tabs>
        <w:ind w:left="5040" w:hanging="360"/>
      </w:pPr>
      <w:rPr>
        <w:rFonts w:ascii="Arial" w:hAnsi="Arial" w:hint="default"/>
      </w:rPr>
    </w:lvl>
    <w:lvl w:ilvl="7" w:tplc="F228A49C" w:tentative="1">
      <w:start w:val="1"/>
      <w:numFmt w:val="bullet"/>
      <w:lvlText w:val="•"/>
      <w:lvlJc w:val="left"/>
      <w:pPr>
        <w:tabs>
          <w:tab w:val="num" w:pos="5760"/>
        </w:tabs>
        <w:ind w:left="5760" w:hanging="360"/>
      </w:pPr>
      <w:rPr>
        <w:rFonts w:ascii="Arial" w:hAnsi="Arial" w:hint="default"/>
      </w:rPr>
    </w:lvl>
    <w:lvl w:ilvl="8" w:tplc="7BA4C194" w:tentative="1">
      <w:start w:val="1"/>
      <w:numFmt w:val="bullet"/>
      <w:lvlText w:val="•"/>
      <w:lvlJc w:val="left"/>
      <w:pPr>
        <w:tabs>
          <w:tab w:val="num" w:pos="6480"/>
        </w:tabs>
        <w:ind w:left="6480" w:hanging="360"/>
      </w:pPr>
      <w:rPr>
        <w:rFonts w:ascii="Arial" w:hAnsi="Arial" w:hint="default"/>
      </w:rPr>
    </w:lvl>
  </w:abstractNum>
  <w:abstractNum w:abstractNumId="5">
    <w:nsid w:val="113C5109"/>
    <w:multiLevelType w:val="hybridMultilevel"/>
    <w:tmpl w:val="02CEDBE2"/>
    <w:lvl w:ilvl="0" w:tplc="1DB895A6">
      <w:start w:val="1"/>
      <w:numFmt w:val="bullet"/>
      <w:lvlText w:val=""/>
      <w:lvlJc w:val="left"/>
      <w:pPr>
        <w:tabs>
          <w:tab w:val="num" w:pos="720"/>
        </w:tabs>
        <w:ind w:left="720" w:hanging="360"/>
      </w:pPr>
      <w:rPr>
        <w:rFonts w:ascii="Wingdings" w:hAnsi="Wingdings" w:hint="default"/>
      </w:rPr>
    </w:lvl>
    <w:lvl w:ilvl="1" w:tplc="6D36077C" w:tentative="1">
      <w:start w:val="1"/>
      <w:numFmt w:val="bullet"/>
      <w:lvlText w:val=""/>
      <w:lvlJc w:val="left"/>
      <w:pPr>
        <w:tabs>
          <w:tab w:val="num" w:pos="1440"/>
        </w:tabs>
        <w:ind w:left="1440" w:hanging="360"/>
      </w:pPr>
      <w:rPr>
        <w:rFonts w:ascii="Wingdings" w:hAnsi="Wingdings" w:hint="default"/>
      </w:rPr>
    </w:lvl>
    <w:lvl w:ilvl="2" w:tplc="5B985296" w:tentative="1">
      <w:start w:val="1"/>
      <w:numFmt w:val="bullet"/>
      <w:lvlText w:val=""/>
      <w:lvlJc w:val="left"/>
      <w:pPr>
        <w:tabs>
          <w:tab w:val="num" w:pos="2160"/>
        </w:tabs>
        <w:ind w:left="2160" w:hanging="360"/>
      </w:pPr>
      <w:rPr>
        <w:rFonts w:ascii="Wingdings" w:hAnsi="Wingdings" w:hint="default"/>
      </w:rPr>
    </w:lvl>
    <w:lvl w:ilvl="3" w:tplc="BEBE2680" w:tentative="1">
      <w:start w:val="1"/>
      <w:numFmt w:val="bullet"/>
      <w:lvlText w:val=""/>
      <w:lvlJc w:val="left"/>
      <w:pPr>
        <w:tabs>
          <w:tab w:val="num" w:pos="2880"/>
        </w:tabs>
        <w:ind w:left="2880" w:hanging="360"/>
      </w:pPr>
      <w:rPr>
        <w:rFonts w:ascii="Wingdings" w:hAnsi="Wingdings" w:hint="default"/>
      </w:rPr>
    </w:lvl>
    <w:lvl w:ilvl="4" w:tplc="724A19A6" w:tentative="1">
      <w:start w:val="1"/>
      <w:numFmt w:val="bullet"/>
      <w:lvlText w:val=""/>
      <w:lvlJc w:val="left"/>
      <w:pPr>
        <w:tabs>
          <w:tab w:val="num" w:pos="3600"/>
        </w:tabs>
        <w:ind w:left="3600" w:hanging="360"/>
      </w:pPr>
      <w:rPr>
        <w:rFonts w:ascii="Wingdings" w:hAnsi="Wingdings" w:hint="default"/>
      </w:rPr>
    </w:lvl>
    <w:lvl w:ilvl="5" w:tplc="4E4641D0" w:tentative="1">
      <w:start w:val="1"/>
      <w:numFmt w:val="bullet"/>
      <w:lvlText w:val=""/>
      <w:lvlJc w:val="left"/>
      <w:pPr>
        <w:tabs>
          <w:tab w:val="num" w:pos="4320"/>
        </w:tabs>
        <w:ind w:left="4320" w:hanging="360"/>
      </w:pPr>
      <w:rPr>
        <w:rFonts w:ascii="Wingdings" w:hAnsi="Wingdings" w:hint="default"/>
      </w:rPr>
    </w:lvl>
    <w:lvl w:ilvl="6" w:tplc="19E0EA50" w:tentative="1">
      <w:start w:val="1"/>
      <w:numFmt w:val="bullet"/>
      <w:lvlText w:val=""/>
      <w:lvlJc w:val="left"/>
      <w:pPr>
        <w:tabs>
          <w:tab w:val="num" w:pos="5040"/>
        </w:tabs>
        <w:ind w:left="5040" w:hanging="360"/>
      </w:pPr>
      <w:rPr>
        <w:rFonts w:ascii="Wingdings" w:hAnsi="Wingdings" w:hint="default"/>
      </w:rPr>
    </w:lvl>
    <w:lvl w:ilvl="7" w:tplc="AAE81A78" w:tentative="1">
      <w:start w:val="1"/>
      <w:numFmt w:val="bullet"/>
      <w:lvlText w:val=""/>
      <w:lvlJc w:val="left"/>
      <w:pPr>
        <w:tabs>
          <w:tab w:val="num" w:pos="5760"/>
        </w:tabs>
        <w:ind w:left="5760" w:hanging="360"/>
      </w:pPr>
      <w:rPr>
        <w:rFonts w:ascii="Wingdings" w:hAnsi="Wingdings" w:hint="default"/>
      </w:rPr>
    </w:lvl>
    <w:lvl w:ilvl="8" w:tplc="D54AEE14" w:tentative="1">
      <w:start w:val="1"/>
      <w:numFmt w:val="bullet"/>
      <w:lvlText w:val=""/>
      <w:lvlJc w:val="left"/>
      <w:pPr>
        <w:tabs>
          <w:tab w:val="num" w:pos="6480"/>
        </w:tabs>
        <w:ind w:left="6480" w:hanging="360"/>
      </w:pPr>
      <w:rPr>
        <w:rFonts w:ascii="Wingdings" w:hAnsi="Wingdings" w:hint="default"/>
      </w:rPr>
    </w:lvl>
  </w:abstractNum>
  <w:abstractNum w:abstractNumId="6">
    <w:nsid w:val="12754A68"/>
    <w:multiLevelType w:val="hybridMultilevel"/>
    <w:tmpl w:val="742E704E"/>
    <w:lvl w:ilvl="0" w:tplc="D94AA2C2">
      <w:start w:val="1"/>
      <w:numFmt w:val="bullet"/>
      <w:lvlText w:val=""/>
      <w:lvlJc w:val="left"/>
      <w:pPr>
        <w:tabs>
          <w:tab w:val="num" w:pos="720"/>
        </w:tabs>
        <w:ind w:left="720" w:hanging="360"/>
      </w:pPr>
      <w:rPr>
        <w:rFonts w:ascii="Wingdings" w:hAnsi="Wingdings" w:hint="default"/>
      </w:rPr>
    </w:lvl>
    <w:lvl w:ilvl="1" w:tplc="5C0A80D6" w:tentative="1">
      <w:start w:val="1"/>
      <w:numFmt w:val="bullet"/>
      <w:lvlText w:val=""/>
      <w:lvlJc w:val="left"/>
      <w:pPr>
        <w:tabs>
          <w:tab w:val="num" w:pos="1440"/>
        </w:tabs>
        <w:ind w:left="1440" w:hanging="360"/>
      </w:pPr>
      <w:rPr>
        <w:rFonts w:ascii="Wingdings" w:hAnsi="Wingdings" w:hint="default"/>
      </w:rPr>
    </w:lvl>
    <w:lvl w:ilvl="2" w:tplc="03867CF6" w:tentative="1">
      <w:start w:val="1"/>
      <w:numFmt w:val="bullet"/>
      <w:lvlText w:val=""/>
      <w:lvlJc w:val="left"/>
      <w:pPr>
        <w:tabs>
          <w:tab w:val="num" w:pos="2160"/>
        </w:tabs>
        <w:ind w:left="2160" w:hanging="360"/>
      </w:pPr>
      <w:rPr>
        <w:rFonts w:ascii="Wingdings" w:hAnsi="Wingdings" w:hint="default"/>
      </w:rPr>
    </w:lvl>
    <w:lvl w:ilvl="3" w:tplc="62746B42" w:tentative="1">
      <w:start w:val="1"/>
      <w:numFmt w:val="bullet"/>
      <w:lvlText w:val=""/>
      <w:lvlJc w:val="left"/>
      <w:pPr>
        <w:tabs>
          <w:tab w:val="num" w:pos="2880"/>
        </w:tabs>
        <w:ind w:left="2880" w:hanging="360"/>
      </w:pPr>
      <w:rPr>
        <w:rFonts w:ascii="Wingdings" w:hAnsi="Wingdings" w:hint="default"/>
      </w:rPr>
    </w:lvl>
    <w:lvl w:ilvl="4" w:tplc="57EA285A" w:tentative="1">
      <w:start w:val="1"/>
      <w:numFmt w:val="bullet"/>
      <w:lvlText w:val=""/>
      <w:lvlJc w:val="left"/>
      <w:pPr>
        <w:tabs>
          <w:tab w:val="num" w:pos="3600"/>
        </w:tabs>
        <w:ind w:left="3600" w:hanging="360"/>
      </w:pPr>
      <w:rPr>
        <w:rFonts w:ascii="Wingdings" w:hAnsi="Wingdings" w:hint="default"/>
      </w:rPr>
    </w:lvl>
    <w:lvl w:ilvl="5" w:tplc="650852B0" w:tentative="1">
      <w:start w:val="1"/>
      <w:numFmt w:val="bullet"/>
      <w:lvlText w:val=""/>
      <w:lvlJc w:val="left"/>
      <w:pPr>
        <w:tabs>
          <w:tab w:val="num" w:pos="4320"/>
        </w:tabs>
        <w:ind w:left="4320" w:hanging="360"/>
      </w:pPr>
      <w:rPr>
        <w:rFonts w:ascii="Wingdings" w:hAnsi="Wingdings" w:hint="default"/>
      </w:rPr>
    </w:lvl>
    <w:lvl w:ilvl="6" w:tplc="98325F9C" w:tentative="1">
      <w:start w:val="1"/>
      <w:numFmt w:val="bullet"/>
      <w:lvlText w:val=""/>
      <w:lvlJc w:val="left"/>
      <w:pPr>
        <w:tabs>
          <w:tab w:val="num" w:pos="5040"/>
        </w:tabs>
        <w:ind w:left="5040" w:hanging="360"/>
      </w:pPr>
      <w:rPr>
        <w:rFonts w:ascii="Wingdings" w:hAnsi="Wingdings" w:hint="default"/>
      </w:rPr>
    </w:lvl>
    <w:lvl w:ilvl="7" w:tplc="3B7081C8" w:tentative="1">
      <w:start w:val="1"/>
      <w:numFmt w:val="bullet"/>
      <w:lvlText w:val=""/>
      <w:lvlJc w:val="left"/>
      <w:pPr>
        <w:tabs>
          <w:tab w:val="num" w:pos="5760"/>
        </w:tabs>
        <w:ind w:left="5760" w:hanging="360"/>
      </w:pPr>
      <w:rPr>
        <w:rFonts w:ascii="Wingdings" w:hAnsi="Wingdings" w:hint="default"/>
      </w:rPr>
    </w:lvl>
    <w:lvl w:ilvl="8" w:tplc="7CDA39C2" w:tentative="1">
      <w:start w:val="1"/>
      <w:numFmt w:val="bullet"/>
      <w:lvlText w:val=""/>
      <w:lvlJc w:val="left"/>
      <w:pPr>
        <w:tabs>
          <w:tab w:val="num" w:pos="6480"/>
        </w:tabs>
        <w:ind w:left="6480" w:hanging="360"/>
      </w:pPr>
      <w:rPr>
        <w:rFonts w:ascii="Wingdings" w:hAnsi="Wingdings" w:hint="default"/>
      </w:rPr>
    </w:lvl>
  </w:abstractNum>
  <w:abstractNum w:abstractNumId="7">
    <w:nsid w:val="17751539"/>
    <w:multiLevelType w:val="hybridMultilevel"/>
    <w:tmpl w:val="CD02773C"/>
    <w:lvl w:ilvl="0" w:tplc="C8DE672C">
      <w:start w:val="1"/>
      <w:numFmt w:val="decimal"/>
      <w:lvlText w:val="%1."/>
      <w:lvlJc w:val="left"/>
      <w:pPr>
        <w:tabs>
          <w:tab w:val="num" w:pos="720"/>
        </w:tabs>
        <w:ind w:left="720" w:hanging="360"/>
      </w:pPr>
    </w:lvl>
    <w:lvl w:ilvl="1" w:tplc="7382BDE0" w:tentative="1">
      <w:start w:val="1"/>
      <w:numFmt w:val="decimal"/>
      <w:lvlText w:val="%2."/>
      <w:lvlJc w:val="left"/>
      <w:pPr>
        <w:tabs>
          <w:tab w:val="num" w:pos="1440"/>
        </w:tabs>
        <w:ind w:left="1440" w:hanging="360"/>
      </w:pPr>
    </w:lvl>
    <w:lvl w:ilvl="2" w:tplc="C16E4A4C" w:tentative="1">
      <w:start w:val="1"/>
      <w:numFmt w:val="decimal"/>
      <w:lvlText w:val="%3."/>
      <w:lvlJc w:val="left"/>
      <w:pPr>
        <w:tabs>
          <w:tab w:val="num" w:pos="2160"/>
        </w:tabs>
        <w:ind w:left="2160" w:hanging="360"/>
      </w:pPr>
    </w:lvl>
    <w:lvl w:ilvl="3" w:tplc="BB28A6D8" w:tentative="1">
      <w:start w:val="1"/>
      <w:numFmt w:val="decimal"/>
      <w:lvlText w:val="%4."/>
      <w:lvlJc w:val="left"/>
      <w:pPr>
        <w:tabs>
          <w:tab w:val="num" w:pos="2880"/>
        </w:tabs>
        <w:ind w:left="2880" w:hanging="360"/>
      </w:pPr>
    </w:lvl>
    <w:lvl w:ilvl="4" w:tplc="4A62DF92" w:tentative="1">
      <w:start w:val="1"/>
      <w:numFmt w:val="decimal"/>
      <w:lvlText w:val="%5."/>
      <w:lvlJc w:val="left"/>
      <w:pPr>
        <w:tabs>
          <w:tab w:val="num" w:pos="3600"/>
        </w:tabs>
        <w:ind w:left="3600" w:hanging="360"/>
      </w:pPr>
    </w:lvl>
    <w:lvl w:ilvl="5" w:tplc="7DE09664" w:tentative="1">
      <w:start w:val="1"/>
      <w:numFmt w:val="decimal"/>
      <w:lvlText w:val="%6."/>
      <w:lvlJc w:val="left"/>
      <w:pPr>
        <w:tabs>
          <w:tab w:val="num" w:pos="4320"/>
        </w:tabs>
        <w:ind w:left="4320" w:hanging="360"/>
      </w:pPr>
    </w:lvl>
    <w:lvl w:ilvl="6" w:tplc="116CAB0A" w:tentative="1">
      <w:start w:val="1"/>
      <w:numFmt w:val="decimal"/>
      <w:lvlText w:val="%7."/>
      <w:lvlJc w:val="left"/>
      <w:pPr>
        <w:tabs>
          <w:tab w:val="num" w:pos="5040"/>
        </w:tabs>
        <w:ind w:left="5040" w:hanging="360"/>
      </w:pPr>
    </w:lvl>
    <w:lvl w:ilvl="7" w:tplc="1DA235F4" w:tentative="1">
      <w:start w:val="1"/>
      <w:numFmt w:val="decimal"/>
      <w:lvlText w:val="%8."/>
      <w:lvlJc w:val="left"/>
      <w:pPr>
        <w:tabs>
          <w:tab w:val="num" w:pos="5760"/>
        </w:tabs>
        <w:ind w:left="5760" w:hanging="360"/>
      </w:pPr>
    </w:lvl>
    <w:lvl w:ilvl="8" w:tplc="5FA255E8" w:tentative="1">
      <w:start w:val="1"/>
      <w:numFmt w:val="decimal"/>
      <w:lvlText w:val="%9."/>
      <w:lvlJc w:val="left"/>
      <w:pPr>
        <w:tabs>
          <w:tab w:val="num" w:pos="6480"/>
        </w:tabs>
        <w:ind w:left="6480" w:hanging="360"/>
      </w:pPr>
    </w:lvl>
  </w:abstractNum>
  <w:abstractNum w:abstractNumId="8">
    <w:nsid w:val="22542694"/>
    <w:multiLevelType w:val="hybridMultilevel"/>
    <w:tmpl w:val="79EAA6AE"/>
    <w:lvl w:ilvl="0" w:tplc="E1E474D8">
      <w:start w:val="1"/>
      <w:numFmt w:val="bullet"/>
      <w:lvlText w:val=""/>
      <w:lvlJc w:val="left"/>
      <w:pPr>
        <w:tabs>
          <w:tab w:val="num" w:pos="720"/>
        </w:tabs>
        <w:ind w:left="720" w:hanging="360"/>
      </w:pPr>
      <w:rPr>
        <w:rFonts w:ascii="Wingdings" w:hAnsi="Wingdings" w:hint="default"/>
      </w:rPr>
    </w:lvl>
    <w:lvl w:ilvl="1" w:tplc="26609C4C" w:tentative="1">
      <w:start w:val="1"/>
      <w:numFmt w:val="bullet"/>
      <w:lvlText w:val=""/>
      <w:lvlJc w:val="left"/>
      <w:pPr>
        <w:tabs>
          <w:tab w:val="num" w:pos="1440"/>
        </w:tabs>
        <w:ind w:left="1440" w:hanging="360"/>
      </w:pPr>
      <w:rPr>
        <w:rFonts w:ascii="Wingdings" w:hAnsi="Wingdings" w:hint="default"/>
      </w:rPr>
    </w:lvl>
    <w:lvl w:ilvl="2" w:tplc="A9603D7A" w:tentative="1">
      <w:start w:val="1"/>
      <w:numFmt w:val="bullet"/>
      <w:lvlText w:val=""/>
      <w:lvlJc w:val="left"/>
      <w:pPr>
        <w:tabs>
          <w:tab w:val="num" w:pos="2160"/>
        </w:tabs>
        <w:ind w:left="2160" w:hanging="360"/>
      </w:pPr>
      <w:rPr>
        <w:rFonts w:ascii="Wingdings" w:hAnsi="Wingdings" w:hint="default"/>
      </w:rPr>
    </w:lvl>
    <w:lvl w:ilvl="3" w:tplc="009257C4" w:tentative="1">
      <w:start w:val="1"/>
      <w:numFmt w:val="bullet"/>
      <w:lvlText w:val=""/>
      <w:lvlJc w:val="left"/>
      <w:pPr>
        <w:tabs>
          <w:tab w:val="num" w:pos="2880"/>
        </w:tabs>
        <w:ind w:left="2880" w:hanging="360"/>
      </w:pPr>
      <w:rPr>
        <w:rFonts w:ascii="Wingdings" w:hAnsi="Wingdings" w:hint="default"/>
      </w:rPr>
    </w:lvl>
    <w:lvl w:ilvl="4" w:tplc="82E2AA06" w:tentative="1">
      <w:start w:val="1"/>
      <w:numFmt w:val="bullet"/>
      <w:lvlText w:val=""/>
      <w:lvlJc w:val="left"/>
      <w:pPr>
        <w:tabs>
          <w:tab w:val="num" w:pos="3600"/>
        </w:tabs>
        <w:ind w:left="3600" w:hanging="360"/>
      </w:pPr>
      <w:rPr>
        <w:rFonts w:ascii="Wingdings" w:hAnsi="Wingdings" w:hint="default"/>
      </w:rPr>
    </w:lvl>
    <w:lvl w:ilvl="5" w:tplc="1E305B24" w:tentative="1">
      <w:start w:val="1"/>
      <w:numFmt w:val="bullet"/>
      <w:lvlText w:val=""/>
      <w:lvlJc w:val="left"/>
      <w:pPr>
        <w:tabs>
          <w:tab w:val="num" w:pos="4320"/>
        </w:tabs>
        <w:ind w:left="4320" w:hanging="360"/>
      </w:pPr>
      <w:rPr>
        <w:rFonts w:ascii="Wingdings" w:hAnsi="Wingdings" w:hint="default"/>
      </w:rPr>
    </w:lvl>
    <w:lvl w:ilvl="6" w:tplc="CA06E30C" w:tentative="1">
      <w:start w:val="1"/>
      <w:numFmt w:val="bullet"/>
      <w:lvlText w:val=""/>
      <w:lvlJc w:val="left"/>
      <w:pPr>
        <w:tabs>
          <w:tab w:val="num" w:pos="5040"/>
        </w:tabs>
        <w:ind w:left="5040" w:hanging="360"/>
      </w:pPr>
      <w:rPr>
        <w:rFonts w:ascii="Wingdings" w:hAnsi="Wingdings" w:hint="default"/>
      </w:rPr>
    </w:lvl>
    <w:lvl w:ilvl="7" w:tplc="FB082C7C" w:tentative="1">
      <w:start w:val="1"/>
      <w:numFmt w:val="bullet"/>
      <w:lvlText w:val=""/>
      <w:lvlJc w:val="left"/>
      <w:pPr>
        <w:tabs>
          <w:tab w:val="num" w:pos="5760"/>
        </w:tabs>
        <w:ind w:left="5760" w:hanging="360"/>
      </w:pPr>
      <w:rPr>
        <w:rFonts w:ascii="Wingdings" w:hAnsi="Wingdings" w:hint="default"/>
      </w:rPr>
    </w:lvl>
    <w:lvl w:ilvl="8" w:tplc="0B7CE000" w:tentative="1">
      <w:start w:val="1"/>
      <w:numFmt w:val="bullet"/>
      <w:lvlText w:val=""/>
      <w:lvlJc w:val="left"/>
      <w:pPr>
        <w:tabs>
          <w:tab w:val="num" w:pos="6480"/>
        </w:tabs>
        <w:ind w:left="6480" w:hanging="360"/>
      </w:pPr>
      <w:rPr>
        <w:rFonts w:ascii="Wingdings" w:hAnsi="Wingdings" w:hint="default"/>
      </w:rPr>
    </w:lvl>
  </w:abstractNum>
  <w:abstractNum w:abstractNumId="9">
    <w:nsid w:val="24CD7D12"/>
    <w:multiLevelType w:val="hybridMultilevel"/>
    <w:tmpl w:val="D1320C7E"/>
    <w:lvl w:ilvl="0" w:tplc="AE18660C">
      <w:start w:val="1"/>
      <w:numFmt w:val="bullet"/>
      <w:lvlText w:val="-"/>
      <w:lvlJc w:val="left"/>
      <w:pPr>
        <w:tabs>
          <w:tab w:val="num" w:pos="720"/>
        </w:tabs>
        <w:ind w:left="720" w:hanging="360"/>
      </w:pPr>
      <w:rPr>
        <w:rFonts w:ascii="Arial" w:hAnsi="Arial" w:hint="default"/>
      </w:rPr>
    </w:lvl>
    <w:lvl w:ilvl="1" w:tplc="6B4223EE" w:tentative="1">
      <w:start w:val="1"/>
      <w:numFmt w:val="bullet"/>
      <w:lvlText w:val="-"/>
      <w:lvlJc w:val="left"/>
      <w:pPr>
        <w:tabs>
          <w:tab w:val="num" w:pos="1440"/>
        </w:tabs>
        <w:ind w:left="1440" w:hanging="360"/>
      </w:pPr>
      <w:rPr>
        <w:rFonts w:ascii="Arial" w:hAnsi="Arial" w:hint="default"/>
      </w:rPr>
    </w:lvl>
    <w:lvl w:ilvl="2" w:tplc="D1949B8A" w:tentative="1">
      <w:start w:val="1"/>
      <w:numFmt w:val="bullet"/>
      <w:lvlText w:val="-"/>
      <w:lvlJc w:val="left"/>
      <w:pPr>
        <w:tabs>
          <w:tab w:val="num" w:pos="2160"/>
        </w:tabs>
        <w:ind w:left="2160" w:hanging="360"/>
      </w:pPr>
      <w:rPr>
        <w:rFonts w:ascii="Arial" w:hAnsi="Arial" w:hint="default"/>
      </w:rPr>
    </w:lvl>
    <w:lvl w:ilvl="3" w:tplc="8512965C" w:tentative="1">
      <w:start w:val="1"/>
      <w:numFmt w:val="bullet"/>
      <w:lvlText w:val="-"/>
      <w:lvlJc w:val="left"/>
      <w:pPr>
        <w:tabs>
          <w:tab w:val="num" w:pos="2880"/>
        </w:tabs>
        <w:ind w:left="2880" w:hanging="360"/>
      </w:pPr>
      <w:rPr>
        <w:rFonts w:ascii="Arial" w:hAnsi="Arial" w:hint="default"/>
      </w:rPr>
    </w:lvl>
    <w:lvl w:ilvl="4" w:tplc="BED0C9FC" w:tentative="1">
      <w:start w:val="1"/>
      <w:numFmt w:val="bullet"/>
      <w:lvlText w:val="-"/>
      <w:lvlJc w:val="left"/>
      <w:pPr>
        <w:tabs>
          <w:tab w:val="num" w:pos="3600"/>
        </w:tabs>
        <w:ind w:left="3600" w:hanging="360"/>
      </w:pPr>
      <w:rPr>
        <w:rFonts w:ascii="Arial" w:hAnsi="Arial" w:hint="default"/>
      </w:rPr>
    </w:lvl>
    <w:lvl w:ilvl="5" w:tplc="5594920E" w:tentative="1">
      <w:start w:val="1"/>
      <w:numFmt w:val="bullet"/>
      <w:lvlText w:val="-"/>
      <w:lvlJc w:val="left"/>
      <w:pPr>
        <w:tabs>
          <w:tab w:val="num" w:pos="4320"/>
        </w:tabs>
        <w:ind w:left="4320" w:hanging="360"/>
      </w:pPr>
      <w:rPr>
        <w:rFonts w:ascii="Arial" w:hAnsi="Arial" w:hint="default"/>
      </w:rPr>
    </w:lvl>
    <w:lvl w:ilvl="6" w:tplc="C0DE968E" w:tentative="1">
      <w:start w:val="1"/>
      <w:numFmt w:val="bullet"/>
      <w:lvlText w:val="-"/>
      <w:lvlJc w:val="left"/>
      <w:pPr>
        <w:tabs>
          <w:tab w:val="num" w:pos="5040"/>
        </w:tabs>
        <w:ind w:left="5040" w:hanging="360"/>
      </w:pPr>
      <w:rPr>
        <w:rFonts w:ascii="Arial" w:hAnsi="Arial" w:hint="default"/>
      </w:rPr>
    </w:lvl>
    <w:lvl w:ilvl="7" w:tplc="5AB8B8A0" w:tentative="1">
      <w:start w:val="1"/>
      <w:numFmt w:val="bullet"/>
      <w:lvlText w:val="-"/>
      <w:lvlJc w:val="left"/>
      <w:pPr>
        <w:tabs>
          <w:tab w:val="num" w:pos="5760"/>
        </w:tabs>
        <w:ind w:left="5760" w:hanging="360"/>
      </w:pPr>
      <w:rPr>
        <w:rFonts w:ascii="Arial" w:hAnsi="Arial" w:hint="default"/>
      </w:rPr>
    </w:lvl>
    <w:lvl w:ilvl="8" w:tplc="6F4644CC" w:tentative="1">
      <w:start w:val="1"/>
      <w:numFmt w:val="bullet"/>
      <w:lvlText w:val="-"/>
      <w:lvlJc w:val="left"/>
      <w:pPr>
        <w:tabs>
          <w:tab w:val="num" w:pos="6480"/>
        </w:tabs>
        <w:ind w:left="6480" w:hanging="360"/>
      </w:pPr>
      <w:rPr>
        <w:rFonts w:ascii="Arial" w:hAnsi="Arial" w:hint="default"/>
      </w:rPr>
    </w:lvl>
  </w:abstractNum>
  <w:abstractNum w:abstractNumId="10">
    <w:nsid w:val="57C91331"/>
    <w:multiLevelType w:val="hybridMultilevel"/>
    <w:tmpl w:val="CE8A0762"/>
    <w:lvl w:ilvl="0" w:tplc="80B079BA">
      <w:start w:val="1"/>
      <w:numFmt w:val="bullet"/>
      <w:lvlText w:val=""/>
      <w:lvlJc w:val="left"/>
      <w:pPr>
        <w:tabs>
          <w:tab w:val="num" w:pos="720"/>
        </w:tabs>
        <w:ind w:left="720" w:hanging="360"/>
      </w:pPr>
      <w:rPr>
        <w:rFonts w:ascii="Wingdings" w:hAnsi="Wingdings" w:hint="default"/>
      </w:rPr>
    </w:lvl>
    <w:lvl w:ilvl="1" w:tplc="4C90876C" w:tentative="1">
      <w:start w:val="1"/>
      <w:numFmt w:val="bullet"/>
      <w:lvlText w:val=""/>
      <w:lvlJc w:val="left"/>
      <w:pPr>
        <w:tabs>
          <w:tab w:val="num" w:pos="1440"/>
        </w:tabs>
        <w:ind w:left="1440" w:hanging="360"/>
      </w:pPr>
      <w:rPr>
        <w:rFonts w:ascii="Wingdings" w:hAnsi="Wingdings" w:hint="default"/>
      </w:rPr>
    </w:lvl>
    <w:lvl w:ilvl="2" w:tplc="DFA0A886" w:tentative="1">
      <w:start w:val="1"/>
      <w:numFmt w:val="bullet"/>
      <w:lvlText w:val=""/>
      <w:lvlJc w:val="left"/>
      <w:pPr>
        <w:tabs>
          <w:tab w:val="num" w:pos="2160"/>
        </w:tabs>
        <w:ind w:left="2160" w:hanging="360"/>
      </w:pPr>
      <w:rPr>
        <w:rFonts w:ascii="Wingdings" w:hAnsi="Wingdings" w:hint="default"/>
      </w:rPr>
    </w:lvl>
    <w:lvl w:ilvl="3" w:tplc="C95EB8F2" w:tentative="1">
      <w:start w:val="1"/>
      <w:numFmt w:val="bullet"/>
      <w:lvlText w:val=""/>
      <w:lvlJc w:val="left"/>
      <w:pPr>
        <w:tabs>
          <w:tab w:val="num" w:pos="2880"/>
        </w:tabs>
        <w:ind w:left="2880" w:hanging="360"/>
      </w:pPr>
      <w:rPr>
        <w:rFonts w:ascii="Wingdings" w:hAnsi="Wingdings" w:hint="default"/>
      </w:rPr>
    </w:lvl>
    <w:lvl w:ilvl="4" w:tplc="BD32DEFA" w:tentative="1">
      <w:start w:val="1"/>
      <w:numFmt w:val="bullet"/>
      <w:lvlText w:val=""/>
      <w:lvlJc w:val="left"/>
      <w:pPr>
        <w:tabs>
          <w:tab w:val="num" w:pos="3600"/>
        </w:tabs>
        <w:ind w:left="3600" w:hanging="360"/>
      </w:pPr>
      <w:rPr>
        <w:rFonts w:ascii="Wingdings" w:hAnsi="Wingdings" w:hint="default"/>
      </w:rPr>
    </w:lvl>
    <w:lvl w:ilvl="5" w:tplc="C726B33E" w:tentative="1">
      <w:start w:val="1"/>
      <w:numFmt w:val="bullet"/>
      <w:lvlText w:val=""/>
      <w:lvlJc w:val="left"/>
      <w:pPr>
        <w:tabs>
          <w:tab w:val="num" w:pos="4320"/>
        </w:tabs>
        <w:ind w:left="4320" w:hanging="360"/>
      </w:pPr>
      <w:rPr>
        <w:rFonts w:ascii="Wingdings" w:hAnsi="Wingdings" w:hint="default"/>
      </w:rPr>
    </w:lvl>
    <w:lvl w:ilvl="6" w:tplc="01E405D6" w:tentative="1">
      <w:start w:val="1"/>
      <w:numFmt w:val="bullet"/>
      <w:lvlText w:val=""/>
      <w:lvlJc w:val="left"/>
      <w:pPr>
        <w:tabs>
          <w:tab w:val="num" w:pos="5040"/>
        </w:tabs>
        <w:ind w:left="5040" w:hanging="360"/>
      </w:pPr>
      <w:rPr>
        <w:rFonts w:ascii="Wingdings" w:hAnsi="Wingdings" w:hint="default"/>
      </w:rPr>
    </w:lvl>
    <w:lvl w:ilvl="7" w:tplc="55B8F17A" w:tentative="1">
      <w:start w:val="1"/>
      <w:numFmt w:val="bullet"/>
      <w:lvlText w:val=""/>
      <w:lvlJc w:val="left"/>
      <w:pPr>
        <w:tabs>
          <w:tab w:val="num" w:pos="5760"/>
        </w:tabs>
        <w:ind w:left="5760" w:hanging="360"/>
      </w:pPr>
      <w:rPr>
        <w:rFonts w:ascii="Wingdings" w:hAnsi="Wingdings" w:hint="default"/>
      </w:rPr>
    </w:lvl>
    <w:lvl w:ilvl="8" w:tplc="7C0C3BA0" w:tentative="1">
      <w:start w:val="1"/>
      <w:numFmt w:val="bullet"/>
      <w:lvlText w:val=""/>
      <w:lvlJc w:val="left"/>
      <w:pPr>
        <w:tabs>
          <w:tab w:val="num" w:pos="6480"/>
        </w:tabs>
        <w:ind w:left="6480" w:hanging="360"/>
      </w:pPr>
      <w:rPr>
        <w:rFonts w:ascii="Wingdings" w:hAnsi="Wingdings" w:hint="default"/>
      </w:rPr>
    </w:lvl>
  </w:abstractNum>
  <w:abstractNum w:abstractNumId="11">
    <w:nsid w:val="5BB7580E"/>
    <w:multiLevelType w:val="hybridMultilevel"/>
    <w:tmpl w:val="A1F4B5A6"/>
    <w:lvl w:ilvl="0" w:tplc="58F2B050">
      <w:start w:val="1"/>
      <w:numFmt w:val="bullet"/>
      <w:lvlText w:val=""/>
      <w:lvlJc w:val="left"/>
      <w:pPr>
        <w:tabs>
          <w:tab w:val="num" w:pos="720"/>
        </w:tabs>
        <w:ind w:left="720" w:hanging="360"/>
      </w:pPr>
      <w:rPr>
        <w:rFonts w:ascii="Wingdings" w:hAnsi="Wingdings" w:hint="default"/>
      </w:rPr>
    </w:lvl>
    <w:lvl w:ilvl="1" w:tplc="5B66E550" w:tentative="1">
      <w:start w:val="1"/>
      <w:numFmt w:val="bullet"/>
      <w:lvlText w:val=""/>
      <w:lvlJc w:val="left"/>
      <w:pPr>
        <w:tabs>
          <w:tab w:val="num" w:pos="1440"/>
        </w:tabs>
        <w:ind w:left="1440" w:hanging="360"/>
      </w:pPr>
      <w:rPr>
        <w:rFonts w:ascii="Wingdings" w:hAnsi="Wingdings" w:hint="default"/>
      </w:rPr>
    </w:lvl>
    <w:lvl w:ilvl="2" w:tplc="AC1C50DE" w:tentative="1">
      <w:start w:val="1"/>
      <w:numFmt w:val="bullet"/>
      <w:lvlText w:val=""/>
      <w:lvlJc w:val="left"/>
      <w:pPr>
        <w:tabs>
          <w:tab w:val="num" w:pos="2160"/>
        </w:tabs>
        <w:ind w:left="2160" w:hanging="360"/>
      </w:pPr>
      <w:rPr>
        <w:rFonts w:ascii="Wingdings" w:hAnsi="Wingdings" w:hint="default"/>
      </w:rPr>
    </w:lvl>
    <w:lvl w:ilvl="3" w:tplc="E90E6016" w:tentative="1">
      <w:start w:val="1"/>
      <w:numFmt w:val="bullet"/>
      <w:lvlText w:val=""/>
      <w:lvlJc w:val="left"/>
      <w:pPr>
        <w:tabs>
          <w:tab w:val="num" w:pos="2880"/>
        </w:tabs>
        <w:ind w:left="2880" w:hanging="360"/>
      </w:pPr>
      <w:rPr>
        <w:rFonts w:ascii="Wingdings" w:hAnsi="Wingdings" w:hint="default"/>
      </w:rPr>
    </w:lvl>
    <w:lvl w:ilvl="4" w:tplc="8DE878E6" w:tentative="1">
      <w:start w:val="1"/>
      <w:numFmt w:val="bullet"/>
      <w:lvlText w:val=""/>
      <w:lvlJc w:val="left"/>
      <w:pPr>
        <w:tabs>
          <w:tab w:val="num" w:pos="3600"/>
        </w:tabs>
        <w:ind w:left="3600" w:hanging="360"/>
      </w:pPr>
      <w:rPr>
        <w:rFonts w:ascii="Wingdings" w:hAnsi="Wingdings" w:hint="default"/>
      </w:rPr>
    </w:lvl>
    <w:lvl w:ilvl="5" w:tplc="9F3402AE" w:tentative="1">
      <w:start w:val="1"/>
      <w:numFmt w:val="bullet"/>
      <w:lvlText w:val=""/>
      <w:lvlJc w:val="left"/>
      <w:pPr>
        <w:tabs>
          <w:tab w:val="num" w:pos="4320"/>
        </w:tabs>
        <w:ind w:left="4320" w:hanging="360"/>
      </w:pPr>
      <w:rPr>
        <w:rFonts w:ascii="Wingdings" w:hAnsi="Wingdings" w:hint="default"/>
      </w:rPr>
    </w:lvl>
    <w:lvl w:ilvl="6" w:tplc="0A8C1AF8" w:tentative="1">
      <w:start w:val="1"/>
      <w:numFmt w:val="bullet"/>
      <w:lvlText w:val=""/>
      <w:lvlJc w:val="left"/>
      <w:pPr>
        <w:tabs>
          <w:tab w:val="num" w:pos="5040"/>
        </w:tabs>
        <w:ind w:left="5040" w:hanging="360"/>
      </w:pPr>
      <w:rPr>
        <w:rFonts w:ascii="Wingdings" w:hAnsi="Wingdings" w:hint="default"/>
      </w:rPr>
    </w:lvl>
    <w:lvl w:ilvl="7" w:tplc="098805DE" w:tentative="1">
      <w:start w:val="1"/>
      <w:numFmt w:val="bullet"/>
      <w:lvlText w:val=""/>
      <w:lvlJc w:val="left"/>
      <w:pPr>
        <w:tabs>
          <w:tab w:val="num" w:pos="5760"/>
        </w:tabs>
        <w:ind w:left="5760" w:hanging="360"/>
      </w:pPr>
      <w:rPr>
        <w:rFonts w:ascii="Wingdings" w:hAnsi="Wingdings" w:hint="default"/>
      </w:rPr>
    </w:lvl>
    <w:lvl w:ilvl="8" w:tplc="65DE530E" w:tentative="1">
      <w:start w:val="1"/>
      <w:numFmt w:val="bullet"/>
      <w:lvlText w:val=""/>
      <w:lvlJc w:val="left"/>
      <w:pPr>
        <w:tabs>
          <w:tab w:val="num" w:pos="6480"/>
        </w:tabs>
        <w:ind w:left="6480" w:hanging="360"/>
      </w:pPr>
      <w:rPr>
        <w:rFonts w:ascii="Wingdings" w:hAnsi="Wingdings" w:hint="default"/>
      </w:rPr>
    </w:lvl>
  </w:abstractNum>
  <w:abstractNum w:abstractNumId="12">
    <w:nsid w:val="6A1B5F0D"/>
    <w:multiLevelType w:val="hybridMultilevel"/>
    <w:tmpl w:val="8038672A"/>
    <w:lvl w:ilvl="0" w:tplc="44A498C0">
      <w:start w:val="1"/>
      <w:numFmt w:val="bullet"/>
      <w:lvlText w:val=""/>
      <w:lvlJc w:val="left"/>
      <w:pPr>
        <w:tabs>
          <w:tab w:val="num" w:pos="720"/>
        </w:tabs>
        <w:ind w:left="720" w:hanging="360"/>
      </w:pPr>
      <w:rPr>
        <w:rFonts w:ascii="Wingdings" w:hAnsi="Wingdings" w:hint="default"/>
      </w:rPr>
    </w:lvl>
    <w:lvl w:ilvl="1" w:tplc="777EB41A">
      <w:start w:val="502"/>
      <w:numFmt w:val="bullet"/>
      <w:lvlText w:val=""/>
      <w:lvlJc w:val="left"/>
      <w:pPr>
        <w:tabs>
          <w:tab w:val="num" w:pos="1440"/>
        </w:tabs>
        <w:ind w:left="1440" w:hanging="360"/>
      </w:pPr>
      <w:rPr>
        <w:rFonts w:ascii="Symbol" w:hAnsi="Symbol" w:hint="default"/>
      </w:rPr>
    </w:lvl>
    <w:lvl w:ilvl="2" w:tplc="D67A944E" w:tentative="1">
      <w:start w:val="1"/>
      <w:numFmt w:val="bullet"/>
      <w:lvlText w:val=""/>
      <w:lvlJc w:val="left"/>
      <w:pPr>
        <w:tabs>
          <w:tab w:val="num" w:pos="2160"/>
        </w:tabs>
        <w:ind w:left="2160" w:hanging="360"/>
      </w:pPr>
      <w:rPr>
        <w:rFonts w:ascii="Wingdings" w:hAnsi="Wingdings" w:hint="default"/>
      </w:rPr>
    </w:lvl>
    <w:lvl w:ilvl="3" w:tplc="D94E0EDE" w:tentative="1">
      <w:start w:val="1"/>
      <w:numFmt w:val="bullet"/>
      <w:lvlText w:val=""/>
      <w:lvlJc w:val="left"/>
      <w:pPr>
        <w:tabs>
          <w:tab w:val="num" w:pos="2880"/>
        </w:tabs>
        <w:ind w:left="2880" w:hanging="360"/>
      </w:pPr>
      <w:rPr>
        <w:rFonts w:ascii="Wingdings" w:hAnsi="Wingdings" w:hint="default"/>
      </w:rPr>
    </w:lvl>
    <w:lvl w:ilvl="4" w:tplc="A32C3870" w:tentative="1">
      <w:start w:val="1"/>
      <w:numFmt w:val="bullet"/>
      <w:lvlText w:val=""/>
      <w:lvlJc w:val="left"/>
      <w:pPr>
        <w:tabs>
          <w:tab w:val="num" w:pos="3600"/>
        </w:tabs>
        <w:ind w:left="3600" w:hanging="360"/>
      </w:pPr>
      <w:rPr>
        <w:rFonts w:ascii="Wingdings" w:hAnsi="Wingdings" w:hint="default"/>
      </w:rPr>
    </w:lvl>
    <w:lvl w:ilvl="5" w:tplc="A82884C2" w:tentative="1">
      <w:start w:val="1"/>
      <w:numFmt w:val="bullet"/>
      <w:lvlText w:val=""/>
      <w:lvlJc w:val="left"/>
      <w:pPr>
        <w:tabs>
          <w:tab w:val="num" w:pos="4320"/>
        </w:tabs>
        <w:ind w:left="4320" w:hanging="360"/>
      </w:pPr>
      <w:rPr>
        <w:rFonts w:ascii="Wingdings" w:hAnsi="Wingdings" w:hint="default"/>
      </w:rPr>
    </w:lvl>
    <w:lvl w:ilvl="6" w:tplc="8938C8EC" w:tentative="1">
      <w:start w:val="1"/>
      <w:numFmt w:val="bullet"/>
      <w:lvlText w:val=""/>
      <w:lvlJc w:val="left"/>
      <w:pPr>
        <w:tabs>
          <w:tab w:val="num" w:pos="5040"/>
        </w:tabs>
        <w:ind w:left="5040" w:hanging="360"/>
      </w:pPr>
      <w:rPr>
        <w:rFonts w:ascii="Wingdings" w:hAnsi="Wingdings" w:hint="default"/>
      </w:rPr>
    </w:lvl>
    <w:lvl w:ilvl="7" w:tplc="99E2192A" w:tentative="1">
      <w:start w:val="1"/>
      <w:numFmt w:val="bullet"/>
      <w:lvlText w:val=""/>
      <w:lvlJc w:val="left"/>
      <w:pPr>
        <w:tabs>
          <w:tab w:val="num" w:pos="5760"/>
        </w:tabs>
        <w:ind w:left="5760" w:hanging="360"/>
      </w:pPr>
      <w:rPr>
        <w:rFonts w:ascii="Wingdings" w:hAnsi="Wingdings" w:hint="default"/>
      </w:rPr>
    </w:lvl>
    <w:lvl w:ilvl="8" w:tplc="AE56AC22" w:tentative="1">
      <w:start w:val="1"/>
      <w:numFmt w:val="bullet"/>
      <w:lvlText w:val=""/>
      <w:lvlJc w:val="left"/>
      <w:pPr>
        <w:tabs>
          <w:tab w:val="num" w:pos="6480"/>
        </w:tabs>
        <w:ind w:left="6480" w:hanging="360"/>
      </w:pPr>
      <w:rPr>
        <w:rFonts w:ascii="Wingdings" w:hAnsi="Wingdings" w:hint="default"/>
      </w:rPr>
    </w:lvl>
  </w:abstractNum>
  <w:abstractNum w:abstractNumId="13">
    <w:nsid w:val="6E3C53B1"/>
    <w:multiLevelType w:val="hybridMultilevel"/>
    <w:tmpl w:val="EE861230"/>
    <w:lvl w:ilvl="0" w:tplc="08D8BD3C">
      <w:start w:val="1"/>
      <w:numFmt w:val="bullet"/>
      <w:lvlText w:val="•"/>
      <w:lvlJc w:val="left"/>
      <w:pPr>
        <w:tabs>
          <w:tab w:val="num" w:pos="720"/>
        </w:tabs>
        <w:ind w:left="720" w:hanging="360"/>
      </w:pPr>
      <w:rPr>
        <w:rFonts w:ascii="Times New Roman" w:hAnsi="Times New Roman" w:hint="default"/>
      </w:rPr>
    </w:lvl>
    <w:lvl w:ilvl="1" w:tplc="2AB26BB0" w:tentative="1">
      <w:start w:val="1"/>
      <w:numFmt w:val="bullet"/>
      <w:lvlText w:val="•"/>
      <w:lvlJc w:val="left"/>
      <w:pPr>
        <w:tabs>
          <w:tab w:val="num" w:pos="1440"/>
        </w:tabs>
        <w:ind w:left="1440" w:hanging="360"/>
      </w:pPr>
      <w:rPr>
        <w:rFonts w:ascii="Times New Roman" w:hAnsi="Times New Roman" w:hint="default"/>
      </w:rPr>
    </w:lvl>
    <w:lvl w:ilvl="2" w:tplc="B2DE98B2" w:tentative="1">
      <w:start w:val="1"/>
      <w:numFmt w:val="bullet"/>
      <w:lvlText w:val="•"/>
      <w:lvlJc w:val="left"/>
      <w:pPr>
        <w:tabs>
          <w:tab w:val="num" w:pos="2160"/>
        </w:tabs>
        <w:ind w:left="2160" w:hanging="360"/>
      </w:pPr>
      <w:rPr>
        <w:rFonts w:ascii="Times New Roman" w:hAnsi="Times New Roman" w:hint="default"/>
      </w:rPr>
    </w:lvl>
    <w:lvl w:ilvl="3" w:tplc="8C1EEC64" w:tentative="1">
      <w:start w:val="1"/>
      <w:numFmt w:val="bullet"/>
      <w:lvlText w:val="•"/>
      <w:lvlJc w:val="left"/>
      <w:pPr>
        <w:tabs>
          <w:tab w:val="num" w:pos="2880"/>
        </w:tabs>
        <w:ind w:left="2880" w:hanging="360"/>
      </w:pPr>
      <w:rPr>
        <w:rFonts w:ascii="Times New Roman" w:hAnsi="Times New Roman" w:hint="default"/>
      </w:rPr>
    </w:lvl>
    <w:lvl w:ilvl="4" w:tplc="7BA61B28" w:tentative="1">
      <w:start w:val="1"/>
      <w:numFmt w:val="bullet"/>
      <w:lvlText w:val="•"/>
      <w:lvlJc w:val="left"/>
      <w:pPr>
        <w:tabs>
          <w:tab w:val="num" w:pos="3600"/>
        </w:tabs>
        <w:ind w:left="3600" w:hanging="360"/>
      </w:pPr>
      <w:rPr>
        <w:rFonts w:ascii="Times New Roman" w:hAnsi="Times New Roman" w:hint="default"/>
      </w:rPr>
    </w:lvl>
    <w:lvl w:ilvl="5" w:tplc="5776DC36" w:tentative="1">
      <w:start w:val="1"/>
      <w:numFmt w:val="bullet"/>
      <w:lvlText w:val="•"/>
      <w:lvlJc w:val="left"/>
      <w:pPr>
        <w:tabs>
          <w:tab w:val="num" w:pos="4320"/>
        </w:tabs>
        <w:ind w:left="4320" w:hanging="360"/>
      </w:pPr>
      <w:rPr>
        <w:rFonts w:ascii="Times New Roman" w:hAnsi="Times New Roman" w:hint="default"/>
      </w:rPr>
    </w:lvl>
    <w:lvl w:ilvl="6" w:tplc="984E8A7A" w:tentative="1">
      <w:start w:val="1"/>
      <w:numFmt w:val="bullet"/>
      <w:lvlText w:val="•"/>
      <w:lvlJc w:val="left"/>
      <w:pPr>
        <w:tabs>
          <w:tab w:val="num" w:pos="5040"/>
        </w:tabs>
        <w:ind w:left="5040" w:hanging="360"/>
      </w:pPr>
      <w:rPr>
        <w:rFonts w:ascii="Times New Roman" w:hAnsi="Times New Roman" w:hint="default"/>
      </w:rPr>
    </w:lvl>
    <w:lvl w:ilvl="7" w:tplc="E7EC026A" w:tentative="1">
      <w:start w:val="1"/>
      <w:numFmt w:val="bullet"/>
      <w:lvlText w:val="•"/>
      <w:lvlJc w:val="left"/>
      <w:pPr>
        <w:tabs>
          <w:tab w:val="num" w:pos="5760"/>
        </w:tabs>
        <w:ind w:left="5760" w:hanging="360"/>
      </w:pPr>
      <w:rPr>
        <w:rFonts w:ascii="Times New Roman" w:hAnsi="Times New Roman" w:hint="default"/>
      </w:rPr>
    </w:lvl>
    <w:lvl w:ilvl="8" w:tplc="F690B5A8" w:tentative="1">
      <w:start w:val="1"/>
      <w:numFmt w:val="bullet"/>
      <w:lvlText w:val="•"/>
      <w:lvlJc w:val="left"/>
      <w:pPr>
        <w:tabs>
          <w:tab w:val="num" w:pos="6480"/>
        </w:tabs>
        <w:ind w:left="6480" w:hanging="360"/>
      </w:pPr>
      <w:rPr>
        <w:rFonts w:ascii="Times New Roman" w:hAnsi="Times New Roman" w:hint="default"/>
      </w:rPr>
    </w:lvl>
  </w:abstractNum>
  <w:abstractNum w:abstractNumId="14">
    <w:nsid w:val="750F0DAC"/>
    <w:multiLevelType w:val="hybridMultilevel"/>
    <w:tmpl w:val="6204C32A"/>
    <w:lvl w:ilvl="0" w:tplc="DA765B9E">
      <w:start w:val="1"/>
      <w:numFmt w:val="bullet"/>
      <w:lvlText w:val=""/>
      <w:lvlJc w:val="left"/>
      <w:pPr>
        <w:tabs>
          <w:tab w:val="num" w:pos="720"/>
        </w:tabs>
        <w:ind w:left="720" w:hanging="360"/>
      </w:pPr>
      <w:rPr>
        <w:rFonts w:ascii="Wingdings" w:hAnsi="Wingdings" w:hint="default"/>
      </w:rPr>
    </w:lvl>
    <w:lvl w:ilvl="1" w:tplc="1E1EBC78" w:tentative="1">
      <w:start w:val="1"/>
      <w:numFmt w:val="bullet"/>
      <w:lvlText w:val=""/>
      <w:lvlJc w:val="left"/>
      <w:pPr>
        <w:tabs>
          <w:tab w:val="num" w:pos="1440"/>
        </w:tabs>
        <w:ind w:left="1440" w:hanging="360"/>
      </w:pPr>
      <w:rPr>
        <w:rFonts w:ascii="Wingdings" w:hAnsi="Wingdings" w:hint="default"/>
      </w:rPr>
    </w:lvl>
    <w:lvl w:ilvl="2" w:tplc="FA96E396" w:tentative="1">
      <w:start w:val="1"/>
      <w:numFmt w:val="bullet"/>
      <w:lvlText w:val=""/>
      <w:lvlJc w:val="left"/>
      <w:pPr>
        <w:tabs>
          <w:tab w:val="num" w:pos="2160"/>
        </w:tabs>
        <w:ind w:left="2160" w:hanging="360"/>
      </w:pPr>
      <w:rPr>
        <w:rFonts w:ascii="Wingdings" w:hAnsi="Wingdings" w:hint="default"/>
      </w:rPr>
    </w:lvl>
    <w:lvl w:ilvl="3" w:tplc="9482D980" w:tentative="1">
      <w:start w:val="1"/>
      <w:numFmt w:val="bullet"/>
      <w:lvlText w:val=""/>
      <w:lvlJc w:val="left"/>
      <w:pPr>
        <w:tabs>
          <w:tab w:val="num" w:pos="2880"/>
        </w:tabs>
        <w:ind w:left="2880" w:hanging="360"/>
      </w:pPr>
      <w:rPr>
        <w:rFonts w:ascii="Wingdings" w:hAnsi="Wingdings" w:hint="default"/>
      </w:rPr>
    </w:lvl>
    <w:lvl w:ilvl="4" w:tplc="C08AE69E" w:tentative="1">
      <w:start w:val="1"/>
      <w:numFmt w:val="bullet"/>
      <w:lvlText w:val=""/>
      <w:lvlJc w:val="left"/>
      <w:pPr>
        <w:tabs>
          <w:tab w:val="num" w:pos="3600"/>
        </w:tabs>
        <w:ind w:left="3600" w:hanging="360"/>
      </w:pPr>
      <w:rPr>
        <w:rFonts w:ascii="Wingdings" w:hAnsi="Wingdings" w:hint="default"/>
      </w:rPr>
    </w:lvl>
    <w:lvl w:ilvl="5" w:tplc="D95E6D82" w:tentative="1">
      <w:start w:val="1"/>
      <w:numFmt w:val="bullet"/>
      <w:lvlText w:val=""/>
      <w:lvlJc w:val="left"/>
      <w:pPr>
        <w:tabs>
          <w:tab w:val="num" w:pos="4320"/>
        </w:tabs>
        <w:ind w:left="4320" w:hanging="360"/>
      </w:pPr>
      <w:rPr>
        <w:rFonts w:ascii="Wingdings" w:hAnsi="Wingdings" w:hint="default"/>
      </w:rPr>
    </w:lvl>
    <w:lvl w:ilvl="6" w:tplc="908A61C2" w:tentative="1">
      <w:start w:val="1"/>
      <w:numFmt w:val="bullet"/>
      <w:lvlText w:val=""/>
      <w:lvlJc w:val="left"/>
      <w:pPr>
        <w:tabs>
          <w:tab w:val="num" w:pos="5040"/>
        </w:tabs>
        <w:ind w:left="5040" w:hanging="360"/>
      </w:pPr>
      <w:rPr>
        <w:rFonts w:ascii="Wingdings" w:hAnsi="Wingdings" w:hint="default"/>
      </w:rPr>
    </w:lvl>
    <w:lvl w:ilvl="7" w:tplc="B13604B4" w:tentative="1">
      <w:start w:val="1"/>
      <w:numFmt w:val="bullet"/>
      <w:lvlText w:val=""/>
      <w:lvlJc w:val="left"/>
      <w:pPr>
        <w:tabs>
          <w:tab w:val="num" w:pos="5760"/>
        </w:tabs>
        <w:ind w:left="5760" w:hanging="360"/>
      </w:pPr>
      <w:rPr>
        <w:rFonts w:ascii="Wingdings" w:hAnsi="Wingdings" w:hint="default"/>
      </w:rPr>
    </w:lvl>
    <w:lvl w:ilvl="8" w:tplc="E076A5EC" w:tentative="1">
      <w:start w:val="1"/>
      <w:numFmt w:val="bullet"/>
      <w:lvlText w:val=""/>
      <w:lvlJc w:val="left"/>
      <w:pPr>
        <w:tabs>
          <w:tab w:val="num" w:pos="6480"/>
        </w:tabs>
        <w:ind w:left="6480" w:hanging="360"/>
      </w:pPr>
      <w:rPr>
        <w:rFonts w:ascii="Wingdings" w:hAnsi="Wingdings" w:hint="default"/>
      </w:rPr>
    </w:lvl>
  </w:abstractNum>
  <w:abstractNum w:abstractNumId="15">
    <w:nsid w:val="76CC46D7"/>
    <w:multiLevelType w:val="hybridMultilevel"/>
    <w:tmpl w:val="DE2A8A5A"/>
    <w:lvl w:ilvl="0" w:tplc="16B2141E">
      <w:start w:val="1"/>
      <w:numFmt w:val="bullet"/>
      <w:lvlText w:val=""/>
      <w:lvlJc w:val="left"/>
      <w:pPr>
        <w:tabs>
          <w:tab w:val="num" w:pos="720"/>
        </w:tabs>
        <w:ind w:left="720" w:hanging="360"/>
      </w:pPr>
      <w:rPr>
        <w:rFonts w:ascii="Wingdings" w:hAnsi="Wingdings" w:hint="default"/>
      </w:rPr>
    </w:lvl>
    <w:lvl w:ilvl="1" w:tplc="075CACDC" w:tentative="1">
      <w:start w:val="1"/>
      <w:numFmt w:val="bullet"/>
      <w:lvlText w:val=""/>
      <w:lvlJc w:val="left"/>
      <w:pPr>
        <w:tabs>
          <w:tab w:val="num" w:pos="1440"/>
        </w:tabs>
        <w:ind w:left="1440" w:hanging="360"/>
      </w:pPr>
      <w:rPr>
        <w:rFonts w:ascii="Wingdings" w:hAnsi="Wingdings" w:hint="default"/>
      </w:rPr>
    </w:lvl>
    <w:lvl w:ilvl="2" w:tplc="E0909E5E">
      <w:start w:val="502"/>
      <w:numFmt w:val="bullet"/>
      <w:lvlText w:val=""/>
      <w:lvlJc w:val="left"/>
      <w:pPr>
        <w:tabs>
          <w:tab w:val="num" w:pos="2160"/>
        </w:tabs>
        <w:ind w:left="2160" w:hanging="360"/>
      </w:pPr>
      <w:rPr>
        <w:rFonts w:ascii="Wingdings" w:hAnsi="Wingdings" w:hint="default"/>
      </w:rPr>
    </w:lvl>
    <w:lvl w:ilvl="3" w:tplc="F2009972">
      <w:start w:val="502"/>
      <w:numFmt w:val="bullet"/>
      <w:lvlText w:val="-"/>
      <w:lvlJc w:val="left"/>
      <w:pPr>
        <w:tabs>
          <w:tab w:val="num" w:pos="2880"/>
        </w:tabs>
        <w:ind w:left="2880" w:hanging="360"/>
      </w:pPr>
      <w:rPr>
        <w:rFonts w:ascii="SimSun" w:hAnsi="SimSun" w:hint="default"/>
      </w:rPr>
    </w:lvl>
    <w:lvl w:ilvl="4" w:tplc="4148BC20" w:tentative="1">
      <w:start w:val="1"/>
      <w:numFmt w:val="bullet"/>
      <w:lvlText w:val=""/>
      <w:lvlJc w:val="left"/>
      <w:pPr>
        <w:tabs>
          <w:tab w:val="num" w:pos="3600"/>
        </w:tabs>
        <w:ind w:left="3600" w:hanging="360"/>
      </w:pPr>
      <w:rPr>
        <w:rFonts w:ascii="Wingdings" w:hAnsi="Wingdings" w:hint="default"/>
      </w:rPr>
    </w:lvl>
    <w:lvl w:ilvl="5" w:tplc="86886FE4" w:tentative="1">
      <w:start w:val="1"/>
      <w:numFmt w:val="bullet"/>
      <w:lvlText w:val=""/>
      <w:lvlJc w:val="left"/>
      <w:pPr>
        <w:tabs>
          <w:tab w:val="num" w:pos="4320"/>
        </w:tabs>
        <w:ind w:left="4320" w:hanging="360"/>
      </w:pPr>
      <w:rPr>
        <w:rFonts w:ascii="Wingdings" w:hAnsi="Wingdings" w:hint="default"/>
      </w:rPr>
    </w:lvl>
    <w:lvl w:ilvl="6" w:tplc="E96EB7B2" w:tentative="1">
      <w:start w:val="1"/>
      <w:numFmt w:val="bullet"/>
      <w:lvlText w:val=""/>
      <w:lvlJc w:val="left"/>
      <w:pPr>
        <w:tabs>
          <w:tab w:val="num" w:pos="5040"/>
        </w:tabs>
        <w:ind w:left="5040" w:hanging="360"/>
      </w:pPr>
      <w:rPr>
        <w:rFonts w:ascii="Wingdings" w:hAnsi="Wingdings" w:hint="default"/>
      </w:rPr>
    </w:lvl>
    <w:lvl w:ilvl="7" w:tplc="C3426D4A" w:tentative="1">
      <w:start w:val="1"/>
      <w:numFmt w:val="bullet"/>
      <w:lvlText w:val=""/>
      <w:lvlJc w:val="left"/>
      <w:pPr>
        <w:tabs>
          <w:tab w:val="num" w:pos="5760"/>
        </w:tabs>
        <w:ind w:left="5760" w:hanging="360"/>
      </w:pPr>
      <w:rPr>
        <w:rFonts w:ascii="Wingdings" w:hAnsi="Wingdings" w:hint="default"/>
      </w:rPr>
    </w:lvl>
    <w:lvl w:ilvl="8" w:tplc="526A3E98"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11"/>
  </w:num>
  <w:num w:numId="3">
    <w:abstractNumId w:val="8"/>
  </w:num>
  <w:num w:numId="4">
    <w:abstractNumId w:val="2"/>
  </w:num>
  <w:num w:numId="5">
    <w:abstractNumId w:val="6"/>
  </w:num>
  <w:num w:numId="6">
    <w:abstractNumId w:val="1"/>
  </w:num>
  <w:num w:numId="7">
    <w:abstractNumId w:val="12"/>
  </w:num>
  <w:num w:numId="8">
    <w:abstractNumId w:val="15"/>
  </w:num>
  <w:num w:numId="9">
    <w:abstractNumId w:val="5"/>
  </w:num>
  <w:num w:numId="10">
    <w:abstractNumId w:val="3"/>
  </w:num>
  <w:num w:numId="11">
    <w:abstractNumId w:val="14"/>
  </w:num>
  <w:num w:numId="12">
    <w:abstractNumId w:val="10"/>
  </w:num>
  <w:num w:numId="13">
    <w:abstractNumId w:val="7"/>
  </w:num>
  <w:num w:numId="14">
    <w:abstractNumId w:val="13"/>
  </w:num>
  <w:num w:numId="15">
    <w:abstractNumId w:val="0"/>
  </w:num>
  <w:num w:numId="1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202AB"/>
    <w:rsid w:val="002E4124"/>
    <w:rsid w:val="003202AB"/>
    <w:rsid w:val="003A56D5"/>
    <w:rsid w:val="003E7C82"/>
    <w:rsid w:val="008D39D9"/>
    <w:rsid w:val="00996C1D"/>
    <w:rsid w:val="00CC5BAA"/>
    <w:rsid w:val="00F72F6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9D9"/>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02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02AB"/>
    <w:rPr>
      <w:rFonts w:ascii="Tahoma" w:hAnsi="Tahoma" w:cs="Tahoma"/>
      <w:sz w:val="16"/>
      <w:szCs w:val="16"/>
    </w:rPr>
  </w:style>
  <w:style w:type="paragraph" w:styleId="ListParagraph">
    <w:name w:val="List Paragraph"/>
    <w:basedOn w:val="Normal"/>
    <w:uiPriority w:val="34"/>
    <w:qFormat/>
    <w:rsid w:val="003202AB"/>
    <w:pPr>
      <w:ind w:left="720"/>
      <w:contextualSpacing/>
    </w:pPr>
  </w:style>
</w:styles>
</file>

<file path=word/webSettings.xml><?xml version="1.0" encoding="utf-8"?>
<w:webSettings xmlns:r="http://schemas.openxmlformats.org/officeDocument/2006/relationships" xmlns:w="http://schemas.openxmlformats.org/wordprocessingml/2006/main">
  <w:divs>
    <w:div w:id="71977035">
      <w:bodyDiv w:val="1"/>
      <w:marLeft w:val="0"/>
      <w:marRight w:val="0"/>
      <w:marTop w:val="0"/>
      <w:marBottom w:val="0"/>
      <w:divBdr>
        <w:top w:val="none" w:sz="0" w:space="0" w:color="auto"/>
        <w:left w:val="none" w:sz="0" w:space="0" w:color="auto"/>
        <w:bottom w:val="none" w:sz="0" w:space="0" w:color="auto"/>
        <w:right w:val="none" w:sz="0" w:space="0" w:color="auto"/>
      </w:divBdr>
    </w:div>
    <w:div w:id="280460903">
      <w:bodyDiv w:val="1"/>
      <w:marLeft w:val="0"/>
      <w:marRight w:val="0"/>
      <w:marTop w:val="0"/>
      <w:marBottom w:val="0"/>
      <w:divBdr>
        <w:top w:val="none" w:sz="0" w:space="0" w:color="auto"/>
        <w:left w:val="none" w:sz="0" w:space="0" w:color="auto"/>
        <w:bottom w:val="none" w:sz="0" w:space="0" w:color="auto"/>
        <w:right w:val="none" w:sz="0" w:space="0" w:color="auto"/>
      </w:divBdr>
    </w:div>
    <w:div w:id="296029931">
      <w:bodyDiv w:val="1"/>
      <w:marLeft w:val="0"/>
      <w:marRight w:val="0"/>
      <w:marTop w:val="0"/>
      <w:marBottom w:val="0"/>
      <w:divBdr>
        <w:top w:val="none" w:sz="0" w:space="0" w:color="auto"/>
        <w:left w:val="none" w:sz="0" w:space="0" w:color="auto"/>
        <w:bottom w:val="none" w:sz="0" w:space="0" w:color="auto"/>
        <w:right w:val="none" w:sz="0" w:space="0" w:color="auto"/>
      </w:divBdr>
    </w:div>
    <w:div w:id="342785381">
      <w:bodyDiv w:val="1"/>
      <w:marLeft w:val="0"/>
      <w:marRight w:val="0"/>
      <w:marTop w:val="0"/>
      <w:marBottom w:val="0"/>
      <w:divBdr>
        <w:top w:val="none" w:sz="0" w:space="0" w:color="auto"/>
        <w:left w:val="none" w:sz="0" w:space="0" w:color="auto"/>
        <w:bottom w:val="none" w:sz="0" w:space="0" w:color="auto"/>
        <w:right w:val="none" w:sz="0" w:space="0" w:color="auto"/>
      </w:divBdr>
      <w:divsChild>
        <w:div w:id="1876767805">
          <w:marLeft w:val="706"/>
          <w:marRight w:val="0"/>
          <w:marTop w:val="120"/>
          <w:marBottom w:val="0"/>
          <w:divBdr>
            <w:top w:val="none" w:sz="0" w:space="0" w:color="auto"/>
            <w:left w:val="none" w:sz="0" w:space="0" w:color="auto"/>
            <w:bottom w:val="none" w:sz="0" w:space="0" w:color="auto"/>
            <w:right w:val="none" w:sz="0" w:space="0" w:color="auto"/>
          </w:divBdr>
        </w:div>
        <w:div w:id="748356151">
          <w:marLeft w:val="706"/>
          <w:marRight w:val="0"/>
          <w:marTop w:val="120"/>
          <w:marBottom w:val="0"/>
          <w:divBdr>
            <w:top w:val="none" w:sz="0" w:space="0" w:color="auto"/>
            <w:left w:val="none" w:sz="0" w:space="0" w:color="auto"/>
            <w:bottom w:val="none" w:sz="0" w:space="0" w:color="auto"/>
            <w:right w:val="none" w:sz="0" w:space="0" w:color="auto"/>
          </w:divBdr>
        </w:div>
        <w:div w:id="2078087307">
          <w:marLeft w:val="706"/>
          <w:marRight w:val="0"/>
          <w:marTop w:val="120"/>
          <w:marBottom w:val="0"/>
          <w:divBdr>
            <w:top w:val="none" w:sz="0" w:space="0" w:color="auto"/>
            <w:left w:val="none" w:sz="0" w:space="0" w:color="auto"/>
            <w:bottom w:val="none" w:sz="0" w:space="0" w:color="auto"/>
            <w:right w:val="none" w:sz="0" w:space="0" w:color="auto"/>
          </w:divBdr>
        </w:div>
        <w:div w:id="709955982">
          <w:marLeft w:val="706"/>
          <w:marRight w:val="0"/>
          <w:marTop w:val="120"/>
          <w:marBottom w:val="0"/>
          <w:divBdr>
            <w:top w:val="none" w:sz="0" w:space="0" w:color="auto"/>
            <w:left w:val="none" w:sz="0" w:space="0" w:color="auto"/>
            <w:bottom w:val="none" w:sz="0" w:space="0" w:color="auto"/>
            <w:right w:val="none" w:sz="0" w:space="0" w:color="auto"/>
          </w:divBdr>
        </w:div>
        <w:div w:id="335545607">
          <w:marLeft w:val="1584"/>
          <w:marRight w:val="0"/>
          <w:marTop w:val="120"/>
          <w:marBottom w:val="0"/>
          <w:divBdr>
            <w:top w:val="none" w:sz="0" w:space="0" w:color="auto"/>
            <w:left w:val="none" w:sz="0" w:space="0" w:color="auto"/>
            <w:bottom w:val="none" w:sz="0" w:space="0" w:color="auto"/>
            <w:right w:val="none" w:sz="0" w:space="0" w:color="auto"/>
          </w:divBdr>
        </w:div>
        <w:div w:id="1841386473">
          <w:marLeft w:val="1584"/>
          <w:marRight w:val="0"/>
          <w:marTop w:val="120"/>
          <w:marBottom w:val="0"/>
          <w:divBdr>
            <w:top w:val="none" w:sz="0" w:space="0" w:color="auto"/>
            <w:left w:val="none" w:sz="0" w:space="0" w:color="auto"/>
            <w:bottom w:val="none" w:sz="0" w:space="0" w:color="auto"/>
            <w:right w:val="none" w:sz="0" w:space="0" w:color="auto"/>
          </w:divBdr>
        </w:div>
        <w:div w:id="1021275868">
          <w:marLeft w:val="2059"/>
          <w:marRight w:val="0"/>
          <w:marTop w:val="120"/>
          <w:marBottom w:val="0"/>
          <w:divBdr>
            <w:top w:val="none" w:sz="0" w:space="0" w:color="auto"/>
            <w:left w:val="none" w:sz="0" w:space="0" w:color="auto"/>
            <w:bottom w:val="none" w:sz="0" w:space="0" w:color="auto"/>
            <w:right w:val="none" w:sz="0" w:space="0" w:color="auto"/>
          </w:divBdr>
        </w:div>
        <w:div w:id="131675267">
          <w:marLeft w:val="1584"/>
          <w:marRight w:val="0"/>
          <w:marTop w:val="120"/>
          <w:marBottom w:val="0"/>
          <w:divBdr>
            <w:top w:val="none" w:sz="0" w:space="0" w:color="auto"/>
            <w:left w:val="none" w:sz="0" w:space="0" w:color="auto"/>
            <w:bottom w:val="none" w:sz="0" w:space="0" w:color="auto"/>
            <w:right w:val="none" w:sz="0" w:space="0" w:color="auto"/>
          </w:divBdr>
        </w:div>
        <w:div w:id="558253480">
          <w:marLeft w:val="706"/>
          <w:marRight w:val="0"/>
          <w:marTop w:val="120"/>
          <w:marBottom w:val="0"/>
          <w:divBdr>
            <w:top w:val="none" w:sz="0" w:space="0" w:color="auto"/>
            <w:left w:val="none" w:sz="0" w:space="0" w:color="auto"/>
            <w:bottom w:val="none" w:sz="0" w:space="0" w:color="auto"/>
            <w:right w:val="none" w:sz="0" w:space="0" w:color="auto"/>
          </w:divBdr>
        </w:div>
        <w:div w:id="1307322381">
          <w:marLeft w:val="1584"/>
          <w:marRight w:val="0"/>
          <w:marTop w:val="120"/>
          <w:marBottom w:val="0"/>
          <w:divBdr>
            <w:top w:val="none" w:sz="0" w:space="0" w:color="auto"/>
            <w:left w:val="none" w:sz="0" w:space="0" w:color="auto"/>
            <w:bottom w:val="none" w:sz="0" w:space="0" w:color="auto"/>
            <w:right w:val="none" w:sz="0" w:space="0" w:color="auto"/>
          </w:divBdr>
        </w:div>
      </w:divsChild>
    </w:div>
    <w:div w:id="456266862">
      <w:bodyDiv w:val="1"/>
      <w:marLeft w:val="0"/>
      <w:marRight w:val="0"/>
      <w:marTop w:val="0"/>
      <w:marBottom w:val="0"/>
      <w:divBdr>
        <w:top w:val="none" w:sz="0" w:space="0" w:color="auto"/>
        <w:left w:val="none" w:sz="0" w:space="0" w:color="auto"/>
        <w:bottom w:val="none" w:sz="0" w:space="0" w:color="auto"/>
        <w:right w:val="none" w:sz="0" w:space="0" w:color="auto"/>
      </w:divBdr>
      <w:divsChild>
        <w:div w:id="955063906">
          <w:marLeft w:val="677"/>
          <w:marRight w:val="0"/>
          <w:marTop w:val="140"/>
          <w:marBottom w:val="0"/>
          <w:divBdr>
            <w:top w:val="none" w:sz="0" w:space="0" w:color="auto"/>
            <w:left w:val="none" w:sz="0" w:space="0" w:color="auto"/>
            <w:bottom w:val="none" w:sz="0" w:space="0" w:color="auto"/>
            <w:right w:val="none" w:sz="0" w:space="0" w:color="auto"/>
          </w:divBdr>
        </w:div>
        <w:div w:id="618952309">
          <w:marLeft w:val="677"/>
          <w:marRight w:val="0"/>
          <w:marTop w:val="140"/>
          <w:marBottom w:val="0"/>
          <w:divBdr>
            <w:top w:val="none" w:sz="0" w:space="0" w:color="auto"/>
            <w:left w:val="none" w:sz="0" w:space="0" w:color="auto"/>
            <w:bottom w:val="none" w:sz="0" w:space="0" w:color="auto"/>
            <w:right w:val="none" w:sz="0" w:space="0" w:color="auto"/>
          </w:divBdr>
        </w:div>
        <w:div w:id="298923706">
          <w:marLeft w:val="677"/>
          <w:marRight w:val="0"/>
          <w:marTop w:val="140"/>
          <w:marBottom w:val="0"/>
          <w:divBdr>
            <w:top w:val="none" w:sz="0" w:space="0" w:color="auto"/>
            <w:left w:val="none" w:sz="0" w:space="0" w:color="auto"/>
            <w:bottom w:val="none" w:sz="0" w:space="0" w:color="auto"/>
            <w:right w:val="none" w:sz="0" w:space="0" w:color="auto"/>
          </w:divBdr>
        </w:div>
        <w:div w:id="333188407">
          <w:marLeft w:val="677"/>
          <w:marRight w:val="0"/>
          <w:marTop w:val="140"/>
          <w:marBottom w:val="0"/>
          <w:divBdr>
            <w:top w:val="none" w:sz="0" w:space="0" w:color="auto"/>
            <w:left w:val="none" w:sz="0" w:space="0" w:color="auto"/>
            <w:bottom w:val="none" w:sz="0" w:space="0" w:color="auto"/>
            <w:right w:val="none" w:sz="0" w:space="0" w:color="auto"/>
          </w:divBdr>
        </w:div>
        <w:div w:id="2038384319">
          <w:marLeft w:val="677"/>
          <w:marRight w:val="0"/>
          <w:marTop w:val="140"/>
          <w:marBottom w:val="0"/>
          <w:divBdr>
            <w:top w:val="none" w:sz="0" w:space="0" w:color="auto"/>
            <w:left w:val="none" w:sz="0" w:space="0" w:color="auto"/>
            <w:bottom w:val="none" w:sz="0" w:space="0" w:color="auto"/>
            <w:right w:val="none" w:sz="0" w:space="0" w:color="auto"/>
          </w:divBdr>
        </w:div>
        <w:div w:id="594561220">
          <w:marLeft w:val="677"/>
          <w:marRight w:val="0"/>
          <w:marTop w:val="140"/>
          <w:marBottom w:val="0"/>
          <w:divBdr>
            <w:top w:val="none" w:sz="0" w:space="0" w:color="auto"/>
            <w:left w:val="none" w:sz="0" w:space="0" w:color="auto"/>
            <w:bottom w:val="none" w:sz="0" w:space="0" w:color="auto"/>
            <w:right w:val="none" w:sz="0" w:space="0" w:color="auto"/>
          </w:divBdr>
        </w:div>
      </w:divsChild>
    </w:div>
    <w:div w:id="487289336">
      <w:bodyDiv w:val="1"/>
      <w:marLeft w:val="0"/>
      <w:marRight w:val="0"/>
      <w:marTop w:val="0"/>
      <w:marBottom w:val="0"/>
      <w:divBdr>
        <w:top w:val="none" w:sz="0" w:space="0" w:color="auto"/>
        <w:left w:val="none" w:sz="0" w:space="0" w:color="auto"/>
        <w:bottom w:val="none" w:sz="0" w:space="0" w:color="auto"/>
        <w:right w:val="none" w:sz="0" w:space="0" w:color="auto"/>
      </w:divBdr>
      <w:divsChild>
        <w:div w:id="159542500">
          <w:marLeft w:val="677"/>
          <w:marRight w:val="0"/>
          <w:marTop w:val="100"/>
          <w:marBottom w:val="0"/>
          <w:divBdr>
            <w:top w:val="none" w:sz="0" w:space="0" w:color="auto"/>
            <w:left w:val="none" w:sz="0" w:space="0" w:color="auto"/>
            <w:bottom w:val="none" w:sz="0" w:space="0" w:color="auto"/>
            <w:right w:val="none" w:sz="0" w:space="0" w:color="auto"/>
          </w:divBdr>
        </w:div>
        <w:div w:id="48194495">
          <w:marLeft w:val="677"/>
          <w:marRight w:val="0"/>
          <w:marTop w:val="100"/>
          <w:marBottom w:val="0"/>
          <w:divBdr>
            <w:top w:val="none" w:sz="0" w:space="0" w:color="auto"/>
            <w:left w:val="none" w:sz="0" w:space="0" w:color="auto"/>
            <w:bottom w:val="none" w:sz="0" w:space="0" w:color="auto"/>
            <w:right w:val="none" w:sz="0" w:space="0" w:color="auto"/>
          </w:divBdr>
        </w:div>
        <w:div w:id="1218665096">
          <w:marLeft w:val="677"/>
          <w:marRight w:val="0"/>
          <w:marTop w:val="100"/>
          <w:marBottom w:val="0"/>
          <w:divBdr>
            <w:top w:val="none" w:sz="0" w:space="0" w:color="auto"/>
            <w:left w:val="none" w:sz="0" w:space="0" w:color="auto"/>
            <w:bottom w:val="none" w:sz="0" w:space="0" w:color="auto"/>
            <w:right w:val="none" w:sz="0" w:space="0" w:color="auto"/>
          </w:divBdr>
        </w:div>
        <w:div w:id="933824590">
          <w:marLeft w:val="677"/>
          <w:marRight w:val="0"/>
          <w:marTop w:val="100"/>
          <w:marBottom w:val="0"/>
          <w:divBdr>
            <w:top w:val="none" w:sz="0" w:space="0" w:color="auto"/>
            <w:left w:val="none" w:sz="0" w:space="0" w:color="auto"/>
            <w:bottom w:val="none" w:sz="0" w:space="0" w:color="auto"/>
            <w:right w:val="none" w:sz="0" w:space="0" w:color="auto"/>
          </w:divBdr>
        </w:div>
        <w:div w:id="720179535">
          <w:marLeft w:val="677"/>
          <w:marRight w:val="0"/>
          <w:marTop w:val="100"/>
          <w:marBottom w:val="0"/>
          <w:divBdr>
            <w:top w:val="none" w:sz="0" w:space="0" w:color="auto"/>
            <w:left w:val="none" w:sz="0" w:space="0" w:color="auto"/>
            <w:bottom w:val="none" w:sz="0" w:space="0" w:color="auto"/>
            <w:right w:val="none" w:sz="0" w:space="0" w:color="auto"/>
          </w:divBdr>
        </w:div>
        <w:div w:id="324092047">
          <w:marLeft w:val="677"/>
          <w:marRight w:val="0"/>
          <w:marTop w:val="100"/>
          <w:marBottom w:val="0"/>
          <w:divBdr>
            <w:top w:val="none" w:sz="0" w:space="0" w:color="auto"/>
            <w:left w:val="none" w:sz="0" w:space="0" w:color="auto"/>
            <w:bottom w:val="none" w:sz="0" w:space="0" w:color="auto"/>
            <w:right w:val="none" w:sz="0" w:space="0" w:color="auto"/>
          </w:divBdr>
        </w:div>
        <w:div w:id="1149244706">
          <w:marLeft w:val="1354"/>
          <w:marRight w:val="0"/>
          <w:marTop w:val="90"/>
          <w:marBottom w:val="0"/>
          <w:divBdr>
            <w:top w:val="none" w:sz="0" w:space="0" w:color="auto"/>
            <w:left w:val="none" w:sz="0" w:space="0" w:color="auto"/>
            <w:bottom w:val="none" w:sz="0" w:space="0" w:color="auto"/>
            <w:right w:val="none" w:sz="0" w:space="0" w:color="auto"/>
          </w:divBdr>
        </w:div>
        <w:div w:id="1511529318">
          <w:marLeft w:val="1354"/>
          <w:marRight w:val="0"/>
          <w:marTop w:val="90"/>
          <w:marBottom w:val="0"/>
          <w:divBdr>
            <w:top w:val="none" w:sz="0" w:space="0" w:color="auto"/>
            <w:left w:val="none" w:sz="0" w:space="0" w:color="auto"/>
            <w:bottom w:val="none" w:sz="0" w:space="0" w:color="auto"/>
            <w:right w:val="none" w:sz="0" w:space="0" w:color="auto"/>
          </w:divBdr>
        </w:div>
      </w:divsChild>
    </w:div>
    <w:div w:id="663896178">
      <w:bodyDiv w:val="1"/>
      <w:marLeft w:val="0"/>
      <w:marRight w:val="0"/>
      <w:marTop w:val="0"/>
      <w:marBottom w:val="0"/>
      <w:divBdr>
        <w:top w:val="none" w:sz="0" w:space="0" w:color="auto"/>
        <w:left w:val="none" w:sz="0" w:space="0" w:color="auto"/>
        <w:bottom w:val="none" w:sz="0" w:space="0" w:color="auto"/>
        <w:right w:val="none" w:sz="0" w:space="0" w:color="auto"/>
      </w:divBdr>
      <w:divsChild>
        <w:div w:id="244340713">
          <w:marLeft w:val="230"/>
          <w:marRight w:val="0"/>
          <w:marTop w:val="60"/>
          <w:marBottom w:val="0"/>
          <w:divBdr>
            <w:top w:val="none" w:sz="0" w:space="0" w:color="auto"/>
            <w:left w:val="none" w:sz="0" w:space="0" w:color="auto"/>
            <w:bottom w:val="none" w:sz="0" w:space="0" w:color="auto"/>
            <w:right w:val="none" w:sz="0" w:space="0" w:color="auto"/>
          </w:divBdr>
        </w:div>
        <w:div w:id="486046442">
          <w:marLeft w:val="230"/>
          <w:marRight w:val="0"/>
          <w:marTop w:val="60"/>
          <w:marBottom w:val="0"/>
          <w:divBdr>
            <w:top w:val="none" w:sz="0" w:space="0" w:color="auto"/>
            <w:left w:val="none" w:sz="0" w:space="0" w:color="auto"/>
            <w:bottom w:val="none" w:sz="0" w:space="0" w:color="auto"/>
            <w:right w:val="none" w:sz="0" w:space="0" w:color="auto"/>
          </w:divBdr>
        </w:div>
        <w:div w:id="545217068">
          <w:marLeft w:val="230"/>
          <w:marRight w:val="0"/>
          <w:marTop w:val="60"/>
          <w:marBottom w:val="0"/>
          <w:divBdr>
            <w:top w:val="none" w:sz="0" w:space="0" w:color="auto"/>
            <w:left w:val="none" w:sz="0" w:space="0" w:color="auto"/>
            <w:bottom w:val="none" w:sz="0" w:space="0" w:color="auto"/>
            <w:right w:val="none" w:sz="0" w:space="0" w:color="auto"/>
          </w:divBdr>
        </w:div>
        <w:div w:id="1745881817">
          <w:marLeft w:val="230"/>
          <w:marRight w:val="0"/>
          <w:marTop w:val="60"/>
          <w:marBottom w:val="0"/>
          <w:divBdr>
            <w:top w:val="none" w:sz="0" w:space="0" w:color="auto"/>
            <w:left w:val="none" w:sz="0" w:space="0" w:color="auto"/>
            <w:bottom w:val="none" w:sz="0" w:space="0" w:color="auto"/>
            <w:right w:val="none" w:sz="0" w:space="0" w:color="auto"/>
          </w:divBdr>
        </w:div>
        <w:div w:id="862590919">
          <w:marLeft w:val="230"/>
          <w:marRight w:val="0"/>
          <w:marTop w:val="60"/>
          <w:marBottom w:val="0"/>
          <w:divBdr>
            <w:top w:val="none" w:sz="0" w:space="0" w:color="auto"/>
            <w:left w:val="none" w:sz="0" w:space="0" w:color="auto"/>
            <w:bottom w:val="none" w:sz="0" w:space="0" w:color="auto"/>
            <w:right w:val="none" w:sz="0" w:space="0" w:color="auto"/>
          </w:divBdr>
        </w:div>
        <w:div w:id="705252493">
          <w:marLeft w:val="230"/>
          <w:marRight w:val="0"/>
          <w:marTop w:val="60"/>
          <w:marBottom w:val="0"/>
          <w:divBdr>
            <w:top w:val="none" w:sz="0" w:space="0" w:color="auto"/>
            <w:left w:val="none" w:sz="0" w:space="0" w:color="auto"/>
            <w:bottom w:val="none" w:sz="0" w:space="0" w:color="auto"/>
            <w:right w:val="none" w:sz="0" w:space="0" w:color="auto"/>
          </w:divBdr>
        </w:div>
        <w:div w:id="1310666856">
          <w:marLeft w:val="230"/>
          <w:marRight w:val="0"/>
          <w:marTop w:val="60"/>
          <w:marBottom w:val="0"/>
          <w:divBdr>
            <w:top w:val="none" w:sz="0" w:space="0" w:color="auto"/>
            <w:left w:val="none" w:sz="0" w:space="0" w:color="auto"/>
            <w:bottom w:val="none" w:sz="0" w:space="0" w:color="auto"/>
            <w:right w:val="none" w:sz="0" w:space="0" w:color="auto"/>
          </w:divBdr>
        </w:div>
      </w:divsChild>
    </w:div>
    <w:div w:id="717555210">
      <w:bodyDiv w:val="1"/>
      <w:marLeft w:val="0"/>
      <w:marRight w:val="0"/>
      <w:marTop w:val="0"/>
      <w:marBottom w:val="0"/>
      <w:divBdr>
        <w:top w:val="none" w:sz="0" w:space="0" w:color="auto"/>
        <w:left w:val="none" w:sz="0" w:space="0" w:color="auto"/>
        <w:bottom w:val="none" w:sz="0" w:space="0" w:color="auto"/>
        <w:right w:val="none" w:sz="0" w:space="0" w:color="auto"/>
      </w:divBdr>
      <w:divsChild>
        <w:div w:id="1046444828">
          <w:marLeft w:val="475"/>
          <w:marRight w:val="0"/>
          <w:marTop w:val="95"/>
          <w:marBottom w:val="95"/>
          <w:divBdr>
            <w:top w:val="none" w:sz="0" w:space="0" w:color="auto"/>
            <w:left w:val="none" w:sz="0" w:space="0" w:color="auto"/>
            <w:bottom w:val="none" w:sz="0" w:space="0" w:color="auto"/>
            <w:right w:val="none" w:sz="0" w:space="0" w:color="auto"/>
          </w:divBdr>
        </w:div>
        <w:div w:id="126242780">
          <w:marLeft w:val="475"/>
          <w:marRight w:val="0"/>
          <w:marTop w:val="95"/>
          <w:marBottom w:val="95"/>
          <w:divBdr>
            <w:top w:val="none" w:sz="0" w:space="0" w:color="auto"/>
            <w:left w:val="none" w:sz="0" w:space="0" w:color="auto"/>
            <w:bottom w:val="none" w:sz="0" w:space="0" w:color="auto"/>
            <w:right w:val="none" w:sz="0" w:space="0" w:color="auto"/>
          </w:divBdr>
        </w:div>
        <w:div w:id="1404336203">
          <w:marLeft w:val="475"/>
          <w:marRight w:val="0"/>
          <w:marTop w:val="95"/>
          <w:marBottom w:val="95"/>
          <w:divBdr>
            <w:top w:val="none" w:sz="0" w:space="0" w:color="auto"/>
            <w:left w:val="none" w:sz="0" w:space="0" w:color="auto"/>
            <w:bottom w:val="none" w:sz="0" w:space="0" w:color="auto"/>
            <w:right w:val="none" w:sz="0" w:space="0" w:color="auto"/>
          </w:divBdr>
        </w:div>
        <w:div w:id="1965455269">
          <w:marLeft w:val="475"/>
          <w:marRight w:val="0"/>
          <w:marTop w:val="95"/>
          <w:marBottom w:val="95"/>
          <w:divBdr>
            <w:top w:val="none" w:sz="0" w:space="0" w:color="auto"/>
            <w:left w:val="none" w:sz="0" w:space="0" w:color="auto"/>
            <w:bottom w:val="none" w:sz="0" w:space="0" w:color="auto"/>
            <w:right w:val="none" w:sz="0" w:space="0" w:color="auto"/>
          </w:divBdr>
        </w:div>
        <w:div w:id="861288479">
          <w:marLeft w:val="475"/>
          <w:marRight w:val="0"/>
          <w:marTop w:val="95"/>
          <w:marBottom w:val="95"/>
          <w:divBdr>
            <w:top w:val="none" w:sz="0" w:space="0" w:color="auto"/>
            <w:left w:val="none" w:sz="0" w:space="0" w:color="auto"/>
            <w:bottom w:val="none" w:sz="0" w:space="0" w:color="auto"/>
            <w:right w:val="none" w:sz="0" w:space="0" w:color="auto"/>
          </w:divBdr>
        </w:div>
        <w:div w:id="421224290">
          <w:marLeft w:val="475"/>
          <w:marRight w:val="0"/>
          <w:marTop w:val="95"/>
          <w:marBottom w:val="95"/>
          <w:divBdr>
            <w:top w:val="none" w:sz="0" w:space="0" w:color="auto"/>
            <w:left w:val="none" w:sz="0" w:space="0" w:color="auto"/>
            <w:bottom w:val="none" w:sz="0" w:space="0" w:color="auto"/>
            <w:right w:val="none" w:sz="0" w:space="0" w:color="auto"/>
          </w:divBdr>
        </w:div>
        <w:div w:id="1471744623">
          <w:marLeft w:val="475"/>
          <w:marRight w:val="0"/>
          <w:marTop w:val="95"/>
          <w:marBottom w:val="95"/>
          <w:divBdr>
            <w:top w:val="none" w:sz="0" w:space="0" w:color="auto"/>
            <w:left w:val="none" w:sz="0" w:space="0" w:color="auto"/>
            <w:bottom w:val="none" w:sz="0" w:space="0" w:color="auto"/>
            <w:right w:val="none" w:sz="0" w:space="0" w:color="auto"/>
          </w:divBdr>
        </w:div>
        <w:div w:id="1052654073">
          <w:marLeft w:val="475"/>
          <w:marRight w:val="0"/>
          <w:marTop w:val="95"/>
          <w:marBottom w:val="95"/>
          <w:divBdr>
            <w:top w:val="none" w:sz="0" w:space="0" w:color="auto"/>
            <w:left w:val="none" w:sz="0" w:space="0" w:color="auto"/>
            <w:bottom w:val="none" w:sz="0" w:space="0" w:color="auto"/>
            <w:right w:val="none" w:sz="0" w:space="0" w:color="auto"/>
          </w:divBdr>
        </w:div>
      </w:divsChild>
    </w:div>
    <w:div w:id="773136011">
      <w:bodyDiv w:val="1"/>
      <w:marLeft w:val="0"/>
      <w:marRight w:val="0"/>
      <w:marTop w:val="0"/>
      <w:marBottom w:val="0"/>
      <w:divBdr>
        <w:top w:val="none" w:sz="0" w:space="0" w:color="auto"/>
        <w:left w:val="none" w:sz="0" w:space="0" w:color="auto"/>
        <w:bottom w:val="none" w:sz="0" w:space="0" w:color="auto"/>
        <w:right w:val="none" w:sz="0" w:space="0" w:color="auto"/>
      </w:divBdr>
      <w:divsChild>
        <w:div w:id="1398475983">
          <w:marLeft w:val="346"/>
          <w:marRight w:val="0"/>
          <w:marTop w:val="100"/>
          <w:marBottom w:val="0"/>
          <w:divBdr>
            <w:top w:val="none" w:sz="0" w:space="0" w:color="auto"/>
            <w:left w:val="none" w:sz="0" w:space="0" w:color="auto"/>
            <w:bottom w:val="none" w:sz="0" w:space="0" w:color="auto"/>
            <w:right w:val="none" w:sz="0" w:space="0" w:color="auto"/>
          </w:divBdr>
        </w:div>
        <w:div w:id="1751389493">
          <w:marLeft w:val="346"/>
          <w:marRight w:val="0"/>
          <w:marTop w:val="100"/>
          <w:marBottom w:val="0"/>
          <w:divBdr>
            <w:top w:val="none" w:sz="0" w:space="0" w:color="auto"/>
            <w:left w:val="none" w:sz="0" w:space="0" w:color="auto"/>
            <w:bottom w:val="none" w:sz="0" w:space="0" w:color="auto"/>
            <w:right w:val="none" w:sz="0" w:space="0" w:color="auto"/>
          </w:divBdr>
        </w:div>
        <w:div w:id="616135865">
          <w:marLeft w:val="346"/>
          <w:marRight w:val="0"/>
          <w:marTop w:val="100"/>
          <w:marBottom w:val="0"/>
          <w:divBdr>
            <w:top w:val="none" w:sz="0" w:space="0" w:color="auto"/>
            <w:left w:val="none" w:sz="0" w:space="0" w:color="auto"/>
            <w:bottom w:val="none" w:sz="0" w:space="0" w:color="auto"/>
            <w:right w:val="none" w:sz="0" w:space="0" w:color="auto"/>
          </w:divBdr>
        </w:div>
        <w:div w:id="1665625831">
          <w:marLeft w:val="346"/>
          <w:marRight w:val="0"/>
          <w:marTop w:val="100"/>
          <w:marBottom w:val="0"/>
          <w:divBdr>
            <w:top w:val="none" w:sz="0" w:space="0" w:color="auto"/>
            <w:left w:val="none" w:sz="0" w:space="0" w:color="auto"/>
            <w:bottom w:val="none" w:sz="0" w:space="0" w:color="auto"/>
            <w:right w:val="none" w:sz="0" w:space="0" w:color="auto"/>
          </w:divBdr>
        </w:div>
      </w:divsChild>
    </w:div>
    <w:div w:id="807937574">
      <w:bodyDiv w:val="1"/>
      <w:marLeft w:val="0"/>
      <w:marRight w:val="0"/>
      <w:marTop w:val="0"/>
      <w:marBottom w:val="0"/>
      <w:divBdr>
        <w:top w:val="none" w:sz="0" w:space="0" w:color="auto"/>
        <w:left w:val="none" w:sz="0" w:space="0" w:color="auto"/>
        <w:bottom w:val="none" w:sz="0" w:space="0" w:color="auto"/>
        <w:right w:val="none" w:sz="0" w:space="0" w:color="auto"/>
      </w:divBdr>
      <w:divsChild>
        <w:div w:id="2115131493">
          <w:marLeft w:val="677"/>
          <w:marRight w:val="0"/>
          <w:marTop w:val="140"/>
          <w:marBottom w:val="0"/>
          <w:divBdr>
            <w:top w:val="none" w:sz="0" w:space="0" w:color="auto"/>
            <w:left w:val="none" w:sz="0" w:space="0" w:color="auto"/>
            <w:bottom w:val="none" w:sz="0" w:space="0" w:color="auto"/>
            <w:right w:val="none" w:sz="0" w:space="0" w:color="auto"/>
          </w:divBdr>
        </w:div>
        <w:div w:id="985278402">
          <w:marLeft w:val="677"/>
          <w:marRight w:val="0"/>
          <w:marTop w:val="140"/>
          <w:marBottom w:val="0"/>
          <w:divBdr>
            <w:top w:val="none" w:sz="0" w:space="0" w:color="auto"/>
            <w:left w:val="none" w:sz="0" w:space="0" w:color="auto"/>
            <w:bottom w:val="none" w:sz="0" w:space="0" w:color="auto"/>
            <w:right w:val="none" w:sz="0" w:space="0" w:color="auto"/>
          </w:divBdr>
        </w:div>
        <w:div w:id="1177576362">
          <w:marLeft w:val="677"/>
          <w:marRight w:val="0"/>
          <w:marTop w:val="140"/>
          <w:marBottom w:val="0"/>
          <w:divBdr>
            <w:top w:val="none" w:sz="0" w:space="0" w:color="auto"/>
            <w:left w:val="none" w:sz="0" w:space="0" w:color="auto"/>
            <w:bottom w:val="none" w:sz="0" w:space="0" w:color="auto"/>
            <w:right w:val="none" w:sz="0" w:space="0" w:color="auto"/>
          </w:divBdr>
        </w:div>
        <w:div w:id="557400510">
          <w:marLeft w:val="677"/>
          <w:marRight w:val="0"/>
          <w:marTop w:val="140"/>
          <w:marBottom w:val="0"/>
          <w:divBdr>
            <w:top w:val="none" w:sz="0" w:space="0" w:color="auto"/>
            <w:left w:val="none" w:sz="0" w:space="0" w:color="auto"/>
            <w:bottom w:val="none" w:sz="0" w:space="0" w:color="auto"/>
            <w:right w:val="none" w:sz="0" w:space="0" w:color="auto"/>
          </w:divBdr>
        </w:div>
        <w:div w:id="1024404951">
          <w:marLeft w:val="677"/>
          <w:marRight w:val="0"/>
          <w:marTop w:val="140"/>
          <w:marBottom w:val="0"/>
          <w:divBdr>
            <w:top w:val="none" w:sz="0" w:space="0" w:color="auto"/>
            <w:left w:val="none" w:sz="0" w:space="0" w:color="auto"/>
            <w:bottom w:val="none" w:sz="0" w:space="0" w:color="auto"/>
            <w:right w:val="none" w:sz="0" w:space="0" w:color="auto"/>
          </w:divBdr>
        </w:div>
      </w:divsChild>
    </w:div>
    <w:div w:id="952828410">
      <w:bodyDiv w:val="1"/>
      <w:marLeft w:val="0"/>
      <w:marRight w:val="0"/>
      <w:marTop w:val="0"/>
      <w:marBottom w:val="0"/>
      <w:divBdr>
        <w:top w:val="none" w:sz="0" w:space="0" w:color="auto"/>
        <w:left w:val="none" w:sz="0" w:space="0" w:color="auto"/>
        <w:bottom w:val="none" w:sz="0" w:space="0" w:color="auto"/>
        <w:right w:val="none" w:sz="0" w:space="0" w:color="auto"/>
      </w:divBdr>
      <w:divsChild>
        <w:div w:id="19550940">
          <w:marLeft w:val="346"/>
          <w:marRight w:val="0"/>
          <w:marTop w:val="140"/>
          <w:marBottom w:val="0"/>
          <w:divBdr>
            <w:top w:val="none" w:sz="0" w:space="0" w:color="auto"/>
            <w:left w:val="none" w:sz="0" w:space="0" w:color="auto"/>
            <w:bottom w:val="none" w:sz="0" w:space="0" w:color="auto"/>
            <w:right w:val="none" w:sz="0" w:space="0" w:color="auto"/>
          </w:divBdr>
        </w:div>
        <w:div w:id="1349674600">
          <w:marLeft w:val="346"/>
          <w:marRight w:val="0"/>
          <w:marTop w:val="140"/>
          <w:marBottom w:val="0"/>
          <w:divBdr>
            <w:top w:val="none" w:sz="0" w:space="0" w:color="auto"/>
            <w:left w:val="none" w:sz="0" w:space="0" w:color="auto"/>
            <w:bottom w:val="none" w:sz="0" w:space="0" w:color="auto"/>
            <w:right w:val="none" w:sz="0" w:space="0" w:color="auto"/>
          </w:divBdr>
        </w:div>
      </w:divsChild>
    </w:div>
    <w:div w:id="976691366">
      <w:bodyDiv w:val="1"/>
      <w:marLeft w:val="0"/>
      <w:marRight w:val="0"/>
      <w:marTop w:val="0"/>
      <w:marBottom w:val="0"/>
      <w:divBdr>
        <w:top w:val="none" w:sz="0" w:space="0" w:color="auto"/>
        <w:left w:val="none" w:sz="0" w:space="0" w:color="auto"/>
        <w:bottom w:val="none" w:sz="0" w:space="0" w:color="auto"/>
        <w:right w:val="none" w:sz="0" w:space="0" w:color="auto"/>
      </w:divBdr>
      <w:divsChild>
        <w:div w:id="1689404847">
          <w:marLeft w:val="173"/>
          <w:marRight w:val="0"/>
          <w:marTop w:val="0"/>
          <w:marBottom w:val="225"/>
          <w:divBdr>
            <w:top w:val="none" w:sz="0" w:space="0" w:color="auto"/>
            <w:left w:val="none" w:sz="0" w:space="0" w:color="auto"/>
            <w:bottom w:val="none" w:sz="0" w:space="0" w:color="auto"/>
            <w:right w:val="none" w:sz="0" w:space="0" w:color="auto"/>
          </w:divBdr>
        </w:div>
        <w:div w:id="1582788592">
          <w:marLeft w:val="173"/>
          <w:marRight w:val="0"/>
          <w:marTop w:val="0"/>
          <w:marBottom w:val="225"/>
          <w:divBdr>
            <w:top w:val="none" w:sz="0" w:space="0" w:color="auto"/>
            <w:left w:val="none" w:sz="0" w:space="0" w:color="auto"/>
            <w:bottom w:val="none" w:sz="0" w:space="0" w:color="auto"/>
            <w:right w:val="none" w:sz="0" w:space="0" w:color="auto"/>
          </w:divBdr>
        </w:div>
        <w:div w:id="1805808333">
          <w:marLeft w:val="173"/>
          <w:marRight w:val="0"/>
          <w:marTop w:val="0"/>
          <w:marBottom w:val="250"/>
          <w:divBdr>
            <w:top w:val="none" w:sz="0" w:space="0" w:color="auto"/>
            <w:left w:val="none" w:sz="0" w:space="0" w:color="auto"/>
            <w:bottom w:val="none" w:sz="0" w:space="0" w:color="auto"/>
            <w:right w:val="none" w:sz="0" w:space="0" w:color="auto"/>
          </w:divBdr>
        </w:div>
      </w:divsChild>
    </w:div>
    <w:div w:id="1112015369">
      <w:bodyDiv w:val="1"/>
      <w:marLeft w:val="0"/>
      <w:marRight w:val="0"/>
      <w:marTop w:val="0"/>
      <w:marBottom w:val="0"/>
      <w:divBdr>
        <w:top w:val="none" w:sz="0" w:space="0" w:color="auto"/>
        <w:left w:val="none" w:sz="0" w:space="0" w:color="auto"/>
        <w:bottom w:val="none" w:sz="0" w:space="0" w:color="auto"/>
        <w:right w:val="none" w:sz="0" w:space="0" w:color="auto"/>
      </w:divBdr>
    </w:div>
    <w:div w:id="1130634178">
      <w:bodyDiv w:val="1"/>
      <w:marLeft w:val="0"/>
      <w:marRight w:val="0"/>
      <w:marTop w:val="0"/>
      <w:marBottom w:val="0"/>
      <w:divBdr>
        <w:top w:val="none" w:sz="0" w:space="0" w:color="auto"/>
        <w:left w:val="none" w:sz="0" w:space="0" w:color="auto"/>
        <w:bottom w:val="none" w:sz="0" w:space="0" w:color="auto"/>
        <w:right w:val="none" w:sz="0" w:space="0" w:color="auto"/>
      </w:divBdr>
    </w:div>
    <w:div w:id="1234395099">
      <w:bodyDiv w:val="1"/>
      <w:marLeft w:val="0"/>
      <w:marRight w:val="0"/>
      <w:marTop w:val="0"/>
      <w:marBottom w:val="0"/>
      <w:divBdr>
        <w:top w:val="none" w:sz="0" w:space="0" w:color="auto"/>
        <w:left w:val="none" w:sz="0" w:space="0" w:color="auto"/>
        <w:bottom w:val="none" w:sz="0" w:space="0" w:color="auto"/>
        <w:right w:val="none" w:sz="0" w:space="0" w:color="auto"/>
      </w:divBdr>
    </w:div>
    <w:div w:id="1259168779">
      <w:bodyDiv w:val="1"/>
      <w:marLeft w:val="0"/>
      <w:marRight w:val="0"/>
      <w:marTop w:val="0"/>
      <w:marBottom w:val="0"/>
      <w:divBdr>
        <w:top w:val="none" w:sz="0" w:space="0" w:color="auto"/>
        <w:left w:val="none" w:sz="0" w:space="0" w:color="auto"/>
        <w:bottom w:val="none" w:sz="0" w:space="0" w:color="auto"/>
        <w:right w:val="none" w:sz="0" w:space="0" w:color="auto"/>
      </w:divBdr>
      <w:divsChild>
        <w:div w:id="1606156371">
          <w:marLeft w:val="302"/>
          <w:marRight w:val="0"/>
          <w:marTop w:val="120"/>
          <w:marBottom w:val="0"/>
          <w:divBdr>
            <w:top w:val="none" w:sz="0" w:space="0" w:color="auto"/>
            <w:left w:val="none" w:sz="0" w:space="0" w:color="auto"/>
            <w:bottom w:val="none" w:sz="0" w:space="0" w:color="auto"/>
            <w:right w:val="none" w:sz="0" w:space="0" w:color="auto"/>
          </w:divBdr>
        </w:div>
        <w:div w:id="84696395">
          <w:marLeft w:val="302"/>
          <w:marRight w:val="0"/>
          <w:marTop w:val="120"/>
          <w:marBottom w:val="0"/>
          <w:divBdr>
            <w:top w:val="none" w:sz="0" w:space="0" w:color="auto"/>
            <w:left w:val="none" w:sz="0" w:space="0" w:color="auto"/>
            <w:bottom w:val="none" w:sz="0" w:space="0" w:color="auto"/>
            <w:right w:val="none" w:sz="0" w:space="0" w:color="auto"/>
          </w:divBdr>
        </w:div>
        <w:div w:id="637153861">
          <w:marLeft w:val="302"/>
          <w:marRight w:val="0"/>
          <w:marTop w:val="120"/>
          <w:marBottom w:val="0"/>
          <w:divBdr>
            <w:top w:val="none" w:sz="0" w:space="0" w:color="auto"/>
            <w:left w:val="none" w:sz="0" w:space="0" w:color="auto"/>
            <w:bottom w:val="none" w:sz="0" w:space="0" w:color="auto"/>
            <w:right w:val="none" w:sz="0" w:space="0" w:color="auto"/>
          </w:divBdr>
        </w:div>
        <w:div w:id="438916940">
          <w:marLeft w:val="302"/>
          <w:marRight w:val="0"/>
          <w:marTop w:val="120"/>
          <w:marBottom w:val="0"/>
          <w:divBdr>
            <w:top w:val="none" w:sz="0" w:space="0" w:color="auto"/>
            <w:left w:val="none" w:sz="0" w:space="0" w:color="auto"/>
            <w:bottom w:val="none" w:sz="0" w:space="0" w:color="auto"/>
            <w:right w:val="none" w:sz="0" w:space="0" w:color="auto"/>
          </w:divBdr>
        </w:div>
        <w:div w:id="289627362">
          <w:marLeft w:val="302"/>
          <w:marRight w:val="0"/>
          <w:marTop w:val="120"/>
          <w:marBottom w:val="0"/>
          <w:divBdr>
            <w:top w:val="none" w:sz="0" w:space="0" w:color="auto"/>
            <w:left w:val="none" w:sz="0" w:space="0" w:color="auto"/>
            <w:bottom w:val="none" w:sz="0" w:space="0" w:color="auto"/>
            <w:right w:val="none" w:sz="0" w:space="0" w:color="auto"/>
          </w:divBdr>
        </w:div>
        <w:div w:id="1636334764">
          <w:marLeft w:val="302"/>
          <w:marRight w:val="0"/>
          <w:marTop w:val="120"/>
          <w:marBottom w:val="0"/>
          <w:divBdr>
            <w:top w:val="none" w:sz="0" w:space="0" w:color="auto"/>
            <w:left w:val="none" w:sz="0" w:space="0" w:color="auto"/>
            <w:bottom w:val="none" w:sz="0" w:space="0" w:color="auto"/>
            <w:right w:val="none" w:sz="0" w:space="0" w:color="auto"/>
          </w:divBdr>
        </w:div>
        <w:div w:id="1973712012">
          <w:marLeft w:val="302"/>
          <w:marRight w:val="0"/>
          <w:marTop w:val="120"/>
          <w:marBottom w:val="0"/>
          <w:divBdr>
            <w:top w:val="none" w:sz="0" w:space="0" w:color="auto"/>
            <w:left w:val="none" w:sz="0" w:space="0" w:color="auto"/>
            <w:bottom w:val="none" w:sz="0" w:space="0" w:color="auto"/>
            <w:right w:val="none" w:sz="0" w:space="0" w:color="auto"/>
          </w:divBdr>
        </w:div>
      </w:divsChild>
    </w:div>
    <w:div w:id="1376613607">
      <w:bodyDiv w:val="1"/>
      <w:marLeft w:val="0"/>
      <w:marRight w:val="0"/>
      <w:marTop w:val="0"/>
      <w:marBottom w:val="0"/>
      <w:divBdr>
        <w:top w:val="none" w:sz="0" w:space="0" w:color="auto"/>
        <w:left w:val="none" w:sz="0" w:space="0" w:color="auto"/>
        <w:bottom w:val="none" w:sz="0" w:space="0" w:color="auto"/>
        <w:right w:val="none" w:sz="0" w:space="0" w:color="auto"/>
      </w:divBdr>
    </w:div>
    <w:div w:id="1605459630">
      <w:bodyDiv w:val="1"/>
      <w:marLeft w:val="0"/>
      <w:marRight w:val="0"/>
      <w:marTop w:val="0"/>
      <w:marBottom w:val="0"/>
      <w:divBdr>
        <w:top w:val="none" w:sz="0" w:space="0" w:color="auto"/>
        <w:left w:val="none" w:sz="0" w:space="0" w:color="auto"/>
        <w:bottom w:val="none" w:sz="0" w:space="0" w:color="auto"/>
        <w:right w:val="none" w:sz="0" w:space="0" w:color="auto"/>
      </w:divBdr>
    </w:div>
    <w:div w:id="1664624452">
      <w:bodyDiv w:val="1"/>
      <w:marLeft w:val="0"/>
      <w:marRight w:val="0"/>
      <w:marTop w:val="0"/>
      <w:marBottom w:val="0"/>
      <w:divBdr>
        <w:top w:val="none" w:sz="0" w:space="0" w:color="auto"/>
        <w:left w:val="none" w:sz="0" w:space="0" w:color="auto"/>
        <w:bottom w:val="none" w:sz="0" w:space="0" w:color="auto"/>
        <w:right w:val="none" w:sz="0" w:space="0" w:color="auto"/>
      </w:divBdr>
    </w:div>
    <w:div w:id="1675571107">
      <w:bodyDiv w:val="1"/>
      <w:marLeft w:val="0"/>
      <w:marRight w:val="0"/>
      <w:marTop w:val="0"/>
      <w:marBottom w:val="0"/>
      <w:divBdr>
        <w:top w:val="none" w:sz="0" w:space="0" w:color="auto"/>
        <w:left w:val="none" w:sz="0" w:space="0" w:color="auto"/>
        <w:bottom w:val="none" w:sz="0" w:space="0" w:color="auto"/>
        <w:right w:val="none" w:sz="0" w:space="0" w:color="auto"/>
      </w:divBdr>
    </w:div>
    <w:div w:id="1761025637">
      <w:bodyDiv w:val="1"/>
      <w:marLeft w:val="0"/>
      <w:marRight w:val="0"/>
      <w:marTop w:val="0"/>
      <w:marBottom w:val="0"/>
      <w:divBdr>
        <w:top w:val="none" w:sz="0" w:space="0" w:color="auto"/>
        <w:left w:val="none" w:sz="0" w:space="0" w:color="auto"/>
        <w:bottom w:val="none" w:sz="0" w:space="0" w:color="auto"/>
        <w:right w:val="none" w:sz="0" w:space="0" w:color="auto"/>
      </w:divBdr>
      <w:divsChild>
        <w:div w:id="1819880593">
          <w:marLeft w:val="346"/>
          <w:marRight w:val="0"/>
          <w:marTop w:val="60"/>
          <w:marBottom w:val="0"/>
          <w:divBdr>
            <w:top w:val="none" w:sz="0" w:space="0" w:color="auto"/>
            <w:left w:val="none" w:sz="0" w:space="0" w:color="auto"/>
            <w:bottom w:val="none" w:sz="0" w:space="0" w:color="auto"/>
            <w:right w:val="none" w:sz="0" w:space="0" w:color="auto"/>
          </w:divBdr>
        </w:div>
        <w:div w:id="955257636">
          <w:marLeft w:val="346"/>
          <w:marRight w:val="0"/>
          <w:marTop w:val="60"/>
          <w:marBottom w:val="0"/>
          <w:divBdr>
            <w:top w:val="none" w:sz="0" w:space="0" w:color="auto"/>
            <w:left w:val="none" w:sz="0" w:space="0" w:color="auto"/>
            <w:bottom w:val="none" w:sz="0" w:space="0" w:color="auto"/>
            <w:right w:val="none" w:sz="0" w:space="0" w:color="auto"/>
          </w:divBdr>
        </w:div>
        <w:div w:id="1208222338">
          <w:marLeft w:val="346"/>
          <w:marRight w:val="0"/>
          <w:marTop w:val="60"/>
          <w:marBottom w:val="0"/>
          <w:divBdr>
            <w:top w:val="none" w:sz="0" w:space="0" w:color="auto"/>
            <w:left w:val="none" w:sz="0" w:space="0" w:color="auto"/>
            <w:bottom w:val="none" w:sz="0" w:space="0" w:color="auto"/>
            <w:right w:val="none" w:sz="0" w:space="0" w:color="auto"/>
          </w:divBdr>
        </w:div>
        <w:div w:id="996571204">
          <w:marLeft w:val="346"/>
          <w:marRight w:val="0"/>
          <w:marTop w:val="60"/>
          <w:marBottom w:val="0"/>
          <w:divBdr>
            <w:top w:val="none" w:sz="0" w:space="0" w:color="auto"/>
            <w:left w:val="none" w:sz="0" w:space="0" w:color="auto"/>
            <w:bottom w:val="none" w:sz="0" w:space="0" w:color="auto"/>
            <w:right w:val="none" w:sz="0" w:space="0" w:color="auto"/>
          </w:divBdr>
        </w:div>
      </w:divsChild>
    </w:div>
    <w:div w:id="1802461550">
      <w:bodyDiv w:val="1"/>
      <w:marLeft w:val="0"/>
      <w:marRight w:val="0"/>
      <w:marTop w:val="0"/>
      <w:marBottom w:val="0"/>
      <w:divBdr>
        <w:top w:val="none" w:sz="0" w:space="0" w:color="auto"/>
        <w:left w:val="none" w:sz="0" w:space="0" w:color="auto"/>
        <w:bottom w:val="none" w:sz="0" w:space="0" w:color="auto"/>
        <w:right w:val="none" w:sz="0" w:space="0" w:color="auto"/>
      </w:divBdr>
      <w:divsChild>
        <w:div w:id="1960716791">
          <w:marLeft w:val="360"/>
          <w:marRight w:val="0"/>
          <w:marTop w:val="225"/>
          <w:marBottom w:val="0"/>
          <w:divBdr>
            <w:top w:val="none" w:sz="0" w:space="0" w:color="auto"/>
            <w:left w:val="none" w:sz="0" w:space="0" w:color="auto"/>
            <w:bottom w:val="none" w:sz="0" w:space="0" w:color="auto"/>
            <w:right w:val="none" w:sz="0" w:space="0" w:color="auto"/>
          </w:divBdr>
        </w:div>
        <w:div w:id="135336428">
          <w:marLeft w:val="360"/>
          <w:marRight w:val="0"/>
          <w:marTop w:val="225"/>
          <w:marBottom w:val="0"/>
          <w:divBdr>
            <w:top w:val="none" w:sz="0" w:space="0" w:color="auto"/>
            <w:left w:val="none" w:sz="0" w:space="0" w:color="auto"/>
            <w:bottom w:val="none" w:sz="0" w:space="0" w:color="auto"/>
            <w:right w:val="none" w:sz="0" w:space="0" w:color="auto"/>
          </w:divBdr>
        </w:div>
        <w:div w:id="681979986">
          <w:marLeft w:val="360"/>
          <w:marRight w:val="0"/>
          <w:marTop w:val="225"/>
          <w:marBottom w:val="0"/>
          <w:divBdr>
            <w:top w:val="none" w:sz="0" w:space="0" w:color="auto"/>
            <w:left w:val="none" w:sz="0" w:space="0" w:color="auto"/>
            <w:bottom w:val="none" w:sz="0" w:space="0" w:color="auto"/>
            <w:right w:val="none" w:sz="0" w:space="0" w:color="auto"/>
          </w:divBdr>
        </w:div>
        <w:div w:id="1542588980">
          <w:marLeft w:val="360"/>
          <w:marRight w:val="0"/>
          <w:marTop w:val="225"/>
          <w:marBottom w:val="0"/>
          <w:divBdr>
            <w:top w:val="none" w:sz="0" w:space="0" w:color="auto"/>
            <w:left w:val="none" w:sz="0" w:space="0" w:color="auto"/>
            <w:bottom w:val="none" w:sz="0" w:space="0" w:color="auto"/>
            <w:right w:val="none" w:sz="0" w:space="0" w:color="auto"/>
          </w:divBdr>
        </w:div>
      </w:divsChild>
    </w:div>
    <w:div w:id="1818262024">
      <w:bodyDiv w:val="1"/>
      <w:marLeft w:val="0"/>
      <w:marRight w:val="0"/>
      <w:marTop w:val="0"/>
      <w:marBottom w:val="0"/>
      <w:divBdr>
        <w:top w:val="none" w:sz="0" w:space="0" w:color="auto"/>
        <w:left w:val="none" w:sz="0" w:space="0" w:color="auto"/>
        <w:bottom w:val="none" w:sz="0" w:space="0" w:color="auto"/>
        <w:right w:val="none" w:sz="0" w:space="0" w:color="auto"/>
      </w:divBdr>
    </w:div>
    <w:div w:id="1825974106">
      <w:bodyDiv w:val="1"/>
      <w:marLeft w:val="0"/>
      <w:marRight w:val="0"/>
      <w:marTop w:val="0"/>
      <w:marBottom w:val="0"/>
      <w:divBdr>
        <w:top w:val="none" w:sz="0" w:space="0" w:color="auto"/>
        <w:left w:val="none" w:sz="0" w:space="0" w:color="auto"/>
        <w:bottom w:val="none" w:sz="0" w:space="0" w:color="auto"/>
        <w:right w:val="none" w:sz="0" w:space="0" w:color="auto"/>
      </w:divBdr>
      <w:divsChild>
        <w:div w:id="382096612">
          <w:marLeft w:val="245"/>
          <w:marRight w:val="0"/>
          <w:marTop w:val="60"/>
          <w:marBottom w:val="0"/>
          <w:divBdr>
            <w:top w:val="none" w:sz="0" w:space="0" w:color="auto"/>
            <w:left w:val="none" w:sz="0" w:space="0" w:color="auto"/>
            <w:bottom w:val="none" w:sz="0" w:space="0" w:color="auto"/>
            <w:right w:val="none" w:sz="0" w:space="0" w:color="auto"/>
          </w:divBdr>
        </w:div>
        <w:div w:id="1037966790">
          <w:marLeft w:val="245"/>
          <w:marRight w:val="0"/>
          <w:marTop w:val="60"/>
          <w:marBottom w:val="0"/>
          <w:divBdr>
            <w:top w:val="none" w:sz="0" w:space="0" w:color="auto"/>
            <w:left w:val="none" w:sz="0" w:space="0" w:color="auto"/>
            <w:bottom w:val="none" w:sz="0" w:space="0" w:color="auto"/>
            <w:right w:val="none" w:sz="0" w:space="0" w:color="auto"/>
          </w:divBdr>
        </w:div>
        <w:div w:id="1084642701">
          <w:marLeft w:val="245"/>
          <w:marRight w:val="0"/>
          <w:marTop w:val="60"/>
          <w:marBottom w:val="0"/>
          <w:divBdr>
            <w:top w:val="none" w:sz="0" w:space="0" w:color="auto"/>
            <w:left w:val="none" w:sz="0" w:space="0" w:color="auto"/>
            <w:bottom w:val="none" w:sz="0" w:space="0" w:color="auto"/>
            <w:right w:val="none" w:sz="0" w:space="0" w:color="auto"/>
          </w:divBdr>
        </w:div>
        <w:div w:id="630090315">
          <w:marLeft w:val="245"/>
          <w:marRight w:val="0"/>
          <w:marTop w:val="60"/>
          <w:marBottom w:val="0"/>
          <w:divBdr>
            <w:top w:val="none" w:sz="0" w:space="0" w:color="auto"/>
            <w:left w:val="none" w:sz="0" w:space="0" w:color="auto"/>
            <w:bottom w:val="none" w:sz="0" w:space="0" w:color="auto"/>
            <w:right w:val="none" w:sz="0" w:space="0" w:color="auto"/>
          </w:divBdr>
        </w:div>
      </w:divsChild>
    </w:div>
    <w:div w:id="1833908136">
      <w:bodyDiv w:val="1"/>
      <w:marLeft w:val="0"/>
      <w:marRight w:val="0"/>
      <w:marTop w:val="0"/>
      <w:marBottom w:val="0"/>
      <w:divBdr>
        <w:top w:val="none" w:sz="0" w:space="0" w:color="auto"/>
        <w:left w:val="none" w:sz="0" w:space="0" w:color="auto"/>
        <w:bottom w:val="none" w:sz="0" w:space="0" w:color="auto"/>
        <w:right w:val="none" w:sz="0" w:space="0" w:color="auto"/>
      </w:divBdr>
      <w:divsChild>
        <w:div w:id="69623363">
          <w:marLeft w:val="677"/>
          <w:marRight w:val="0"/>
          <w:marTop w:val="105"/>
          <w:marBottom w:val="0"/>
          <w:divBdr>
            <w:top w:val="none" w:sz="0" w:space="0" w:color="auto"/>
            <w:left w:val="none" w:sz="0" w:space="0" w:color="auto"/>
            <w:bottom w:val="none" w:sz="0" w:space="0" w:color="auto"/>
            <w:right w:val="none" w:sz="0" w:space="0" w:color="auto"/>
          </w:divBdr>
        </w:div>
        <w:div w:id="1115637555">
          <w:marLeft w:val="677"/>
          <w:marRight w:val="0"/>
          <w:marTop w:val="105"/>
          <w:marBottom w:val="0"/>
          <w:divBdr>
            <w:top w:val="none" w:sz="0" w:space="0" w:color="auto"/>
            <w:left w:val="none" w:sz="0" w:space="0" w:color="auto"/>
            <w:bottom w:val="none" w:sz="0" w:space="0" w:color="auto"/>
            <w:right w:val="none" w:sz="0" w:space="0" w:color="auto"/>
          </w:divBdr>
        </w:div>
        <w:div w:id="379525027">
          <w:marLeft w:val="677"/>
          <w:marRight w:val="0"/>
          <w:marTop w:val="105"/>
          <w:marBottom w:val="0"/>
          <w:divBdr>
            <w:top w:val="none" w:sz="0" w:space="0" w:color="auto"/>
            <w:left w:val="none" w:sz="0" w:space="0" w:color="auto"/>
            <w:bottom w:val="none" w:sz="0" w:space="0" w:color="auto"/>
            <w:right w:val="none" w:sz="0" w:space="0" w:color="auto"/>
          </w:divBdr>
        </w:div>
        <w:div w:id="1467579327">
          <w:marLeft w:val="677"/>
          <w:marRight w:val="0"/>
          <w:marTop w:val="105"/>
          <w:marBottom w:val="0"/>
          <w:divBdr>
            <w:top w:val="none" w:sz="0" w:space="0" w:color="auto"/>
            <w:left w:val="none" w:sz="0" w:space="0" w:color="auto"/>
            <w:bottom w:val="none" w:sz="0" w:space="0" w:color="auto"/>
            <w:right w:val="none" w:sz="0" w:space="0" w:color="auto"/>
          </w:divBdr>
        </w:div>
        <w:div w:id="126513419">
          <w:marLeft w:val="677"/>
          <w:marRight w:val="0"/>
          <w:marTop w:val="105"/>
          <w:marBottom w:val="0"/>
          <w:divBdr>
            <w:top w:val="none" w:sz="0" w:space="0" w:color="auto"/>
            <w:left w:val="none" w:sz="0" w:space="0" w:color="auto"/>
            <w:bottom w:val="none" w:sz="0" w:space="0" w:color="auto"/>
            <w:right w:val="none" w:sz="0" w:space="0" w:color="auto"/>
          </w:divBdr>
        </w:div>
        <w:div w:id="1659962187">
          <w:marLeft w:val="677"/>
          <w:marRight w:val="0"/>
          <w:marTop w:val="105"/>
          <w:marBottom w:val="0"/>
          <w:divBdr>
            <w:top w:val="none" w:sz="0" w:space="0" w:color="auto"/>
            <w:left w:val="none" w:sz="0" w:space="0" w:color="auto"/>
            <w:bottom w:val="none" w:sz="0" w:space="0" w:color="auto"/>
            <w:right w:val="none" w:sz="0" w:space="0" w:color="auto"/>
          </w:divBdr>
        </w:div>
      </w:divsChild>
    </w:div>
    <w:div w:id="1965772416">
      <w:bodyDiv w:val="1"/>
      <w:marLeft w:val="0"/>
      <w:marRight w:val="0"/>
      <w:marTop w:val="0"/>
      <w:marBottom w:val="0"/>
      <w:divBdr>
        <w:top w:val="none" w:sz="0" w:space="0" w:color="auto"/>
        <w:left w:val="none" w:sz="0" w:space="0" w:color="auto"/>
        <w:bottom w:val="none" w:sz="0" w:space="0" w:color="auto"/>
        <w:right w:val="none" w:sz="0" w:space="0" w:color="auto"/>
      </w:divBdr>
      <w:divsChild>
        <w:div w:id="369693932">
          <w:marLeft w:val="677"/>
          <w:marRight w:val="0"/>
          <w:marTop w:val="120"/>
          <w:marBottom w:val="0"/>
          <w:divBdr>
            <w:top w:val="none" w:sz="0" w:space="0" w:color="auto"/>
            <w:left w:val="none" w:sz="0" w:space="0" w:color="auto"/>
            <w:bottom w:val="none" w:sz="0" w:space="0" w:color="auto"/>
            <w:right w:val="none" w:sz="0" w:space="0" w:color="auto"/>
          </w:divBdr>
        </w:div>
        <w:div w:id="945309520">
          <w:marLeft w:val="677"/>
          <w:marRight w:val="0"/>
          <w:marTop w:val="120"/>
          <w:marBottom w:val="0"/>
          <w:divBdr>
            <w:top w:val="none" w:sz="0" w:space="0" w:color="auto"/>
            <w:left w:val="none" w:sz="0" w:space="0" w:color="auto"/>
            <w:bottom w:val="none" w:sz="0" w:space="0" w:color="auto"/>
            <w:right w:val="none" w:sz="0" w:space="0" w:color="auto"/>
          </w:divBdr>
        </w:div>
        <w:div w:id="1702509577">
          <w:marLeft w:val="677"/>
          <w:marRight w:val="0"/>
          <w:marTop w:val="120"/>
          <w:marBottom w:val="0"/>
          <w:divBdr>
            <w:top w:val="none" w:sz="0" w:space="0" w:color="auto"/>
            <w:left w:val="none" w:sz="0" w:space="0" w:color="auto"/>
            <w:bottom w:val="none" w:sz="0" w:space="0" w:color="auto"/>
            <w:right w:val="none" w:sz="0" w:space="0" w:color="auto"/>
          </w:divBdr>
        </w:div>
        <w:div w:id="1063723797">
          <w:marLeft w:val="677"/>
          <w:marRight w:val="0"/>
          <w:marTop w:val="120"/>
          <w:marBottom w:val="0"/>
          <w:divBdr>
            <w:top w:val="none" w:sz="0" w:space="0" w:color="auto"/>
            <w:left w:val="none" w:sz="0" w:space="0" w:color="auto"/>
            <w:bottom w:val="none" w:sz="0" w:space="0" w:color="auto"/>
            <w:right w:val="none" w:sz="0" w:space="0" w:color="auto"/>
          </w:divBdr>
        </w:div>
      </w:divsChild>
    </w:div>
    <w:div w:id="1967616217">
      <w:bodyDiv w:val="1"/>
      <w:marLeft w:val="0"/>
      <w:marRight w:val="0"/>
      <w:marTop w:val="0"/>
      <w:marBottom w:val="0"/>
      <w:divBdr>
        <w:top w:val="none" w:sz="0" w:space="0" w:color="auto"/>
        <w:left w:val="none" w:sz="0" w:space="0" w:color="auto"/>
        <w:bottom w:val="none" w:sz="0" w:space="0" w:color="auto"/>
        <w:right w:val="none" w:sz="0" w:space="0" w:color="auto"/>
      </w:divBdr>
    </w:div>
    <w:div w:id="2004893173">
      <w:bodyDiv w:val="1"/>
      <w:marLeft w:val="0"/>
      <w:marRight w:val="0"/>
      <w:marTop w:val="0"/>
      <w:marBottom w:val="0"/>
      <w:divBdr>
        <w:top w:val="none" w:sz="0" w:space="0" w:color="auto"/>
        <w:left w:val="none" w:sz="0" w:space="0" w:color="auto"/>
        <w:bottom w:val="none" w:sz="0" w:space="0" w:color="auto"/>
        <w:right w:val="none" w:sz="0" w:space="0" w:color="auto"/>
      </w:divBdr>
    </w:div>
    <w:div w:id="2023433984">
      <w:bodyDiv w:val="1"/>
      <w:marLeft w:val="0"/>
      <w:marRight w:val="0"/>
      <w:marTop w:val="0"/>
      <w:marBottom w:val="0"/>
      <w:divBdr>
        <w:top w:val="none" w:sz="0" w:space="0" w:color="auto"/>
        <w:left w:val="none" w:sz="0" w:space="0" w:color="auto"/>
        <w:bottom w:val="none" w:sz="0" w:space="0" w:color="auto"/>
        <w:right w:val="none" w:sz="0" w:space="0" w:color="auto"/>
      </w:divBdr>
    </w:div>
    <w:div w:id="2133862250">
      <w:bodyDiv w:val="1"/>
      <w:marLeft w:val="0"/>
      <w:marRight w:val="0"/>
      <w:marTop w:val="0"/>
      <w:marBottom w:val="0"/>
      <w:divBdr>
        <w:top w:val="none" w:sz="0" w:space="0" w:color="auto"/>
        <w:left w:val="none" w:sz="0" w:space="0" w:color="auto"/>
        <w:bottom w:val="none" w:sz="0" w:space="0" w:color="auto"/>
        <w:right w:val="none" w:sz="0" w:space="0" w:color="auto"/>
      </w:divBdr>
      <w:divsChild>
        <w:div w:id="468517065">
          <w:marLeft w:val="346"/>
          <w:marRight w:val="0"/>
          <w:marTop w:val="143"/>
          <w:marBottom w:val="0"/>
          <w:divBdr>
            <w:top w:val="none" w:sz="0" w:space="0" w:color="auto"/>
            <w:left w:val="none" w:sz="0" w:space="0" w:color="auto"/>
            <w:bottom w:val="none" w:sz="0" w:space="0" w:color="auto"/>
            <w:right w:val="none" w:sz="0" w:space="0" w:color="auto"/>
          </w:divBdr>
        </w:div>
        <w:div w:id="781414818">
          <w:marLeft w:val="346"/>
          <w:marRight w:val="0"/>
          <w:marTop w:val="115"/>
          <w:marBottom w:val="0"/>
          <w:divBdr>
            <w:top w:val="none" w:sz="0" w:space="0" w:color="auto"/>
            <w:left w:val="none" w:sz="0" w:space="0" w:color="auto"/>
            <w:bottom w:val="none" w:sz="0" w:space="0" w:color="auto"/>
            <w:right w:val="none" w:sz="0" w:space="0" w:color="auto"/>
          </w:divBdr>
        </w:div>
        <w:div w:id="1834368054">
          <w:marLeft w:val="346"/>
          <w:marRight w:val="0"/>
          <w:marTop w:val="143"/>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w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19</Pages>
  <Words>3800</Words>
  <Characters>21662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Monu</dc:creator>
  <cp:lastModifiedBy>Monu</cp:lastModifiedBy>
  <cp:revision>3</cp:revision>
  <dcterms:created xsi:type="dcterms:W3CDTF">2011-08-23T06:13:00Z</dcterms:created>
  <dcterms:modified xsi:type="dcterms:W3CDTF">2011-09-24T11:28:00Z</dcterms:modified>
</cp:coreProperties>
</file>