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11" w:rsidRDefault="00503411" w:rsidP="00503411">
      <w:pPr>
        <w:pStyle w:val="BodyText"/>
        <w:rPr>
          <w:rStyle w:val="KeywordTok"/>
        </w:rPr>
      </w:pPr>
      <w:bookmarkStart w:id="0" w:name="_GoBack"/>
      <w:bookmarkEnd w:id="0"/>
    </w:p>
    <w:p w:rsidR="00503411" w:rsidRDefault="00503411" w:rsidP="00503411">
      <w:pPr>
        <w:pStyle w:val="BodyText"/>
        <w:jc w:val="center"/>
        <w:rPr>
          <w:rStyle w:val="KeywordTok"/>
          <w:sz w:val="28"/>
          <w:szCs w:val="28"/>
        </w:rPr>
      </w:pPr>
      <w:r w:rsidRPr="00503411">
        <w:rPr>
          <w:rStyle w:val="KeywordTok"/>
          <w:sz w:val="28"/>
          <w:szCs w:val="28"/>
        </w:rPr>
        <w:t>Session 8 Assignment 2</w:t>
      </w:r>
    </w:p>
    <w:p w:rsidR="00503411" w:rsidRPr="00503411" w:rsidRDefault="00503411" w:rsidP="00503411">
      <w:pPr>
        <w:pStyle w:val="BodyText"/>
        <w:jc w:val="center"/>
        <w:rPr>
          <w:rStyle w:val="KeywordTok"/>
          <w:sz w:val="28"/>
          <w:szCs w:val="28"/>
        </w:rPr>
      </w:pPr>
    </w:p>
    <w:p w:rsidR="00503411" w:rsidRPr="005F08F6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proofErr w:type="gramStart"/>
      <w:r w:rsidRPr="005F08F6">
        <w:rPr>
          <w:rStyle w:val="KeywordTok"/>
        </w:rPr>
        <w:t>library(</w:t>
      </w:r>
      <w:proofErr w:type="spellStart"/>
      <w:proofErr w:type="gramEnd"/>
      <w:r w:rsidRPr="005F08F6">
        <w:rPr>
          <w:rStyle w:val="KeywordTok"/>
        </w:rPr>
        <w:t>RcmdrPlugin.IPSUR</w:t>
      </w:r>
      <w:proofErr w:type="spellEnd"/>
      <w:r w:rsidRPr="005F08F6">
        <w:rPr>
          <w:rStyle w:val="KeywordTok"/>
        </w:rPr>
        <w:t xml:space="preserve">) </w:t>
      </w:r>
    </w:p>
    <w:p w:rsidR="00503411" w:rsidRPr="005F08F6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proofErr w:type="gramStart"/>
      <w:r w:rsidRPr="005F08F6">
        <w:rPr>
          <w:rStyle w:val="KeywordTok"/>
        </w:rPr>
        <w:t>data(</w:t>
      </w:r>
      <w:proofErr w:type="gramEnd"/>
      <w:r w:rsidRPr="005F08F6">
        <w:rPr>
          <w:rStyle w:val="KeywordTok"/>
        </w:rPr>
        <w:t xml:space="preserve">RcmdrTestDrive) 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 xml:space="preserve">Perform the below operations: 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>1. Compute the measures of central tendency for salary and reduction which variable has highest center?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  <w:r w:rsidRPr="005F08F6">
        <w:rPr>
          <w:rStyle w:val="KeywordTok"/>
        </w:rPr>
        <w:t>2. Which measure of center is more appropriate for before and after?</w:t>
      </w:r>
    </w:p>
    <w:p w:rsidR="00503411" w:rsidRDefault="00503411" w:rsidP="00503411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KeywordTok"/>
        </w:rPr>
      </w:pPr>
    </w:p>
    <w:p w:rsidR="00503411" w:rsidRPr="00885794" w:rsidRDefault="009249CE" w:rsidP="00503411">
      <w:pPr>
        <w:pStyle w:val="SourceCod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mean, median and mode are all valid measures of central tendency, but under different conditions, some measures of central tendency become more appropriate to use than others</w:t>
      </w:r>
    </w:p>
    <w:p w:rsidR="001D2EEA" w:rsidRPr="00885794" w:rsidRDefault="009249CE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 T</w:t>
      </w:r>
      <w:r w:rsidR="001D2EEA"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hree measures of central tendency 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mean: describes the typical score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The mode: describes the most recurring score 1. Only used with nominal variables </w:t>
      </w:r>
    </w:p>
    <w:p w:rsidR="001D2EEA" w:rsidRPr="00885794" w:rsidRDefault="001D2EEA" w:rsidP="001D2EEA">
      <w:pPr>
        <w:pStyle w:val="SourceCode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 xml:space="preserve"> The median: is the 50th Percentile of the distribution 1. </w:t>
      </w:r>
    </w:p>
    <w:p w:rsidR="001D2EEA" w:rsidRPr="00885794" w:rsidRDefault="001D2EEA" w:rsidP="001D2EEA">
      <w:pPr>
        <w:pStyle w:val="SourceCode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A median is a special case of a percentile, which is the percentage of cases below which a specific percentage of cases fall.</w:t>
      </w:r>
    </w:p>
    <w:p w:rsidR="001D2EEA" w:rsidRPr="00885794" w:rsidRDefault="001D2EEA" w:rsidP="001D2EEA">
      <w:pPr>
        <w:pStyle w:val="SourceCode"/>
        <w:ind w:left="36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The mean is always the center of any distribution. The mean may often be very misleading because it is sensitive to all observations whereas the median is not.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c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(before),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median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(before))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73.96607 73.90000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c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(after),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median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(after))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73.26726 73.70000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sd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1.076412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mad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1.55673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IQR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/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1.349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1.556709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library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e1071)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## 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>## Attaching package: 'e1071'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The following object is masked from '</w:t>
      </w:r>
      <w:proofErr w:type="spellStart"/>
      <w:r w:rsidRPr="00885794">
        <w:rPr>
          <w:rFonts w:ascii="Arial" w:eastAsia="Times New Roman" w:hAnsi="Arial" w:cs="Arial"/>
          <w:color w:val="000000"/>
          <w:sz w:val="20"/>
          <w:szCs w:val="20"/>
        </w:rPr>
        <w:t>package</w:t>
      </w:r>
      <w:proofErr w:type="gramStart"/>
      <w:r w:rsidRPr="00885794">
        <w:rPr>
          <w:rFonts w:ascii="Arial" w:eastAsia="Times New Roman" w:hAnsi="Arial" w:cs="Arial"/>
          <w:color w:val="000000"/>
          <w:sz w:val="20"/>
          <w:szCs w:val="20"/>
        </w:rPr>
        <w:t>:Hmisc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'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 xml:space="preserve">## 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br/>
        <w:t>##     impute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skewness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-0.03510369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kurtosis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before)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-0.7972288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skewness</w:t>
      </w:r>
      <w:proofErr w:type="spellEnd"/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-1.164056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85794">
        <w:rPr>
          <w:rFonts w:ascii="Arial" w:eastAsia="Times New Roman" w:hAnsi="Arial" w:cs="Arial"/>
          <w:b/>
          <w:color w:val="000000"/>
          <w:sz w:val="20"/>
          <w:szCs w:val="20"/>
        </w:rPr>
        <w:t>kurtosis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85794">
        <w:rPr>
          <w:rFonts w:ascii="Arial" w:eastAsia="Times New Roman" w:hAnsi="Arial" w:cs="Arial"/>
          <w:color w:val="000000"/>
          <w:sz w:val="20"/>
          <w:szCs w:val="20"/>
        </w:rPr>
        <w:t>after)</w:t>
      </w:r>
    </w:p>
    <w:p w:rsidR="00503411" w:rsidRPr="00885794" w:rsidRDefault="00503411" w:rsidP="00503411">
      <w:pPr>
        <w:pStyle w:val="SourceCode"/>
        <w:rPr>
          <w:rFonts w:ascii="Arial" w:eastAsia="Times New Roman" w:hAnsi="Arial" w:cs="Arial"/>
          <w:color w:val="000000"/>
          <w:sz w:val="20"/>
          <w:szCs w:val="20"/>
        </w:rPr>
      </w:pPr>
      <w:r w:rsidRPr="00885794">
        <w:rPr>
          <w:rFonts w:ascii="Arial" w:eastAsia="Times New Roman" w:hAnsi="Arial" w:cs="Arial"/>
          <w:color w:val="000000"/>
          <w:sz w:val="20"/>
          <w:szCs w:val="20"/>
        </w:rPr>
        <w:t>## [1] 1.322198</w:t>
      </w:r>
    </w:p>
    <w:p w:rsidR="006171C9" w:rsidRPr="00885794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171C9" w:rsidRPr="006171C9" w:rsidRDefault="006171C9" w:rsidP="006171C9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T</w:t>
      </w:r>
      <w:r w:rsidRPr="006171C9">
        <w:rPr>
          <w:rFonts w:ascii="Arial" w:hAnsi="Arial" w:cs="Arial"/>
          <w:color w:val="000000"/>
          <w:sz w:val="20"/>
          <w:szCs w:val="20"/>
        </w:rPr>
        <w:t>he following summary table to know what the best measure of central tendency is with respect to the different </w:t>
      </w:r>
      <w:hyperlink r:id="rId6" w:history="1">
        <w:r w:rsidRPr="00885794">
          <w:rPr>
            <w:rFonts w:ascii="Arial" w:hAnsi="Arial" w:cs="Arial"/>
            <w:color w:val="000000"/>
            <w:sz w:val="20"/>
            <w:szCs w:val="20"/>
          </w:rPr>
          <w:t>types of variable</w:t>
        </w:r>
      </w:hyperlink>
      <w:r w:rsidRPr="006171C9">
        <w:rPr>
          <w:rFonts w:ascii="Arial" w:hAnsi="Arial" w:cs="Arial"/>
          <w:color w:val="000000"/>
          <w:sz w:val="20"/>
          <w:szCs w:val="20"/>
        </w:rPr>
        <w:t>.</w:t>
      </w:r>
    </w:p>
    <w:tbl>
      <w:tblPr>
        <w:tblW w:w="7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4469"/>
      </w:tblGrid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b/>
                <w:bCs/>
              </w:rPr>
              <w:t>Type of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b/>
                <w:bCs/>
              </w:rPr>
              <w:t>Best measure of central tendency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Interval/Ratio (not 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</w:p>
        </w:tc>
      </w:tr>
      <w:tr w:rsidR="006171C9" w:rsidRPr="00885794" w:rsidTr="006171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Interval/Ratio (skewed)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71C9" w:rsidRPr="00885794" w:rsidRDefault="006171C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5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</w:t>
            </w:r>
          </w:p>
        </w:tc>
      </w:tr>
    </w:tbl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71C9" w:rsidRPr="00885794" w:rsidRDefault="006171C9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258F">
        <w:rPr>
          <w:rFonts w:ascii="Arial" w:eastAsia="Times New Roman" w:hAnsi="Arial" w:cs="Arial"/>
          <w:color w:val="000000"/>
          <w:sz w:val="20"/>
          <w:szCs w:val="20"/>
        </w:rPr>
        <w:t>We should take the sample skewness value and compare it to $2\</w:t>
      </w:r>
      <w:proofErr w:type="spellStart"/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{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>6/n}\</w:t>
      </w:r>
      <w:r w:rsidRPr="00885794">
        <w:rPr>
          <w:rFonts w:ascii="Arial" w:eastAsia="Times New Roman" w:hAnsi="Arial" w:cs="Arial"/>
          <w:color w:val="000000"/>
          <w:sz w:val="20"/>
          <w:szCs w:val="20"/>
        </w:rPr>
        <w:t>approx.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>$\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Sexpr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{round(2*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>(6/length(before)),3)}</w:t>
      </w:r>
    </w:p>
    <w:p w:rsidR="00424584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absolute value to see if it is substantially different from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zero.The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direction of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skewness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is decided by the sign (positive or negative)of the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skewness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value. </w:t>
      </w: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258F">
        <w:rPr>
          <w:rFonts w:ascii="Arial" w:eastAsia="Times New Roman" w:hAnsi="Arial" w:cs="Arial"/>
          <w:color w:val="000000"/>
          <w:sz w:val="20"/>
          <w:szCs w:val="20"/>
        </w:rPr>
        <w:t>We should take the sample kurtosis value and compare it to $2\cdot\</w:t>
      </w: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sqrt{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>24/168}\approx$\Sexpr{round(4*sqrt(6/length(before)),3)}),</w:t>
      </w:r>
    </w:p>
    <w:p w:rsidR="00424584" w:rsidRDefault="00424584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6258F" w:rsidRPr="00A6258F" w:rsidRDefault="00A6258F" w:rsidP="00A62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absolute value to see if the excess kurtosis is substantially different</w:t>
      </w:r>
      <w:r w:rsidR="0088579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>from zero. And take a look at the sign to see whether the distribution</w:t>
      </w:r>
      <w:r w:rsidR="0088579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is </w:t>
      </w:r>
      <w:proofErr w:type="spellStart"/>
      <w:r w:rsidRPr="00A6258F">
        <w:rPr>
          <w:rFonts w:ascii="Arial" w:eastAsia="Times New Roman" w:hAnsi="Arial" w:cs="Arial"/>
          <w:color w:val="000000"/>
          <w:sz w:val="20"/>
          <w:szCs w:val="20"/>
        </w:rPr>
        <w:t>platykurtic</w:t>
      </w:r>
      <w:proofErr w:type="spellEnd"/>
      <w:r w:rsidRPr="00A6258F">
        <w:rPr>
          <w:rFonts w:ascii="Arial" w:eastAsia="Times New Roman" w:hAnsi="Arial" w:cs="Arial"/>
          <w:color w:val="000000"/>
          <w:sz w:val="20"/>
          <w:szCs w:val="20"/>
        </w:rPr>
        <w:t xml:space="preserve"> or leptokurtic.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 xml:space="preserve">Calculate and report the </w:t>
      </w:r>
      <w:proofErr w:type="spellStart"/>
      <w:r w:rsidRPr="00885794">
        <w:rPr>
          <w:rFonts w:ascii="Arial" w:hAnsi="Arial" w:cs="Arial"/>
          <w:color w:val="000000"/>
        </w:rPr>
        <w:t>skewness</w:t>
      </w:r>
      <w:proofErr w:type="spellEnd"/>
      <w:r w:rsidRPr="00885794">
        <w:rPr>
          <w:rFonts w:ascii="Arial" w:hAnsi="Arial" w:cs="Arial"/>
          <w:color w:val="000000"/>
        </w:rPr>
        <w:t xml:space="preserve"> and kurtosis for \</w:t>
      </w:r>
      <w:proofErr w:type="spellStart"/>
      <w:proofErr w:type="gram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</w:t>
      </w:r>
      <w:proofErr w:type="gramEnd"/>
      <w:r w:rsidRPr="00885794">
        <w:rPr>
          <w:rFonts w:ascii="Arial" w:hAnsi="Arial" w:cs="Arial"/>
          <w:color w:val="000000"/>
        </w:rPr>
        <w:t>after}. Based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on these values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We should do for this one just like we did previously. We would again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 xml:space="preserve">compare the sample </w:t>
      </w:r>
      <w:proofErr w:type="spellStart"/>
      <w:r w:rsidRPr="00885794">
        <w:rPr>
          <w:rFonts w:ascii="Arial" w:hAnsi="Arial" w:cs="Arial"/>
          <w:color w:val="000000"/>
        </w:rPr>
        <w:t>skewness</w:t>
      </w:r>
      <w:proofErr w:type="spellEnd"/>
      <w:r w:rsidRPr="00885794">
        <w:rPr>
          <w:rFonts w:ascii="Arial" w:hAnsi="Arial" w:cs="Arial"/>
          <w:color w:val="000000"/>
        </w:rPr>
        <w:t xml:space="preserve"> and kurtosis values (in absolute value)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to \</w:t>
      </w:r>
      <w:proofErr w:type="spellStart"/>
      <w:r w:rsidRPr="00885794">
        <w:rPr>
          <w:rFonts w:ascii="Arial" w:hAnsi="Arial" w:cs="Arial"/>
          <w:color w:val="000000"/>
        </w:rPr>
        <w:t>Sexpr</w:t>
      </w:r>
      <w:proofErr w:type="spellEnd"/>
      <w:r w:rsidRPr="00885794">
        <w:rPr>
          <w:rFonts w:ascii="Arial" w:hAnsi="Arial" w:cs="Arial"/>
          <w:color w:val="000000"/>
        </w:rPr>
        <w:t>{round(2*</w:t>
      </w:r>
      <w:proofErr w:type="spellStart"/>
      <w:r w:rsidRPr="00885794">
        <w:rPr>
          <w:rFonts w:ascii="Arial" w:hAnsi="Arial" w:cs="Arial"/>
          <w:color w:val="000000"/>
        </w:rPr>
        <w:t>sqrt</w:t>
      </w:r>
      <w:proofErr w:type="spellEnd"/>
      <w:r w:rsidRPr="00885794">
        <w:rPr>
          <w:rFonts w:ascii="Arial" w:hAnsi="Arial" w:cs="Arial"/>
          <w:color w:val="000000"/>
        </w:rPr>
        <w:t xml:space="preserve">(6/length(after)),3)} and </w:t>
      </w:r>
      <w:r w:rsidR="00885794">
        <w:rPr>
          <w:rFonts w:ascii="Arial" w:hAnsi="Arial" w:cs="Arial"/>
          <w:color w:val="000000"/>
        </w:rPr>
        <w:t xml:space="preserve"> </w:t>
      </w:r>
      <w:proofErr w:type="spellStart"/>
      <w:r w:rsidRPr="00885794">
        <w:rPr>
          <w:rFonts w:ascii="Arial" w:hAnsi="Arial" w:cs="Arial"/>
          <w:color w:val="000000"/>
        </w:rPr>
        <w:t>Sexpr</w:t>
      </w:r>
      <w:proofErr w:type="spellEnd"/>
      <w:r w:rsidRPr="00885794">
        <w:rPr>
          <w:rFonts w:ascii="Arial" w:hAnsi="Arial" w:cs="Arial"/>
          <w:color w:val="000000"/>
        </w:rPr>
        <w:t>{round(4*</w:t>
      </w:r>
      <w:proofErr w:type="spellStart"/>
      <w:r w:rsidRPr="00885794">
        <w:rPr>
          <w:rFonts w:ascii="Arial" w:hAnsi="Arial" w:cs="Arial"/>
          <w:color w:val="000000"/>
        </w:rPr>
        <w:t>sqrt</w:t>
      </w:r>
      <w:proofErr w:type="spellEnd"/>
      <w:r w:rsidRPr="00885794">
        <w:rPr>
          <w:rFonts w:ascii="Arial" w:hAnsi="Arial" w:cs="Arial"/>
          <w:color w:val="000000"/>
        </w:rPr>
        <w:t>(6/length(after)),3)},</w:t>
      </w:r>
      <w:r w:rsidR="00885794">
        <w:rPr>
          <w:rFonts w:ascii="Arial" w:hAnsi="Arial" w:cs="Arial"/>
          <w:color w:val="000000"/>
        </w:rPr>
        <w:t xml:space="preserve"> </w:t>
      </w:r>
      <w:r w:rsidRPr="00885794">
        <w:rPr>
          <w:rFonts w:ascii="Arial" w:hAnsi="Arial" w:cs="Arial"/>
          <w:color w:val="000000"/>
        </w:rPr>
        <w:t>respectively.</w:t>
      </w:r>
    </w:p>
    <w:p w:rsidR="00783555" w:rsidRPr="00885794" w:rsidRDefault="00783555" w:rsidP="00783555">
      <w:pPr>
        <w:pStyle w:val="HTMLPreformatted"/>
        <w:rPr>
          <w:rFonts w:ascii="Arial" w:hAnsi="Arial" w:cs="Arial"/>
          <w:color w:val="000000"/>
        </w:rPr>
      </w:pPr>
    </w:p>
    <w:p w:rsidR="006171C9" w:rsidRDefault="006171C9" w:rsidP="00783555">
      <w:pPr>
        <w:pStyle w:val="HTMLPreformatted"/>
        <w:rPr>
          <w:color w:val="000000"/>
        </w:rPr>
      </w:pPr>
    </w:p>
    <w:p w:rsidR="00F34359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F34359">
        <w:rPr>
          <w:rFonts w:ascii="Arial" w:hAnsi="Arial" w:cs="Arial"/>
          <w:color w:val="000000"/>
          <w:sz w:val="22"/>
          <w:szCs w:val="22"/>
        </w:rPr>
        <w:t>The mean is usually the best measure of central tendency to use when your data distribution is </w:t>
      </w:r>
      <w:hyperlink r:id="rId7" w:history="1">
        <w:r w:rsidRPr="00F34359">
          <w:rPr>
            <w:color w:val="000000"/>
          </w:rPr>
          <w:t>continuous</w:t>
        </w:r>
      </w:hyperlink>
      <w:r w:rsidRPr="00F34359">
        <w:rPr>
          <w:rFonts w:ascii="Arial" w:hAnsi="Arial" w:cs="Arial"/>
          <w:color w:val="000000"/>
          <w:sz w:val="22"/>
          <w:szCs w:val="22"/>
        </w:rPr>
        <w:t> and symmetrical, such as when your data is normally distributed. However, it all depends on what you are trying to show from your data.</w:t>
      </w:r>
    </w:p>
    <w:p w:rsidR="00F34359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2"/>
          <w:szCs w:val="22"/>
        </w:rPr>
      </w:pPr>
      <w:r w:rsidRPr="00F34359">
        <w:rPr>
          <w:rFonts w:ascii="Arial" w:hAnsi="Arial" w:cs="Arial"/>
          <w:color w:val="000000"/>
          <w:sz w:val="22"/>
          <w:szCs w:val="22"/>
        </w:rPr>
        <w:t>The mode is the least used of the measures of central tendency and can only be used when dealing with </w:t>
      </w:r>
      <w:hyperlink r:id="rId8" w:history="1">
        <w:r w:rsidRPr="00F34359">
          <w:rPr>
            <w:color w:val="000000"/>
            <w:sz w:val="22"/>
            <w:szCs w:val="22"/>
          </w:rPr>
          <w:t>nominal</w:t>
        </w:r>
      </w:hyperlink>
      <w:r w:rsidRPr="00F34359">
        <w:rPr>
          <w:rFonts w:ascii="Arial" w:hAnsi="Arial" w:cs="Arial"/>
          <w:color w:val="000000"/>
          <w:sz w:val="22"/>
          <w:szCs w:val="22"/>
        </w:rPr>
        <w:t> data. For this reason, the mode will be the best measure of central tendency (as it is the only one appropriate to use) when dealing with nominal data. The mean and/or median are usually preferred when dealing with all other types of data, but this does not mean it is never used with these data types</w:t>
      </w:r>
    </w:p>
    <w:p w:rsidR="00F34359" w:rsidRPr="00885794" w:rsidRDefault="00F34359" w:rsidP="00F34359">
      <w:pPr>
        <w:pStyle w:val="NormalWeb"/>
        <w:spacing w:line="360" w:lineRule="atLeast"/>
        <w:rPr>
          <w:rFonts w:ascii="Arial" w:hAnsi="Arial" w:cs="Arial"/>
          <w:color w:val="000000"/>
          <w:sz w:val="20"/>
          <w:szCs w:val="20"/>
        </w:rPr>
      </w:pPr>
      <w:r w:rsidRPr="00F34359">
        <w:rPr>
          <w:rFonts w:ascii="Arial" w:hAnsi="Arial" w:cs="Arial"/>
          <w:color w:val="000000"/>
          <w:sz w:val="22"/>
          <w:szCs w:val="22"/>
        </w:rPr>
        <w:t xml:space="preserve">The median is usually preferred to other measures of central tendency when your data set is skewed (i.e., forms a skewed distribution) or you are dealing with ordinal data. However, the </w:t>
      </w:r>
      <w:r w:rsidRPr="00885794">
        <w:rPr>
          <w:rFonts w:ascii="Arial" w:hAnsi="Arial" w:cs="Arial"/>
          <w:color w:val="000000"/>
          <w:sz w:val="20"/>
          <w:szCs w:val="20"/>
        </w:rPr>
        <w:t>mode can also be appropriate in these situations, but is not as commonly used as the median.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Plot histograms of \</w:t>
      </w:r>
      <w:proofErr w:type="spell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{before} and \</w:t>
      </w:r>
      <w:proofErr w:type="spellStart"/>
      <w:r w:rsidRPr="00885794">
        <w:rPr>
          <w:rFonts w:ascii="Arial" w:hAnsi="Arial" w:cs="Arial"/>
          <w:color w:val="000000"/>
        </w:rPr>
        <w:t>emph</w:t>
      </w:r>
      <w:proofErr w:type="spellEnd"/>
      <w:r w:rsidRPr="00885794">
        <w:rPr>
          <w:rFonts w:ascii="Arial" w:hAnsi="Arial" w:cs="Arial"/>
          <w:color w:val="000000"/>
        </w:rPr>
        <w:t>{after} and compare them.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The graphs are shown below.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\begin{center}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&lt;&lt;echo = FALSE, fig=true, height = 4.5, width = 6&gt;&gt;=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spellStart"/>
      <w:proofErr w:type="gramStart"/>
      <w:r w:rsidRPr="00885794">
        <w:rPr>
          <w:rFonts w:ascii="Arial" w:hAnsi="Arial" w:cs="Arial"/>
          <w:color w:val="000000"/>
        </w:rPr>
        <w:t>hist</w:t>
      </w:r>
      <w:proofErr w:type="spellEnd"/>
      <w:r w:rsidRPr="00885794">
        <w:rPr>
          <w:rFonts w:ascii="Arial" w:hAnsi="Arial" w:cs="Arial"/>
          <w:color w:val="000000"/>
        </w:rPr>
        <w:t>(</w:t>
      </w:r>
      <w:proofErr w:type="gramEnd"/>
      <w:r w:rsidRPr="00885794">
        <w:rPr>
          <w:rFonts w:ascii="Arial" w:hAnsi="Arial" w:cs="Arial"/>
          <w:color w:val="000000"/>
        </w:rPr>
        <w:t xml:space="preserve">before, </w:t>
      </w:r>
      <w:proofErr w:type="spellStart"/>
      <w:r w:rsidRPr="00885794">
        <w:rPr>
          <w:rFonts w:ascii="Arial" w:hAnsi="Arial" w:cs="Arial"/>
          <w:color w:val="000000"/>
        </w:rPr>
        <w:t>xlab</w:t>
      </w:r>
      <w:proofErr w:type="spellEnd"/>
      <w:r w:rsidRPr="00885794">
        <w:rPr>
          <w:rFonts w:ascii="Arial" w:hAnsi="Arial" w:cs="Arial"/>
          <w:color w:val="000000"/>
        </w:rPr>
        <w:t>="before", data=</w:t>
      </w:r>
      <w:proofErr w:type="spellStart"/>
      <w:r w:rsidRPr="00885794">
        <w:rPr>
          <w:rFonts w:ascii="Arial" w:hAnsi="Arial" w:cs="Arial"/>
          <w:color w:val="000000"/>
        </w:rPr>
        <w:t>RcmdrTestDrive</w:t>
      </w:r>
      <w:proofErr w:type="spellEnd"/>
      <w:r w:rsidRPr="00885794">
        <w:rPr>
          <w:rFonts w:ascii="Arial" w:hAnsi="Arial" w:cs="Arial"/>
          <w:color w:val="000000"/>
        </w:rPr>
        <w:t xml:space="preserve">) 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@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\par\end{center}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\begin{center}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&lt;&lt;echo = FALSE, fig=true, height = 4.5, width = 6&gt;&gt;=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spellStart"/>
      <w:proofErr w:type="gramStart"/>
      <w:r w:rsidRPr="00885794">
        <w:rPr>
          <w:rFonts w:ascii="Arial" w:hAnsi="Arial" w:cs="Arial"/>
          <w:color w:val="000000"/>
        </w:rPr>
        <w:t>hist</w:t>
      </w:r>
      <w:proofErr w:type="spellEnd"/>
      <w:r w:rsidRPr="00885794">
        <w:rPr>
          <w:rFonts w:ascii="Arial" w:hAnsi="Arial" w:cs="Arial"/>
          <w:color w:val="000000"/>
        </w:rPr>
        <w:t>(</w:t>
      </w:r>
      <w:proofErr w:type="gramEnd"/>
      <w:r w:rsidRPr="00885794">
        <w:rPr>
          <w:rFonts w:ascii="Arial" w:hAnsi="Arial" w:cs="Arial"/>
          <w:color w:val="000000"/>
        </w:rPr>
        <w:t xml:space="preserve">after, </w:t>
      </w:r>
      <w:proofErr w:type="spellStart"/>
      <w:r w:rsidRPr="00885794">
        <w:rPr>
          <w:rFonts w:ascii="Arial" w:hAnsi="Arial" w:cs="Arial"/>
          <w:color w:val="000000"/>
        </w:rPr>
        <w:t>xlab</w:t>
      </w:r>
      <w:proofErr w:type="spellEnd"/>
      <w:r w:rsidRPr="00885794">
        <w:rPr>
          <w:rFonts w:ascii="Arial" w:hAnsi="Arial" w:cs="Arial"/>
          <w:color w:val="000000"/>
        </w:rPr>
        <w:t>="after", data=</w:t>
      </w:r>
      <w:proofErr w:type="spellStart"/>
      <w:r w:rsidRPr="00885794">
        <w:rPr>
          <w:rFonts w:ascii="Arial" w:hAnsi="Arial" w:cs="Arial"/>
          <w:color w:val="000000"/>
        </w:rPr>
        <w:t>RcmdrTestDrive</w:t>
      </w:r>
      <w:proofErr w:type="spellEnd"/>
      <w:r w:rsidRPr="00885794">
        <w:rPr>
          <w:rFonts w:ascii="Arial" w:hAnsi="Arial" w:cs="Arial"/>
          <w:color w:val="000000"/>
        </w:rPr>
        <w:t xml:space="preserve">) 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@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\par\end{center}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r w:rsidRPr="00885794">
        <w:rPr>
          <w:rFonts w:ascii="Arial" w:hAnsi="Arial" w:cs="Arial"/>
          <w:color w:val="000000"/>
        </w:rPr>
        <w:t>Answers will vary. We are looking for visual consistency in the histograms</w:t>
      </w:r>
    </w:p>
    <w:p w:rsidR="00F34359" w:rsidRPr="00885794" w:rsidRDefault="00F34359" w:rsidP="00F34359">
      <w:pPr>
        <w:pStyle w:val="HTMLPreformatted"/>
        <w:rPr>
          <w:rFonts w:ascii="Arial" w:hAnsi="Arial" w:cs="Arial"/>
          <w:color w:val="000000"/>
        </w:rPr>
      </w:pPr>
      <w:proofErr w:type="gramStart"/>
      <w:r w:rsidRPr="00885794">
        <w:rPr>
          <w:rFonts w:ascii="Arial" w:hAnsi="Arial" w:cs="Arial"/>
          <w:color w:val="000000"/>
        </w:rPr>
        <w:t>to</w:t>
      </w:r>
      <w:proofErr w:type="gramEnd"/>
      <w:r w:rsidRPr="00885794">
        <w:rPr>
          <w:rFonts w:ascii="Arial" w:hAnsi="Arial" w:cs="Arial"/>
          <w:color w:val="000000"/>
        </w:rPr>
        <w:t xml:space="preserve"> our statements. </w:t>
      </w:r>
    </w:p>
    <w:p w:rsidR="00F34359" w:rsidRDefault="00F34359" w:rsidP="00F34359">
      <w:pPr>
        <w:pStyle w:val="HTMLPreformatted"/>
        <w:rPr>
          <w:color w:val="000000"/>
        </w:rPr>
      </w:pPr>
    </w:p>
    <w:p w:rsidR="00F34359" w:rsidRDefault="00F34359" w:rsidP="00783555">
      <w:pPr>
        <w:pStyle w:val="HTMLPreformatted"/>
        <w:rPr>
          <w:color w:val="000000"/>
        </w:rPr>
      </w:pPr>
    </w:p>
    <w:p w:rsidR="009249CE" w:rsidRDefault="00783555" w:rsidP="00503411">
      <w:pPr>
        <w:pStyle w:val="SourceCode"/>
        <w:rPr>
          <w:rStyle w:val="VerbatimChar"/>
        </w:rPr>
      </w:pPr>
      <w:r>
        <w:rPr>
          <w:noProof/>
        </w:rPr>
        <w:lastRenderedPageBreak/>
        <w:drawing>
          <wp:inline distT="0" distB="0" distL="0" distR="0" wp14:anchorId="6786F539" wp14:editId="3F7A69E4">
            <wp:extent cx="3777697" cy="3551274"/>
            <wp:effectExtent l="0" t="0" r="0" b="0"/>
            <wp:docPr id="3" name="Picture 3" descr="C:\Users\Seshan\Desktop\sv R related\google search R\assignment8\salary bef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shan\Desktop\sv R related\google search R\assignment8\salary befor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98" cy="35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885">
        <w:rPr>
          <w:rStyle w:val="VerbatimChar"/>
        </w:rPr>
        <w:t>B</w:t>
      </w:r>
      <w:r w:rsidR="009249CE">
        <w:rPr>
          <w:noProof/>
          <w:shd w:val="clear" w:color="auto" w:fill="F8F8F8"/>
        </w:rPr>
        <w:drawing>
          <wp:inline distT="0" distB="0" distL="0" distR="0">
            <wp:extent cx="3965944" cy="3965944"/>
            <wp:effectExtent l="0" t="0" r="0" b="0"/>
            <wp:docPr id="7" name="Picture 7" descr="C:\Users\Seshan\Desktop\sv R related\google search R\assignment8\salary aft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after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44" cy="39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49" w:rsidRDefault="00362885" w:rsidP="00503411">
      <w:pPr>
        <w:pStyle w:val="SourceCode"/>
        <w:rPr>
          <w:rStyle w:val="VerbatimChar"/>
          <w:b/>
          <w:color w:val="C00000"/>
        </w:rPr>
      </w:pPr>
      <w:r w:rsidRPr="003C1AE5">
        <w:rPr>
          <w:rStyle w:val="VerbatimChar"/>
          <w:b/>
          <w:color w:val="C00000"/>
        </w:rPr>
        <w:t xml:space="preserve">Before has symmetric mount shaped distribution excellent measure of center   would be the sample standard </w:t>
      </w:r>
      <w:proofErr w:type="gramStart"/>
      <w:r w:rsidRPr="003C1AE5">
        <w:rPr>
          <w:rStyle w:val="VerbatimChar"/>
          <w:b/>
          <w:color w:val="C00000"/>
        </w:rPr>
        <w:t>deviation.</w:t>
      </w:r>
      <w:proofErr w:type="gramEnd"/>
      <w:r w:rsidRPr="003C1AE5">
        <w:rPr>
          <w:rStyle w:val="VerbatimChar"/>
          <w:b/>
          <w:color w:val="C00000"/>
        </w:rPr>
        <w:t xml:space="preserve"> After is left skewed we should use</w:t>
      </w:r>
    </w:p>
    <w:p w:rsidR="00362885" w:rsidRPr="003C1AE5" w:rsidRDefault="00362885" w:rsidP="00503411">
      <w:pPr>
        <w:pStyle w:val="SourceCode"/>
        <w:rPr>
          <w:rStyle w:val="VerbatimChar"/>
          <w:b/>
          <w:color w:val="C00000"/>
        </w:rPr>
      </w:pPr>
      <w:r w:rsidRPr="003C1AE5">
        <w:rPr>
          <w:rStyle w:val="VerbatimChar"/>
          <w:b/>
          <w:color w:val="C00000"/>
        </w:rPr>
        <w:lastRenderedPageBreak/>
        <w:t xml:space="preserve"> </w:t>
      </w:r>
      <w:proofErr w:type="gramStart"/>
      <w:r w:rsidRPr="003C1AE5">
        <w:rPr>
          <w:rStyle w:val="VerbatimChar"/>
          <w:b/>
          <w:color w:val="C00000"/>
        </w:rPr>
        <w:t>median</w:t>
      </w:r>
      <w:proofErr w:type="gramEnd"/>
      <w:r w:rsidRPr="003C1AE5">
        <w:rPr>
          <w:rStyle w:val="VerbatimChar"/>
          <w:b/>
          <w:color w:val="C00000"/>
        </w:rPr>
        <w:t xml:space="preserve"> absolute </w:t>
      </w:r>
      <w:proofErr w:type="spellStart"/>
      <w:r w:rsidRPr="003C1AE5">
        <w:rPr>
          <w:rStyle w:val="VerbatimChar"/>
          <w:b/>
          <w:color w:val="C00000"/>
        </w:rPr>
        <w:t>deviation.It</w:t>
      </w:r>
      <w:proofErr w:type="spellEnd"/>
      <w:r w:rsidRPr="003C1AE5">
        <w:rPr>
          <w:rStyle w:val="VerbatimChar"/>
          <w:b/>
          <w:color w:val="C00000"/>
        </w:rPr>
        <w:t xml:space="preserve"> is also acceptable to use IQR but it is necessary to rescale it appropriately by dividing by 1.349.    </w:t>
      </w:r>
    </w:p>
    <w:p w:rsidR="00783555" w:rsidRDefault="00783555" w:rsidP="00503411">
      <w:pPr>
        <w:pStyle w:val="SourceCode"/>
        <w:rPr>
          <w:rStyle w:val="VerbatimChar"/>
        </w:rPr>
      </w:pPr>
    </w:p>
    <w:p w:rsidR="00A6258F" w:rsidRDefault="00A6258F" w:rsidP="00503411">
      <w:pPr>
        <w:pStyle w:val="SourceCode"/>
        <w:rPr>
          <w:rStyle w:val="VerbatimChar"/>
        </w:rPr>
      </w:pPr>
    </w:p>
    <w:p w:rsidR="00A6258F" w:rsidRDefault="00885794" w:rsidP="00503411">
      <w:pPr>
        <w:pStyle w:val="SourceCode"/>
        <w:rPr>
          <w:rStyle w:val="VerbatimCh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8D462" wp14:editId="74C880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51830" cy="2813685"/>
            <wp:effectExtent l="0" t="0" r="1270" b="5715"/>
            <wp:wrapSquare wrapText="bothSides"/>
            <wp:docPr id="8" name="Picture 8" descr="C:\Users\Seshan\Desktop\sv R related\google search R\assignment8\salary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shan\Desktop\sv R related\google search R\assignment8\salary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58F" w:rsidRDefault="009249CE" w:rsidP="00503411">
      <w:pPr>
        <w:pStyle w:val="SourceCode"/>
        <w:rPr>
          <w:rStyle w:val="VerbatimChar"/>
        </w:rPr>
      </w:pPr>
      <w:r>
        <w:rPr>
          <w:rStyle w:val="VerbatimChar"/>
        </w:rPr>
        <w:br w:type="textWrapping" w:clear="all"/>
      </w:r>
      <w:r>
        <w:rPr>
          <w:noProof/>
        </w:rPr>
        <w:drawing>
          <wp:inline distT="0" distB="0" distL="0" distR="0" wp14:anchorId="53C7DC1E" wp14:editId="355455BF">
            <wp:extent cx="6086923" cy="3253563"/>
            <wp:effectExtent l="0" t="0" r="0" b="4445"/>
            <wp:docPr id="6" name="Picture 6" descr="C:\Users\Seshan\Desktop\sv R related\google search R\assignment8\salary af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shan\Desktop\sv R related\google search R\assignment8\salary afte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386" cy="32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794" w:rsidRDefault="00885794" w:rsidP="00503411">
      <w:pPr>
        <w:pStyle w:val="SourceCode"/>
        <w:rPr>
          <w:rStyle w:val="KeywordTok"/>
        </w:rPr>
      </w:pPr>
    </w:p>
    <w:p w:rsidR="00503411" w:rsidRDefault="00503411" w:rsidP="00503411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str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RcmdrTestDrive</w:t>
      </w:r>
      <w:proofErr w:type="spellEnd"/>
      <w:r>
        <w:rPr>
          <w:rStyle w:val="NormalTok"/>
        </w:rPr>
        <w:t>)</w:t>
      </w:r>
    </w:p>
    <w:p w:rsidR="00503411" w:rsidRDefault="00503411" w:rsidP="00503411">
      <w:pPr>
        <w:pStyle w:val="SourceCode"/>
        <w:rPr>
          <w:rStyle w:val="VerbatimChar"/>
        </w:rPr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168 obs. of  9 variables:</w:t>
      </w:r>
      <w:r>
        <w:br/>
      </w:r>
      <w:r>
        <w:rPr>
          <w:rStyle w:val="VerbatimChar"/>
        </w:rPr>
        <w:t xml:space="preserve">##  $ order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1 2 3 4 5 6 7 8 9 10 ...</w:t>
      </w:r>
      <w:r>
        <w:br/>
      </w:r>
      <w:r>
        <w:rPr>
          <w:rStyle w:val="VerbatimChar"/>
        </w:rPr>
        <w:t>##  $ smoking  : Factor w/ 2 levels "</w:t>
      </w:r>
      <w:proofErr w:type="spellStart"/>
      <w:r>
        <w:rPr>
          <w:rStyle w:val="VerbatimChar"/>
        </w:rPr>
        <w:t>Nonsmoker","Smoker</w:t>
      </w:r>
      <w:proofErr w:type="spellEnd"/>
      <w:r>
        <w:rPr>
          <w:rStyle w:val="VerbatimChar"/>
        </w:rPr>
        <w:t>": 1 1 1 1 1 1 2 1 1 1 ...</w:t>
      </w:r>
      <w:r>
        <w:br/>
      </w:r>
      <w:r>
        <w:rPr>
          <w:rStyle w:val="VerbatimChar"/>
        </w:rPr>
        <w:t>##  $ gender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1 2 1 1 1 2 2 2 1 1 ...</w:t>
      </w:r>
      <w:r>
        <w:br/>
      </w:r>
      <w:r>
        <w:rPr>
          <w:rStyle w:val="VerbatimChar"/>
        </w:rPr>
        <w:t>##  $ race     : Factor w/ 5 levels "</w:t>
      </w:r>
      <w:proofErr w:type="spellStart"/>
      <w:r>
        <w:rPr>
          <w:rStyle w:val="VerbatimChar"/>
        </w:rPr>
        <w:t>AfricanAmer</w:t>
      </w:r>
      <w:proofErr w:type="spellEnd"/>
      <w:r>
        <w:rPr>
          <w:rStyle w:val="VerbatimChar"/>
        </w:rPr>
        <w:t>",..: 3 1 3 3 4 3 4 4 3 4 ...</w:t>
      </w:r>
      <w:r>
        <w:br/>
      </w:r>
      <w:r>
        <w:rPr>
          <w:rStyle w:val="VerbatimChar"/>
        </w:rPr>
        <w:t xml:space="preserve">##  $ before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72.6 75.3 75.5 71.3 74.3 73 72.4 73.6 73.7 74.6 ...</w:t>
      </w:r>
      <w:r>
        <w:br/>
      </w:r>
      <w:r>
        <w:rPr>
          <w:rStyle w:val="VerbatimChar"/>
        </w:rPr>
        <w:t xml:space="preserve">##  $ after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75.2 73.2 74.5 74.6 73.8 73.6 70.7 74 75.9 74.8 ...</w:t>
      </w:r>
      <w:r>
        <w:br/>
      </w:r>
      <w:r>
        <w:rPr>
          <w:rStyle w:val="VerbatimChar"/>
        </w:rPr>
        <w:t xml:space="preserve">##  $ salary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619 545 550 616 543 ...</w:t>
      </w:r>
      <w:r>
        <w:br/>
      </w:r>
      <w:r>
        <w:rPr>
          <w:rStyle w:val="VerbatimChar"/>
        </w:rPr>
        <w:t xml:space="preserve">##  $ reduction: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9 62 19 30 105 43 229 40 101 440 ...</w:t>
      </w:r>
      <w:r>
        <w:br/>
      </w:r>
      <w:r>
        <w:rPr>
          <w:rStyle w:val="VerbatimChar"/>
        </w:rPr>
        <w:t xml:space="preserve">##  $ parking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2 1 4 1 1 1 5 1 2 1 ...</w:t>
      </w:r>
    </w:p>
    <w:p w:rsidR="00503411" w:rsidRDefault="00503411" w:rsidP="00503411">
      <w:pPr>
        <w:pStyle w:val="Heading2"/>
      </w:pPr>
      <w:bookmarkStart w:id="1" w:name="r-markdown"/>
      <w:bookmarkEnd w:id="1"/>
      <w:r>
        <w:rPr>
          <w:noProof/>
        </w:rPr>
        <w:drawing>
          <wp:inline distT="0" distB="0" distL="0" distR="0" wp14:anchorId="6D6AA307" wp14:editId="2EFD3330">
            <wp:extent cx="4444409" cy="4444409"/>
            <wp:effectExtent l="0" t="0" r="0" b="0"/>
            <wp:docPr id="2" name="Picture 2" descr="C:\Users\Seshan\Desktop\sv R related\google search R\assignment8\salary ra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shan\Desktop\sv R related\google search R\assignment8\salary rac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409" cy="44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11" w:rsidRDefault="00503411" w:rsidP="00503411">
      <w:pPr>
        <w:pStyle w:val="Heading2"/>
      </w:pPr>
    </w:p>
    <w:p w:rsidR="00503411" w:rsidRDefault="00503411" w:rsidP="00503411">
      <w:pPr>
        <w:pStyle w:val="BodyText"/>
      </w:pPr>
    </w:p>
    <w:p w:rsidR="00503411" w:rsidRDefault="00503411" w:rsidP="00503411">
      <w:pPr>
        <w:pStyle w:val="BodyText"/>
      </w:pPr>
    </w:p>
    <w:p w:rsidR="00503411" w:rsidRDefault="00503411" w:rsidP="00503411">
      <w:pPr>
        <w:pStyle w:val="BodyText"/>
      </w:pPr>
    </w:p>
    <w:p w:rsidR="00503411" w:rsidRPr="00A40BC4" w:rsidRDefault="00503411" w:rsidP="00503411">
      <w:pPr>
        <w:pStyle w:val="BodyText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</w:p>
    <w:p w:rsidR="00503411" w:rsidRDefault="00503411" w:rsidP="00503411">
      <w:pPr>
        <w:pStyle w:val="Heading2"/>
      </w:pPr>
      <w:r>
        <w:t>R Markdown</w:t>
      </w:r>
    </w:p>
    <w:p w:rsidR="00503411" w:rsidRDefault="00503411" w:rsidP="0050341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4">
        <w:r>
          <w:rPr>
            <w:rStyle w:val="Hyperlink"/>
          </w:rPr>
          <w:t>http://rmarkdown.rstudio.com</w:t>
        </w:r>
      </w:hyperlink>
      <w:r>
        <w:t>.</w:t>
      </w:r>
    </w:p>
    <w:p w:rsidR="00503411" w:rsidRDefault="00503411" w:rsidP="0050341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03411" w:rsidRDefault="00503411" w:rsidP="00503411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503411" w:rsidRDefault="00503411" w:rsidP="00503411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4.0   Min.</w:t>
      </w:r>
      <w:proofErr w:type="gramEnd"/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503411" w:rsidRDefault="00503411" w:rsidP="00503411">
      <w:pPr>
        <w:pStyle w:val="Heading2"/>
      </w:pPr>
      <w:bookmarkStart w:id="2" w:name="including-plots"/>
      <w:bookmarkEnd w:id="2"/>
      <w:r>
        <w:t>Including Plots</w:t>
      </w:r>
    </w:p>
    <w:p w:rsidR="00503411" w:rsidRDefault="00503411" w:rsidP="00503411">
      <w:pPr>
        <w:pStyle w:val="FirstParagraph"/>
      </w:pPr>
      <w:r>
        <w:t>You can also embed plots, for example:</w:t>
      </w:r>
    </w:p>
    <w:p w:rsidR="00503411" w:rsidRDefault="00503411" w:rsidP="00503411">
      <w:pPr>
        <w:pStyle w:val="BodyText"/>
      </w:pPr>
      <w:r>
        <w:rPr>
          <w:noProof/>
        </w:rPr>
        <w:lastRenderedPageBreak/>
        <w:drawing>
          <wp:inline distT="0" distB="0" distL="0" distR="0" wp14:anchorId="307A82B5" wp14:editId="66F52B4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8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11" w:rsidRDefault="00503411" w:rsidP="0050341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3E2455" w:rsidRDefault="003E2455"/>
    <w:sectPr w:rsidR="003E24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77A0"/>
    <w:multiLevelType w:val="hybridMultilevel"/>
    <w:tmpl w:val="60E0D2B6"/>
    <w:lvl w:ilvl="0" w:tplc="279CE1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11"/>
    <w:rsid w:val="00117392"/>
    <w:rsid w:val="001D2EEA"/>
    <w:rsid w:val="002A4EB3"/>
    <w:rsid w:val="00362885"/>
    <w:rsid w:val="003C1AE5"/>
    <w:rsid w:val="003E2455"/>
    <w:rsid w:val="00424584"/>
    <w:rsid w:val="00503411"/>
    <w:rsid w:val="006171C9"/>
    <w:rsid w:val="00783555"/>
    <w:rsid w:val="00885794"/>
    <w:rsid w:val="009249CE"/>
    <w:rsid w:val="009E2849"/>
    <w:rsid w:val="00A6258F"/>
    <w:rsid w:val="00BD380F"/>
    <w:rsid w:val="00F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34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41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50341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0341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503411"/>
  </w:style>
  <w:style w:type="character" w:customStyle="1" w:styleId="VerbatimChar">
    <w:name w:val="Verbatim Char"/>
    <w:basedOn w:val="DefaultParagraphFont"/>
    <w:link w:val="SourceCode"/>
    <w:rsid w:val="00503411"/>
    <w:rPr>
      <w:rFonts w:ascii="Consolas" w:hAnsi="Consolas"/>
      <w:shd w:val="clear" w:color="auto" w:fill="F8F8F8"/>
    </w:rPr>
  </w:style>
  <w:style w:type="character" w:styleId="Hyperlink">
    <w:name w:val="Hyperlink"/>
    <w:basedOn w:val="DefaultParagraphFont"/>
    <w:rsid w:val="005034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503411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03411"/>
    <w:rPr>
      <w:rFonts w:ascii="Consolas" w:hAnsi="Consolas"/>
      <w:b/>
      <w:color w:val="204A87"/>
      <w:shd w:val="clear" w:color="auto" w:fill="F8F8F8"/>
    </w:rPr>
  </w:style>
  <w:style w:type="character" w:customStyle="1" w:styleId="FloatTok">
    <w:name w:val="FloatTok"/>
    <w:basedOn w:val="VerbatimChar"/>
    <w:rsid w:val="00503411"/>
    <w:rPr>
      <w:rFonts w:ascii="Consolas" w:hAnsi="Consolas"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503411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03411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.laerd.com/statistical-guides/types-of-variable.php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s://statistics.laerd.com/statistical-guides/types-of-variable.php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tatistical-guides/types-of-variable.php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krishna</cp:lastModifiedBy>
  <cp:revision>2</cp:revision>
  <dcterms:created xsi:type="dcterms:W3CDTF">2018-06-28T18:11:00Z</dcterms:created>
  <dcterms:modified xsi:type="dcterms:W3CDTF">2018-06-28T18:11:00Z</dcterms:modified>
</cp:coreProperties>
</file>