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34E4A"/>
          <w:sz w:val="56"/>
          <w:szCs w:val="56"/>
        </w:rPr>
        <w:t xml:space="preserve">VSS Medicare</w:t>
      </w:r>
    </w:p>
    <w:p>
      <w:pPr>
        <w:spacing w:before="200"/>
        <w:jc w:val="center"/>
      </w:pPr>
      <w:r>
        <w:rPr>
          <w:color w:val="444444"/>
          <w:sz w:val="34"/>
          <w:szCs w:val="34"/>
        </w:rPr>
        <w:t xml:space="preserve">Hospital Management System</w:t>
      </w:r>
    </w:p>
    <w:p>
      <w:pPr>
        <w:spacing w:before="400"/>
        <w:jc w:val="center"/>
      </w:pPr>
      <w:r>
        <w:rPr>
          <w:b/>
          <w:bCs/>
          <w:sz w:val="30"/>
          <w:szCs w:val="30"/>
        </w:rPr>
        <w:t xml:space="preserve">Functional &amp; Technical Documentation</w:t>
      </w:r>
    </w:p>
    <w:p>
      <w:pPr>
        <w:spacing w:before="800"/>
        <w:jc w:val="center"/>
      </w:pPr>
      <w:r>
        <w:rPr>
          <w:color w:val="666666"/>
          <w:sz w:val="20"/>
          <w:szCs w:val="20"/>
        </w:rPr>
        <w:t xml:space="preserve">Platform: Odoo 18.0  |  Custom Addons Suite</w:t>
      </w:r>
    </w:p>
    <w:p>
      <w:pPr>
        <w:spacing w:before="100"/>
        <w:jc w:val="center"/>
      </w:pPr>
      <w:r>
        <w:rPr>
          <w:color w:val="666666"/>
          <w:sz w:val="20"/>
          <w:szCs w:val="20"/>
        </w:rPr>
        <w:t xml:space="preserve">Version 2.0  |  October 2026</w:t>
      </w:r>
    </w:p>
    <w:p>
      <w:r>
        <w:br w:type="page"/>
      </w:r>
    </w:p>
    <w:p>
      <w:pPr>
        <w:spacing w:after="200"/>
      </w:pPr>
      <w:r>
        <w:rPr>
          <w:b/>
          <w:bCs/>
          <w:color w:val="134E4A"/>
          <w:sz w:val="30"/>
          <w:szCs w:val="30"/>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1.1 Purpose</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1.2 Scope</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1.3 What is new in version 2.0</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2. Module Inventory</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Roles and Permissions</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3.1 Menus by role</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4. Functional Guide by Role</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4.1 Receptionist</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4.2 Doctor</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4.3 Pharmacist</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5. Shared Features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5.1 Payment windows and journals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5.2 Cash received and change</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5.3 Batches, expiry and negative stock</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5.4 Thermal receipts (80mm, QZ Tray)</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5.5 Print preview (optional module)</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5.6 Reports and dashboards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5.7 Settings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6. Technical Reference</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6.1 Architecture</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6.2 Core data model</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6.3 Security</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6.4 Wizards</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6.5 Checkout flow (technical)</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6.6 Printing</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6.7 Theme and popups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7. Appendix</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7.1 Visit state reference</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7.2 Glossary</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7.3 Change log</w:t>
            </w:r>
            <w:r>
              <w:tab/>
            </w:r>
            <w:r>
              <w:fldChar w:fldCharType="begin" w:dirty="true"/>
              <w:instrText xml:space="preserve">PAGEREF _Toc31 \h</w:instrText>
              <w:fldChar w:fldCharType="separate"/>
              <w:fldChar w:fldCharType="end"/>
            </w:r>
          </w:hyperlink>
        </w:p>
        <w:p>
          <w:r>
            <w:fldChar w:fldCharType="end"/>
          </w:r>
        </w:p>
      </w:sdtContent>
    </w:sdt>
    <w:p>
      <w:pPr>
        <w:spacing w:after="140"/>
      </w:pPr>
      <w:r>
        <w:rPr>
          <w:i/>
          <w:iCs/>
          <w:color w:val="555555"/>
          <w:sz w:val="21"/>
          <w:szCs w:val="21"/>
        </w:rPr>
        <w:t xml:space="preserve">Right-click the table of contents and choose Update Field if page numbers are missing.</w:t>
      </w:r>
    </w:p>
    <w:p>
      <w:r>
        <w:br w:type="page"/>
      </w:r>
    </w:p>
    <w:p>
      <w:pPr>
        <w:pStyle w:val="Heading1"/>
        <w:spacing w:after="160" w:before="360"/>
      </w:pPr>
      <w:bookmarkStart w:name="_Toc1" w:id="1"/>
      <w:r>
        <w:rPr>
          <w:b/>
          <w:bCs/>
          <w:color w:val="134E4A"/>
          <w:sz w:val="30"/>
          <w:szCs w:val="30"/>
        </w:rPr>
        <w:t xml:space="preserve">1. Introduction</w:t>
      </w:r>
      <w:bookmarkEnd w:id="1"/>
    </w:p>
    <w:p>
      <w:pPr>
        <w:pStyle w:val="Heading2"/>
        <w:spacing w:after="120" w:before="260"/>
      </w:pPr>
      <w:bookmarkStart w:name="_Toc2" w:id="2"/>
      <w:r>
        <w:rPr>
          <w:b/>
          <w:bCs/>
          <w:color w:val="134E4A"/>
          <w:sz w:val="24"/>
          <w:szCs w:val="24"/>
        </w:rPr>
        <w:t xml:space="preserve">1.1 Purpose</w:t>
      </w:r>
      <w:bookmarkEnd w:id="2"/>
    </w:p>
    <w:p>
      <w:pPr>
        <w:spacing w:after="140"/>
      </w:pPr>
      <w:r>
        <w:rPr>
          <w:sz w:val="21"/>
          <w:szCs w:val="21"/>
        </w:rPr>
        <w:t xml:space="preserve">This document describes what the VSS Medicare Hospital Management System does for each user role and how it is built. It serves two audiences: clinic staff and administrators who need to know how each role works day to day, and developers and support engineers who maintain or extend the Odoo 18 addons behind it.</w:t>
      </w:r>
    </w:p>
    <w:p>
      <w:pPr>
        <w:pStyle w:val="Heading2"/>
        <w:spacing w:after="120" w:before="260"/>
      </w:pPr>
      <w:bookmarkStart w:name="_Toc3" w:id="3"/>
      <w:r>
        <w:rPr>
          <w:b/>
          <w:bCs/>
          <w:color w:val="134E4A"/>
          <w:sz w:val="24"/>
          <w:szCs w:val="24"/>
        </w:rPr>
        <w:t xml:space="preserve">1.2 Scope</w:t>
      </w:r>
      <w:bookmarkEnd w:id="3"/>
    </w:p>
    <w:p>
      <w:pPr>
        <w:spacing w:after="140"/>
      </w:pPr>
      <w:r>
        <w:rPr>
          <w:sz w:val="21"/>
          <w:szCs w:val="21"/>
        </w:rPr>
        <w:t xml:space="preserve">The system covers the full out-patient journey: patient registration, visit intake and queue tokens, consultation billing with split payments, doctor consultation and prescriptions, pharmacy dispensing with batch and expiry control, automatic delivery (allowing negative stock), thermal receipt printing, and reporting dashboards. Access to each stage is controlled by three roles: Receptionist, Doctor and Pharmacist.</w:t>
      </w:r>
    </w:p>
    <w:p>
      <w:pPr>
        <w:pStyle w:val="Heading2"/>
        <w:spacing w:after="120" w:before="260"/>
      </w:pPr>
      <w:bookmarkStart w:name="_Toc4" w:id="4"/>
      <w:r>
        <w:rPr>
          <w:b/>
          <w:bCs/>
          <w:color w:val="134E4A"/>
          <w:sz w:val="24"/>
          <w:szCs w:val="24"/>
        </w:rPr>
        <w:t xml:space="preserve">1.3 What is new in version 2.0</w:t>
      </w:r>
      <w:bookmarkEnd w:id="4"/>
    </w:p>
    <w:p>
      <w:pPr>
        <w:pStyle w:val="ListParagraph"/>
        <w:numPr>
          <w:ilvl w:val="0"/>
          <w:numId w:val="2"/>
        </w:numPr>
        <w:spacing w:after="60"/>
      </w:pPr>
      <w:r>
        <w:rPr>
          <w:b/>
          <w:bCs/>
          <w:sz w:val="21"/>
          <w:szCs w:val="21"/>
        </w:rPr>
        <w:t xml:space="preserve">Payment journals setting: </w:t>
      </w:r>
      <w:r>
        <w:rPr>
          <w:sz w:val="21"/>
          <w:szCs w:val="21"/>
        </w:rPr>
        <w:t xml:space="preserve">Cash, Card and UPI journals are set once in Settings and pre-filled in both payment windows.</w:t>
      </w:r>
    </w:p>
    <w:p>
      <w:pPr>
        <w:pStyle w:val="ListParagraph"/>
        <w:numPr>
          <w:ilvl w:val="0"/>
          <w:numId w:val="2"/>
        </w:numPr>
        <w:spacing w:after="60"/>
      </w:pPr>
      <w:r>
        <w:rPr>
          <w:b/>
          <w:bCs/>
          <w:sz w:val="21"/>
          <w:szCs w:val="21"/>
        </w:rPr>
        <w:t xml:space="preserve">Cash received and change: </w:t>
      </w:r>
      <w:r>
        <w:rPr>
          <w:sz w:val="21"/>
          <w:szCs w:val="21"/>
        </w:rPr>
        <w:t xml:space="preserve">both payment windows record the cash handed over and show the change to return; an optional setting makes this entry mandatory.</w:t>
      </w:r>
    </w:p>
    <w:p>
      <w:pPr>
        <w:pStyle w:val="ListParagraph"/>
        <w:numPr>
          <w:ilvl w:val="0"/>
          <w:numId w:val="2"/>
        </w:numPr>
        <w:spacing w:after="60"/>
      </w:pPr>
      <w:r>
        <w:rPr>
          <w:b/>
          <w:bCs/>
          <w:sz w:val="21"/>
          <w:szCs w:val="21"/>
        </w:rPr>
        <w:t xml:space="preserve">Receipts: </w:t>
      </w:r>
      <w:r>
        <w:rPr>
          <w:sz w:val="21"/>
          <w:szCs w:val="21"/>
        </w:rPr>
        <w:t xml:space="preserve">Amount Collected and Balance Returned now print whenever cash is part of the payment, including mixed cash + card/UPI payments.</w:t>
      </w:r>
    </w:p>
    <w:p>
      <w:pPr>
        <w:pStyle w:val="ListParagraph"/>
        <w:numPr>
          <w:ilvl w:val="0"/>
          <w:numId w:val="2"/>
        </w:numPr>
        <w:spacing w:after="60"/>
      </w:pPr>
      <w:r>
        <w:rPr>
          <w:b/>
          <w:bCs/>
          <w:sz w:val="21"/>
          <w:szCs w:val="21"/>
        </w:rPr>
        <w:t xml:space="preserve">Batches: </w:t>
      </w:r>
      <w:r>
        <w:rPr>
          <w:sz w:val="21"/>
          <w:szCs w:val="21"/>
        </w:rPr>
        <w:t xml:space="preserve">Confirm and Confirm and Pay check for medicines with no batch and open a No Batch Found popup to create one; expired batches are blocked.</w:t>
      </w:r>
    </w:p>
    <w:p>
      <w:pPr>
        <w:pStyle w:val="ListParagraph"/>
        <w:numPr>
          <w:ilvl w:val="0"/>
          <w:numId w:val="2"/>
        </w:numPr>
        <w:spacing w:after="60"/>
      </w:pPr>
      <w:r>
        <w:rPr>
          <w:b/>
          <w:bCs/>
          <w:sz w:val="21"/>
          <w:szCs w:val="21"/>
        </w:rPr>
        <w:t xml:space="preserve">Negative stock: </w:t>
      </w:r>
      <w:r>
        <w:rPr>
          <w:sz w:val="21"/>
          <w:szCs w:val="21"/>
        </w:rPr>
        <w:t xml:space="preserve">deliveries of batch-tracked medicines are validated automatically even without stock, using the chosen batch or the earliest-expiring one.</w:t>
      </w:r>
    </w:p>
    <w:p>
      <w:pPr>
        <w:pStyle w:val="ListParagraph"/>
        <w:numPr>
          <w:ilvl w:val="0"/>
          <w:numId w:val="2"/>
        </w:numPr>
        <w:spacing w:after="60"/>
      </w:pPr>
      <w:r>
        <w:rPr>
          <w:b/>
          <w:bCs/>
          <w:sz w:val="21"/>
          <w:szCs w:val="21"/>
        </w:rPr>
        <w:t xml:space="preserve">Prescriptions: </w:t>
      </w:r>
      <w:r>
        <w:rPr>
          <w:sz w:val="21"/>
          <w:szCs w:val="21"/>
        </w:rPr>
        <w:t xml:space="preserve">doctors can copy a prescription from any previous visit, with a preview; prescription lines have a clean detail popup.</w:t>
      </w:r>
    </w:p>
    <w:p>
      <w:pPr>
        <w:pStyle w:val="ListParagraph"/>
        <w:numPr>
          <w:ilvl w:val="0"/>
          <w:numId w:val="2"/>
        </w:numPr>
        <w:spacing w:after="60"/>
      </w:pPr>
      <w:r>
        <w:rPr>
          <w:b/>
          <w:bCs/>
          <w:sz w:val="21"/>
          <w:szCs w:val="21"/>
        </w:rPr>
        <w:t xml:space="preserve">Fixes: </w:t>
      </w:r>
      <w:r>
        <w:rPr>
          <w:sz w:val="21"/>
          <w:szCs w:val="21"/>
        </w:rPr>
        <w:t xml:space="preserve">consultation fee now recalculates when the doctor changes (doctor-wise free revisits); popups have correct padding under the clinic theme.</w:t>
      </w:r>
    </w:p>
    <w:p>
      <w:pPr>
        <w:pStyle w:val="ListParagraph"/>
        <w:numPr>
          <w:ilvl w:val="0"/>
          <w:numId w:val="2"/>
        </w:numPr>
        <w:spacing w:after="60"/>
      </w:pPr>
      <w:r>
        <w:rPr>
          <w:b/>
          <w:bCs/>
          <w:sz w:val="21"/>
          <w:szCs w:val="21"/>
        </w:rPr>
        <w:t xml:space="preserve">Modules: </w:t>
      </w:r>
      <w:r>
        <w:rPr>
          <w:sz w:val="21"/>
          <w:szCs w:val="21"/>
        </w:rPr>
        <w:t xml:space="preserve">doctor dashboards (Clinic, Inventory, Sales, Purchase), the clinic theme and Allow Negative Stock are now part of the suite.</w:t>
      </w:r>
    </w:p>
    <w:p>
      <w:r>
        <w:br w:type="page"/>
      </w:r>
    </w:p>
    <w:p>
      <w:pPr>
        <w:pStyle w:val="Heading1"/>
        <w:spacing w:after="160" w:before="360"/>
      </w:pPr>
      <w:bookmarkStart w:name="_Toc5" w:id="5"/>
      <w:r>
        <w:rPr>
          <w:b/>
          <w:bCs/>
          <w:color w:val="134E4A"/>
          <w:sz w:val="30"/>
          <w:szCs w:val="30"/>
        </w:rPr>
        <w:t xml:space="preserve">2. Module Inventory</w:t>
      </w:r>
      <w:bookmarkEnd w:id="5"/>
    </w:p>
    <w:p>
      <w:pPr>
        <w:spacing w:after="140"/>
      </w:pPr>
      <w:r>
        <w:rPr>
          <w:sz w:val="21"/>
          <w:szCs w:val="21"/>
        </w:rPr>
        <w:t xml:space="preserve">The suite is a set of dependency-linked Odoo addons. Status is as installed in the vssn5 database at the time of writing.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300"/>
        <w:gridCol w:w="1000"/>
      </w:tblGrid>
      <w:tr>
        <w:trPr>
          <w:tblHeader/>
        </w:trPr>
        <w:tc>
          <w:tcPr>
            <w:tcW w:type="dxa" w:w="2500"/>
            <w:shd w:fill="134E4A" w:val="clear"/>
            <w:tcMar>
              <w:top w:type="dxa" w:w="60"/>
              <w:left w:type="dxa" w:w="100"/>
              <w:bottom w:type="dxa" w:w="60"/>
              <w:right w:type="dxa" w:w="100"/>
            </w:tcMar>
          </w:tcPr>
          <w:p>
            <w:r>
              <w:rPr>
                <w:b/>
                <w:bCs/>
                <w:color w:val="FFFFFF"/>
                <w:sz w:val="19"/>
                <w:szCs w:val="19"/>
              </w:rPr>
              <w:t xml:space="preserve">Module (technical name)</w:t>
            </w:r>
          </w:p>
        </w:tc>
        <w:tc>
          <w:tcPr>
            <w:tcW w:type="dxa" w:w="4300"/>
            <w:shd w:fill="134E4A" w:val="clear"/>
            <w:tcMar>
              <w:top w:type="dxa" w:w="60"/>
              <w:left w:type="dxa" w:w="100"/>
              <w:bottom w:type="dxa" w:w="60"/>
              <w:right w:type="dxa" w:w="100"/>
            </w:tcMar>
          </w:tcPr>
          <w:p>
            <w:r>
              <w:rPr>
                <w:b/>
                <w:bCs/>
                <w:color w:val="FFFFFF"/>
                <w:sz w:val="19"/>
                <w:szCs w:val="19"/>
              </w:rPr>
              <w:t xml:space="preserve">Purpose</w:t>
            </w:r>
          </w:p>
        </w:tc>
        <w:tc>
          <w:tcPr>
            <w:tcW w:type="dxa" w:w="2300"/>
            <w:shd w:fill="134E4A" w:val="clear"/>
            <w:tcMar>
              <w:top w:type="dxa" w:w="60"/>
              <w:left w:type="dxa" w:w="100"/>
              <w:bottom w:type="dxa" w:w="60"/>
              <w:right w:type="dxa" w:w="100"/>
            </w:tcMar>
          </w:tcPr>
          <w:p>
            <w:r>
              <w:rPr>
                <w:b/>
                <w:bCs/>
                <w:color w:val="FFFFFF"/>
                <w:sz w:val="19"/>
                <w:szCs w:val="19"/>
              </w:rPr>
              <w:t xml:space="preserve">Depends on</w:t>
            </w:r>
          </w:p>
        </w:tc>
        <w:tc>
          <w:tcPr>
            <w:tcW w:type="dxa" w:w="1000"/>
            <w:shd w:fill="134E4A" w:val="clear"/>
            <w:tcMar>
              <w:top w:type="dxa" w:w="60"/>
              <w:left w:type="dxa" w:w="100"/>
              <w:bottom w:type="dxa" w:w="60"/>
              <w:right w:type="dxa" w:w="100"/>
            </w:tcMar>
          </w:tcPr>
          <w:p>
            <w:r>
              <w:rPr>
                <w:b/>
                <w:bCs/>
                <w:color w:val="FFFFFF"/>
                <w:sz w:val="19"/>
                <w:szCs w:val="19"/>
              </w:rPr>
              <w:t xml:space="preserve">vssn5</w:t>
            </w:r>
          </w:p>
        </w:tc>
      </w:tr>
      <w:tr>
        <w:tc>
          <w:tcPr>
            <w:tcW w:type="dxa" w:w="2500"/>
            <w:shd w:fill="FFFFFF" w:val="clear"/>
            <w:tcMar>
              <w:top w:type="dxa" w:w="50"/>
              <w:left w:type="dxa" w:w="100"/>
              <w:bottom w:type="dxa" w:w="50"/>
              <w:right w:type="dxa" w:w="100"/>
            </w:tcMar>
          </w:tcPr>
          <w:p>
            <w:r>
              <w:rPr>
                <w:sz w:val="18"/>
                <w:szCs w:val="18"/>
              </w:rPr>
              <w:t xml:space="preserve">hospital_management</w:t>
            </w:r>
          </w:p>
        </w:tc>
        <w:tc>
          <w:tcPr>
            <w:tcW w:type="dxa" w:w="4300"/>
            <w:shd w:fill="FFFFFF" w:val="clear"/>
            <w:tcMar>
              <w:top w:type="dxa" w:w="50"/>
              <w:left w:type="dxa" w:w="100"/>
              <w:bottom w:type="dxa" w:w="50"/>
              <w:right w:type="dxa" w:w="100"/>
            </w:tcMar>
          </w:tcPr>
          <w:p>
            <w:r>
              <w:rPr>
                <w:sz w:val="18"/>
                <w:szCs w:val="18"/>
              </w:rPr>
              <w:t xml:space="preserve">Core: patients, visits (OP tickets), consultation and pharmacy workflow, prescriptions, dose presets, the three roles, clinic settings and payment journals.</w:t>
            </w:r>
          </w:p>
        </w:tc>
        <w:tc>
          <w:tcPr>
            <w:tcW w:type="dxa" w:w="2300"/>
            <w:shd w:fill="FFFFFF" w:val="clear"/>
            <w:tcMar>
              <w:top w:type="dxa" w:w="50"/>
              <w:left w:type="dxa" w:w="100"/>
              <w:bottom w:type="dxa" w:w="50"/>
              <w:right w:type="dxa" w:w="100"/>
            </w:tcMar>
          </w:tcPr>
          <w:p>
            <w:r>
              <w:rPr>
                <w:sz w:val="18"/>
                <w:szCs w:val="18"/>
              </w:rPr>
              <w:t xml:space="preserve">hr, mail, contacts, account, sale_management, stock, product_expiry, pharmacy_stock_notification</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pharmacy_stock_notification</w:t>
            </w:r>
          </w:p>
        </w:tc>
        <w:tc>
          <w:tcPr>
            <w:tcW w:type="dxa" w:w="4300"/>
            <w:shd w:fill="F2F5F5" w:val="clear"/>
            <w:tcMar>
              <w:top w:type="dxa" w:w="50"/>
              <w:left w:type="dxa" w:w="100"/>
              <w:bottom w:type="dxa" w:w="50"/>
              <w:right w:type="dxa" w:w="100"/>
            </w:tcMar>
          </w:tcPr>
          <w:p>
            <w:r>
              <w:rPr>
                <w:sz w:val="18"/>
                <w:szCs w:val="18"/>
              </w:rPr>
              <w:t xml:space="preserve">Low-stock alerts for pharmacy products; Pharmacy User / Manager groups.</w:t>
            </w:r>
          </w:p>
        </w:tc>
        <w:tc>
          <w:tcPr>
            <w:tcW w:type="dxa" w:w="2300"/>
            <w:shd w:fill="F2F5F5" w:val="clear"/>
            <w:tcMar>
              <w:top w:type="dxa" w:w="50"/>
              <w:left w:type="dxa" w:w="100"/>
              <w:bottom w:type="dxa" w:w="50"/>
              <w:right w:type="dxa" w:w="100"/>
            </w:tcMar>
          </w:tcPr>
          <w:p>
            <w:r>
              <w:rPr>
                <w:sz w:val="18"/>
                <w:szCs w:val="18"/>
              </w:rPr>
              <w:t xml:space="preserve">product, stock, sale, mail</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sale_stock_allow_negative</w:t>
            </w:r>
          </w:p>
        </w:tc>
        <w:tc>
          <w:tcPr>
            <w:tcW w:type="dxa" w:w="4300"/>
            <w:shd w:fill="FFFFFF" w:val="clear"/>
            <w:tcMar>
              <w:top w:type="dxa" w:w="50"/>
              <w:left w:type="dxa" w:w="100"/>
              <w:bottom w:type="dxa" w:w="50"/>
              <w:right w:type="dxa" w:w="100"/>
            </w:tcMar>
          </w:tcPr>
          <w:p>
            <w:r>
              <w:rPr>
                <w:sz w:val="18"/>
                <w:szCs w:val="18"/>
              </w:rPr>
              <w:t xml:space="preserve">Deliveries of confirmed sale orders are always ready, even without stock; batch-tracked medicines included.</w:t>
            </w:r>
          </w:p>
        </w:tc>
        <w:tc>
          <w:tcPr>
            <w:tcW w:type="dxa" w:w="2300"/>
            <w:shd w:fill="FFFFFF" w:val="clear"/>
            <w:tcMar>
              <w:top w:type="dxa" w:w="50"/>
              <w:left w:type="dxa" w:w="100"/>
              <w:bottom w:type="dxa" w:w="50"/>
              <w:right w:type="dxa" w:w="100"/>
            </w:tcMar>
          </w:tcPr>
          <w:p>
            <w:r>
              <w:rPr>
                <w:sz w:val="18"/>
                <w:szCs w:val="18"/>
              </w:rPr>
              <w:t xml:space="preserve">sale_stock</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hospital_pos_auto_receipt</w:t>
            </w:r>
          </w:p>
        </w:tc>
        <w:tc>
          <w:tcPr>
            <w:tcW w:type="dxa" w:w="4300"/>
            <w:shd w:fill="F2F5F5" w:val="clear"/>
            <w:tcMar>
              <w:top w:type="dxa" w:w="50"/>
              <w:left w:type="dxa" w:w="100"/>
              <w:bottom w:type="dxa" w:w="50"/>
              <w:right w:type="dxa" w:w="100"/>
            </w:tcMar>
          </w:tcPr>
          <w:p>
            <w:r>
              <w:rPr>
                <w:sz w:val="18"/>
                <w:szCs w:val="18"/>
              </w:rPr>
              <w:t xml:space="preserve">Pharmacy / OTC checkout: Confirm and Pay, split payment, No Batch Found popup, expired-batch block, reprint and returns.</w:t>
            </w:r>
          </w:p>
        </w:tc>
        <w:tc>
          <w:tcPr>
            <w:tcW w:type="dxa" w:w="2300"/>
            <w:shd w:fill="F2F5F5" w:val="clear"/>
            <w:tcMar>
              <w:top w:type="dxa" w:w="50"/>
              <w:left w:type="dxa" w:w="100"/>
              <w:bottom w:type="dxa" w:w="50"/>
              <w:right w:type="dxa" w:w="100"/>
            </w:tcMar>
          </w:tcPr>
          <w:p>
            <w:r>
              <w:rPr>
                <w:sz w:val="18"/>
                <w:szCs w:val="18"/>
              </w:rPr>
              <w:t xml:space="preserve">sale, account, stock, hospital_qz_print</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account_invoice_qz_print</w:t>
            </w:r>
          </w:p>
        </w:tc>
        <w:tc>
          <w:tcPr>
            <w:tcW w:type="dxa" w:w="4300"/>
            <w:shd w:fill="FFFFFF" w:val="clear"/>
            <w:tcMar>
              <w:top w:type="dxa" w:w="50"/>
              <w:left w:type="dxa" w:w="100"/>
              <w:bottom w:type="dxa" w:w="50"/>
              <w:right w:type="dxa" w:w="100"/>
            </w:tcMar>
          </w:tcPr>
          <w:p>
            <w:r>
              <w:rPr>
                <w:sz w:val="18"/>
                <w:szCs w:val="18"/>
              </w:rPr>
              <w:t xml:space="preserve">Builds 80mm ESC/POS receipts and prints them through QZ Tray; QZ printer configuration.</w:t>
            </w:r>
          </w:p>
        </w:tc>
        <w:tc>
          <w:tcPr>
            <w:tcW w:type="dxa" w:w="2300"/>
            <w:shd w:fill="FFFFFF" w:val="clear"/>
            <w:tcMar>
              <w:top w:type="dxa" w:w="50"/>
              <w:left w:type="dxa" w:w="100"/>
              <w:bottom w:type="dxa" w:w="50"/>
              <w:right w:type="dxa" w:w="100"/>
            </w:tcMar>
          </w:tcPr>
          <w:p>
            <w:r>
              <w:rPr>
                <w:sz w:val="18"/>
                <w:szCs w:val="18"/>
              </w:rPr>
              <w:t xml:space="preserve">account, web</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hospital_qz_print</w:t>
            </w:r>
          </w:p>
        </w:tc>
        <w:tc>
          <w:tcPr>
            <w:tcW w:type="dxa" w:w="4300"/>
            <w:shd w:fill="F2F5F5" w:val="clear"/>
            <w:tcMar>
              <w:top w:type="dxa" w:w="50"/>
              <w:left w:type="dxa" w:w="100"/>
              <w:bottom w:type="dxa" w:w="50"/>
              <w:right w:type="dxa" w:w="100"/>
            </w:tcMar>
          </w:tcPr>
          <w:p>
            <w:r>
              <w:rPr>
                <w:sz w:val="18"/>
                <w:szCs w:val="18"/>
              </w:rPr>
              <w:t xml:space="preserve">Client action that sends receipts to QZ Tray; prints after consultation payment.</w:t>
            </w:r>
          </w:p>
        </w:tc>
        <w:tc>
          <w:tcPr>
            <w:tcW w:type="dxa" w:w="2300"/>
            <w:shd w:fill="F2F5F5" w:val="clear"/>
            <w:tcMar>
              <w:top w:type="dxa" w:w="50"/>
              <w:left w:type="dxa" w:w="100"/>
              <w:bottom w:type="dxa" w:w="50"/>
              <w:right w:type="dxa" w:w="100"/>
            </w:tcMar>
          </w:tcPr>
          <w:p>
            <w:r>
              <w:rPr>
                <w:sz w:val="18"/>
                <w:szCs w:val="18"/>
              </w:rPr>
              <w:t xml:space="preserve">account, hospital_management</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hospital_print_preview</w:t>
            </w:r>
          </w:p>
        </w:tc>
        <w:tc>
          <w:tcPr>
            <w:tcW w:type="dxa" w:w="4300"/>
            <w:shd w:fill="FFFFFF" w:val="clear"/>
            <w:tcMar>
              <w:top w:type="dxa" w:w="50"/>
              <w:left w:type="dxa" w:w="100"/>
              <w:bottom w:type="dxa" w:w="50"/>
              <w:right w:type="dxa" w:w="100"/>
            </w:tcMar>
          </w:tcPr>
          <w:p>
            <w:r>
              <w:rPr>
                <w:sz w:val="18"/>
                <w:szCs w:val="18"/>
              </w:rPr>
              <w:t xml:space="preserve">Optional preview of the 80mm receipt before printing.</w:t>
            </w:r>
          </w:p>
        </w:tc>
        <w:tc>
          <w:tcPr>
            <w:tcW w:type="dxa" w:w="2300"/>
            <w:shd w:fill="FFFFFF" w:val="clear"/>
            <w:tcMar>
              <w:top w:type="dxa" w:w="50"/>
              <w:left w:type="dxa" w:w="100"/>
              <w:bottom w:type="dxa" w:w="50"/>
              <w:right w:type="dxa" w:w="100"/>
            </w:tcMar>
          </w:tcPr>
          <w:p>
            <w:r>
              <w:rPr>
                <w:sz w:val="18"/>
                <w:szCs w:val="18"/>
              </w:rPr>
              <w:t xml:space="preserve">hospital_management, hospital_qz_print, account_invoice_qz_print</w:t>
            </w:r>
          </w:p>
        </w:tc>
        <w:tc>
          <w:tcPr>
            <w:tcW w:type="dxa" w:w="1000"/>
            <w:shd w:fill="FFFFFF" w:val="clear"/>
            <w:tcMar>
              <w:top w:type="dxa" w:w="50"/>
              <w:left w:type="dxa" w:w="100"/>
              <w:bottom w:type="dxa" w:w="50"/>
              <w:right w:type="dxa" w:w="100"/>
            </w:tcMar>
          </w:tcPr>
          <w:p>
            <w:r>
              <w:rPr>
                <w:sz w:val="18"/>
                <w:szCs w:val="18"/>
              </w:rPr>
              <w:t xml:space="preserve">Not installed</w:t>
            </w:r>
          </w:p>
        </w:tc>
      </w:tr>
      <w:tr>
        <w:tc>
          <w:tcPr>
            <w:tcW w:type="dxa" w:w="2500"/>
            <w:shd w:fill="F2F5F5" w:val="clear"/>
            <w:tcMar>
              <w:top w:type="dxa" w:w="50"/>
              <w:left w:type="dxa" w:w="100"/>
              <w:bottom w:type="dxa" w:w="50"/>
              <w:right w:type="dxa" w:w="100"/>
            </w:tcMar>
          </w:tcPr>
          <w:p>
            <w:r>
              <w:rPr>
                <w:sz w:val="18"/>
                <w:szCs w:val="18"/>
              </w:rPr>
              <w:t xml:space="preserve">hospital_revenue_reporting</w:t>
            </w:r>
          </w:p>
        </w:tc>
        <w:tc>
          <w:tcPr>
            <w:tcW w:type="dxa" w:w="4300"/>
            <w:shd w:fill="F2F5F5" w:val="clear"/>
            <w:tcMar>
              <w:top w:type="dxa" w:w="50"/>
              <w:left w:type="dxa" w:w="100"/>
              <w:bottom w:type="dxa" w:w="50"/>
              <w:right w:type="dxa" w:w="100"/>
            </w:tcMar>
          </w:tcPr>
          <w:p>
            <w:r>
              <w:rPr>
                <w:sz w:val="18"/>
                <w:szCs w:val="18"/>
              </w:rPr>
              <w:t xml:space="preserve">Revenue dashboard and Excel revenue / collection report.</w:t>
            </w:r>
          </w:p>
        </w:tc>
        <w:tc>
          <w:tcPr>
            <w:tcW w:type="dxa" w:w="2300"/>
            <w:shd w:fill="F2F5F5" w:val="clear"/>
            <w:tcMar>
              <w:top w:type="dxa" w:w="50"/>
              <w:left w:type="dxa" w:w="100"/>
              <w:bottom w:type="dxa" w:w="50"/>
              <w:right w:type="dxa" w:w="100"/>
            </w:tcMar>
          </w:tcPr>
          <w:p>
            <w:r>
              <w:rPr>
                <w:sz w:val="18"/>
                <w:szCs w:val="18"/>
              </w:rPr>
              <w:t xml:space="preserve">account, sale, hr, board, hospital_management</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hospital_doctor_dashboard</w:t>
            </w:r>
          </w:p>
        </w:tc>
        <w:tc>
          <w:tcPr>
            <w:tcW w:type="dxa" w:w="4300"/>
            <w:shd w:fill="FFFFFF" w:val="clear"/>
            <w:tcMar>
              <w:top w:type="dxa" w:w="50"/>
              <w:left w:type="dxa" w:w="100"/>
              <w:bottom w:type="dxa" w:w="50"/>
              <w:right w:type="dxa" w:w="100"/>
            </w:tcMar>
          </w:tcPr>
          <w:p>
            <w:r>
              <w:rPr>
                <w:sz w:val="18"/>
                <w:szCs w:val="18"/>
              </w:rPr>
              <w:t xml:space="preserve">Clinic dashboard for doctors: visits, patients, prescriptions, revenue by date range.</w:t>
            </w:r>
          </w:p>
        </w:tc>
        <w:tc>
          <w:tcPr>
            <w:tcW w:type="dxa" w:w="2300"/>
            <w:shd w:fill="FFFFFF" w:val="clear"/>
            <w:tcMar>
              <w:top w:type="dxa" w:w="50"/>
              <w:left w:type="dxa" w:w="100"/>
              <w:bottom w:type="dxa" w:w="50"/>
              <w:right w:type="dxa" w:w="100"/>
            </w:tcMar>
          </w:tcPr>
          <w:p>
            <w:r>
              <w:rPr>
                <w:sz w:val="18"/>
                <w:szCs w:val="18"/>
              </w:rPr>
              <w:t xml:space="preserve">hospital_management</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hospital_inventory_dashboard</w:t>
            </w:r>
          </w:p>
        </w:tc>
        <w:tc>
          <w:tcPr>
            <w:tcW w:type="dxa" w:w="4300"/>
            <w:shd w:fill="F2F5F5" w:val="clear"/>
            <w:tcMar>
              <w:top w:type="dxa" w:w="50"/>
              <w:left w:type="dxa" w:w="100"/>
              <w:bottom w:type="dxa" w:w="50"/>
              <w:right w:type="dxa" w:w="100"/>
            </w:tcMar>
          </w:tcPr>
          <w:p>
            <w:r>
              <w:rPr>
                <w:sz w:val="18"/>
                <w:szCs w:val="18"/>
              </w:rPr>
              <w:t xml:space="preserve">Inventory dashboard: stock value, batches, expiry, negative and low stock, medicines without batch.</w:t>
            </w:r>
          </w:p>
        </w:tc>
        <w:tc>
          <w:tcPr>
            <w:tcW w:type="dxa" w:w="2300"/>
            <w:shd w:fill="F2F5F5" w:val="clear"/>
            <w:tcMar>
              <w:top w:type="dxa" w:w="50"/>
              <w:left w:type="dxa" w:w="100"/>
              <w:bottom w:type="dxa" w:w="50"/>
              <w:right w:type="dxa" w:w="100"/>
            </w:tcMar>
          </w:tcPr>
          <w:p>
            <w:r>
              <w:rPr>
                <w:sz w:val="18"/>
                <w:szCs w:val="18"/>
              </w:rPr>
              <w:t xml:space="preserve">hospital_doctor_dashboard, stock</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hospital_sales_dashboard</w:t>
            </w:r>
          </w:p>
        </w:tc>
        <w:tc>
          <w:tcPr>
            <w:tcW w:type="dxa" w:w="4300"/>
            <w:shd w:fill="FFFFFF" w:val="clear"/>
            <w:tcMar>
              <w:top w:type="dxa" w:w="50"/>
              <w:left w:type="dxa" w:w="100"/>
              <w:bottom w:type="dxa" w:w="50"/>
              <w:right w:type="dxa" w:w="100"/>
            </w:tcMar>
          </w:tcPr>
          <w:p>
            <w:r>
              <w:rPr>
                <w:sz w:val="18"/>
                <w:szCs w:val="18"/>
              </w:rPr>
              <w:t xml:space="preserve">Sales dashboard: pharmacy and OTC sales, payments by method, top products and customers, receivables.</w:t>
            </w:r>
          </w:p>
        </w:tc>
        <w:tc>
          <w:tcPr>
            <w:tcW w:type="dxa" w:w="2300"/>
            <w:shd w:fill="FFFFFF" w:val="clear"/>
            <w:tcMar>
              <w:top w:type="dxa" w:w="50"/>
              <w:left w:type="dxa" w:w="100"/>
              <w:bottom w:type="dxa" w:w="50"/>
              <w:right w:type="dxa" w:w="100"/>
            </w:tcMar>
          </w:tcPr>
          <w:p>
            <w:r>
              <w:rPr>
                <w:sz w:val="18"/>
                <w:szCs w:val="18"/>
              </w:rPr>
              <w:t xml:space="preserve">hospital_doctor_dashboard, sale_management</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hospital_purchase_dashboard</w:t>
            </w:r>
          </w:p>
        </w:tc>
        <w:tc>
          <w:tcPr>
            <w:tcW w:type="dxa" w:w="4300"/>
            <w:shd w:fill="F2F5F5" w:val="clear"/>
            <w:tcMar>
              <w:top w:type="dxa" w:w="50"/>
              <w:left w:type="dxa" w:w="100"/>
              <w:bottom w:type="dxa" w:w="50"/>
              <w:right w:type="dxa" w:w="100"/>
            </w:tcMar>
          </w:tcPr>
          <w:p>
            <w:r>
              <w:rPr>
                <w:sz w:val="18"/>
                <w:szCs w:val="18"/>
              </w:rPr>
              <w:t xml:space="preserve">Purchase dashboard: spend, vendors, pending receipts, vendor bill ageing.</w:t>
            </w:r>
          </w:p>
        </w:tc>
        <w:tc>
          <w:tcPr>
            <w:tcW w:type="dxa" w:w="2300"/>
            <w:shd w:fill="F2F5F5" w:val="clear"/>
            <w:tcMar>
              <w:top w:type="dxa" w:w="50"/>
              <w:left w:type="dxa" w:w="100"/>
              <w:bottom w:type="dxa" w:w="50"/>
              <w:right w:type="dxa" w:w="100"/>
            </w:tcMar>
          </w:tcPr>
          <w:p>
            <w:r>
              <w:rPr>
                <w:sz w:val="18"/>
                <w:szCs w:val="18"/>
              </w:rPr>
              <w:t xml:space="preserve">hospital_doctor_dashboard, purchase_stock</w:t>
            </w:r>
          </w:p>
        </w:tc>
        <w:tc>
          <w:tcPr>
            <w:tcW w:type="dxa" w:w="1000"/>
            <w:shd w:fill="F2F5F5" w:val="clear"/>
            <w:tcMar>
              <w:top w:type="dxa" w:w="50"/>
              <w:left w:type="dxa" w:w="100"/>
              <w:bottom w:type="dxa" w:w="50"/>
              <w:right w:type="dxa" w:w="100"/>
            </w:tcMar>
          </w:tcPr>
          <w:p>
            <w:r>
              <w:rPr>
                <w:sz w:val="18"/>
                <w:szCs w:val="18"/>
              </w:rPr>
              <w:t xml:space="preserve">Installed</w:t>
            </w:r>
          </w:p>
        </w:tc>
      </w:tr>
      <w:tr>
        <w:tc>
          <w:tcPr>
            <w:tcW w:type="dxa" w:w="2500"/>
            <w:shd w:fill="FFFFFF" w:val="clear"/>
            <w:tcMar>
              <w:top w:type="dxa" w:w="50"/>
              <w:left w:type="dxa" w:w="100"/>
              <w:bottom w:type="dxa" w:w="50"/>
              <w:right w:type="dxa" w:w="100"/>
            </w:tcMar>
          </w:tcPr>
          <w:p>
            <w:r>
              <w:rPr>
                <w:sz w:val="18"/>
                <w:szCs w:val="18"/>
              </w:rPr>
              <w:t xml:space="preserve">hospital_theme</w:t>
            </w:r>
          </w:p>
        </w:tc>
        <w:tc>
          <w:tcPr>
            <w:tcW w:type="dxa" w:w="4300"/>
            <w:shd w:fill="FFFFFF" w:val="clear"/>
            <w:tcMar>
              <w:top w:type="dxa" w:w="50"/>
              <w:left w:type="dxa" w:w="100"/>
              <w:bottom w:type="dxa" w:w="50"/>
              <w:right w:type="dxa" w:w="100"/>
            </w:tcMar>
          </w:tcPr>
          <w:p>
            <w:r>
              <w:rPr>
                <w:sz w:val="18"/>
                <w:szCs w:val="18"/>
              </w:rPr>
              <w:t xml:space="preserve">Clinical teal backend theme, branded login page, Clinic app icon.</w:t>
            </w:r>
          </w:p>
        </w:tc>
        <w:tc>
          <w:tcPr>
            <w:tcW w:type="dxa" w:w="2300"/>
            <w:shd w:fill="FFFFFF" w:val="clear"/>
            <w:tcMar>
              <w:top w:type="dxa" w:w="50"/>
              <w:left w:type="dxa" w:w="100"/>
              <w:bottom w:type="dxa" w:w="50"/>
              <w:right w:type="dxa" w:w="100"/>
            </w:tcMar>
          </w:tcPr>
          <w:p>
            <w:r>
              <w:rPr>
                <w:sz w:val="18"/>
                <w:szCs w:val="18"/>
              </w:rPr>
              <w:t xml:space="preserve">web, hospital_management</w:t>
            </w:r>
          </w:p>
        </w:tc>
        <w:tc>
          <w:tcPr>
            <w:tcW w:type="dxa" w:w="1000"/>
            <w:shd w:fill="FFFFFF" w:val="clear"/>
            <w:tcMar>
              <w:top w:type="dxa" w:w="50"/>
              <w:left w:type="dxa" w:w="100"/>
              <w:bottom w:type="dxa" w:w="50"/>
              <w:right w:type="dxa" w:w="100"/>
            </w:tcMar>
          </w:tcPr>
          <w:p>
            <w:r>
              <w:rPr>
                <w:sz w:val="18"/>
                <w:szCs w:val="18"/>
              </w:rPr>
              <w:t xml:space="preserve">Installed</w:t>
            </w:r>
          </w:p>
        </w:tc>
      </w:tr>
      <w:tr>
        <w:tc>
          <w:tcPr>
            <w:tcW w:type="dxa" w:w="2500"/>
            <w:shd w:fill="F2F5F5" w:val="clear"/>
            <w:tcMar>
              <w:top w:type="dxa" w:w="50"/>
              <w:left w:type="dxa" w:w="100"/>
              <w:bottom w:type="dxa" w:w="50"/>
              <w:right w:type="dxa" w:w="100"/>
            </w:tcMar>
          </w:tcPr>
          <w:p>
            <w:r>
              <w:rPr>
                <w:sz w:val="18"/>
                <w:szCs w:val="18"/>
              </w:rPr>
              <w:t xml:space="preserve">hospital_invoice_80mm</w:t>
            </w:r>
          </w:p>
        </w:tc>
        <w:tc>
          <w:tcPr>
            <w:tcW w:type="dxa" w:w="4300"/>
            <w:shd w:fill="F2F5F5" w:val="clear"/>
            <w:tcMar>
              <w:top w:type="dxa" w:w="50"/>
              <w:left w:type="dxa" w:w="100"/>
              <w:bottom w:type="dxa" w:w="50"/>
              <w:right w:type="dxa" w:w="100"/>
            </w:tcMar>
          </w:tcPr>
          <w:p>
            <w:r>
              <w:rPr>
                <w:sz w:val="18"/>
                <w:szCs w:val="18"/>
              </w:rPr>
              <w:t xml:space="preserve">Legacy 80mm invoice helpers.</w:t>
            </w:r>
          </w:p>
        </w:tc>
        <w:tc>
          <w:tcPr>
            <w:tcW w:type="dxa" w:w="2300"/>
            <w:shd w:fill="F2F5F5" w:val="clear"/>
            <w:tcMar>
              <w:top w:type="dxa" w:w="50"/>
              <w:left w:type="dxa" w:w="100"/>
              <w:bottom w:type="dxa" w:w="50"/>
              <w:right w:type="dxa" w:w="100"/>
            </w:tcMar>
          </w:tcPr>
          <w:p>
            <w:r>
              <w:rPr>
                <w:sz w:val="18"/>
                <w:szCs w:val="18"/>
              </w:rPr>
              <w:t xml:space="preserve">account, hospital_management</w:t>
            </w:r>
          </w:p>
        </w:tc>
        <w:tc>
          <w:tcPr>
            <w:tcW w:type="dxa" w:w="1000"/>
            <w:shd w:fill="F2F5F5" w:val="clear"/>
            <w:tcMar>
              <w:top w:type="dxa" w:w="50"/>
              <w:left w:type="dxa" w:w="100"/>
              <w:bottom w:type="dxa" w:w="50"/>
              <w:right w:type="dxa" w:w="100"/>
            </w:tcMar>
          </w:tcPr>
          <w:p>
            <w:r>
              <w:rPr>
                <w:sz w:val="18"/>
                <w:szCs w:val="18"/>
              </w:rPr>
              <w:t xml:space="preserve">Not installed</w:t>
            </w:r>
          </w:p>
        </w:tc>
      </w:tr>
      <w:tr>
        <w:tc>
          <w:tcPr>
            <w:tcW w:type="dxa" w:w="2500"/>
            <w:shd w:fill="FFFFFF" w:val="clear"/>
            <w:tcMar>
              <w:top w:type="dxa" w:w="50"/>
              <w:left w:type="dxa" w:w="100"/>
              <w:bottom w:type="dxa" w:w="50"/>
              <w:right w:type="dxa" w:w="100"/>
            </w:tcMar>
          </w:tcPr>
          <w:p>
            <w:r>
              <w:rPr>
                <w:sz w:val="18"/>
                <w:szCs w:val="18"/>
              </w:rPr>
              <w:t xml:space="preserve">hospital_pos_print</w:t>
            </w:r>
          </w:p>
        </w:tc>
        <w:tc>
          <w:tcPr>
            <w:tcW w:type="dxa" w:w="4300"/>
            <w:shd w:fill="FFFFFF" w:val="clear"/>
            <w:tcMar>
              <w:top w:type="dxa" w:w="50"/>
              <w:left w:type="dxa" w:w="100"/>
              <w:bottom w:type="dxa" w:w="50"/>
              <w:right w:type="dxa" w:w="100"/>
            </w:tcMar>
          </w:tcPr>
          <w:p>
            <w:r>
              <w:rPr>
                <w:sz w:val="18"/>
                <w:szCs w:val="18"/>
              </w:rPr>
              <w:t xml:space="preserve">Legacy consultation receipt in POS format.</w:t>
            </w:r>
          </w:p>
        </w:tc>
        <w:tc>
          <w:tcPr>
            <w:tcW w:type="dxa" w:w="2300"/>
            <w:shd w:fill="FFFFFF" w:val="clear"/>
            <w:tcMar>
              <w:top w:type="dxa" w:w="50"/>
              <w:left w:type="dxa" w:w="100"/>
              <w:bottom w:type="dxa" w:w="50"/>
              <w:right w:type="dxa" w:w="100"/>
            </w:tcMar>
          </w:tcPr>
          <w:p>
            <w:r>
              <w:rPr>
                <w:sz w:val="18"/>
                <w:szCs w:val="18"/>
              </w:rPr>
              <w:t xml:space="preserve">hospital_management, account</w:t>
            </w:r>
          </w:p>
        </w:tc>
        <w:tc>
          <w:tcPr>
            <w:tcW w:type="dxa" w:w="1000"/>
            <w:shd w:fill="FFFFFF" w:val="clear"/>
            <w:tcMar>
              <w:top w:type="dxa" w:w="50"/>
              <w:left w:type="dxa" w:w="100"/>
              <w:bottom w:type="dxa" w:w="50"/>
              <w:right w:type="dxa" w:w="100"/>
            </w:tcMar>
          </w:tcPr>
          <w:p>
            <w:r>
              <w:rPr>
                <w:sz w:val="18"/>
                <w:szCs w:val="18"/>
              </w:rPr>
              <w:t xml:space="preserve">Not installed</w:t>
            </w:r>
          </w:p>
        </w:tc>
      </w:tr>
    </w:tbl>
    <w:p>
      <w:r>
        <w:br w:type="page"/>
      </w:r>
    </w:p>
    <w:p>
      <w:pPr>
        <w:pStyle w:val="Heading1"/>
        <w:spacing w:after="160" w:before="360"/>
      </w:pPr>
      <w:bookmarkStart w:name="_Toc6" w:id="6"/>
      <w:r>
        <w:rPr>
          <w:b/>
          <w:bCs/>
          <w:color w:val="134E4A"/>
          <w:sz w:val="30"/>
          <w:szCs w:val="30"/>
        </w:rPr>
        <w:t xml:space="preserve">3. Roles and Permissions</w:t>
      </w:r>
      <w:bookmarkEnd w:id="6"/>
    </w:p>
    <w:p>
      <w:pPr>
        <w:spacing w:after="140"/>
      </w:pPr>
      <w:r>
        <w:rPr>
          <w:sz w:val="21"/>
          <w:szCs w:val="21"/>
        </w:rPr>
        <w:t xml:space="preserve">Three security groups are defined in hospital_management (category "Hospital Management"). Every menu, button and record right in the clinical workflow is gated by one of them. A user can hold more than one role.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800"/>
      </w:tblGrid>
      <w:tr>
        <w:trPr>
          <w:tblHeader/>
        </w:trPr>
        <w:tc>
          <w:tcPr>
            <w:tcW w:type="dxa" w:w="2600"/>
            <w:shd w:fill="134E4A" w:val="clear"/>
            <w:tcMar>
              <w:top w:type="dxa" w:w="60"/>
              <w:left w:type="dxa" w:w="100"/>
              <w:bottom w:type="dxa" w:w="60"/>
              <w:right w:type="dxa" w:w="100"/>
            </w:tcMar>
          </w:tcPr>
          <w:p>
            <w:r>
              <w:rPr>
                <w:b/>
                <w:bCs/>
                <w:color w:val="FFFFFF"/>
                <w:sz w:val="19"/>
                <w:szCs w:val="19"/>
              </w:rPr>
              <w:t xml:space="preserve">Group (technical ID)</w:t>
            </w:r>
          </w:p>
        </w:tc>
        <w:tc>
          <w:tcPr>
            <w:tcW w:type="dxa" w:w="4700"/>
            <w:shd w:fill="134E4A" w:val="clear"/>
            <w:tcMar>
              <w:top w:type="dxa" w:w="60"/>
              <w:left w:type="dxa" w:w="100"/>
              <w:bottom w:type="dxa" w:w="60"/>
              <w:right w:type="dxa" w:w="100"/>
            </w:tcMar>
          </w:tcPr>
          <w:p>
            <w:r>
              <w:rPr>
                <w:b/>
                <w:bCs/>
                <w:color w:val="FFFFFF"/>
                <w:sz w:val="19"/>
                <w:szCs w:val="19"/>
              </w:rPr>
              <w:t xml:space="preserve">Who</w:t>
            </w:r>
          </w:p>
        </w:tc>
        <w:tc>
          <w:tcPr>
            <w:tcW w:type="dxa" w:w="2800"/>
            <w:shd w:fill="134E4A" w:val="clear"/>
            <w:tcMar>
              <w:top w:type="dxa" w:w="60"/>
              <w:left w:type="dxa" w:w="100"/>
              <w:bottom w:type="dxa" w:w="60"/>
              <w:right w:type="dxa" w:w="100"/>
            </w:tcMar>
          </w:tcPr>
          <w:p>
            <w:r>
              <w:rPr>
                <w:b/>
                <w:bCs/>
                <w:color w:val="FFFFFF"/>
                <w:sz w:val="19"/>
                <w:szCs w:val="19"/>
              </w:rPr>
              <w:t xml:space="preserve">Main work area</w:t>
            </w:r>
          </w:p>
        </w:tc>
      </w:tr>
      <w:tr>
        <w:tc>
          <w:tcPr>
            <w:tcW w:type="dxa" w:w="2600"/>
            <w:shd w:fill="FFFFFF" w:val="clear"/>
            <w:tcMar>
              <w:top w:type="dxa" w:w="50"/>
              <w:left w:type="dxa" w:w="100"/>
              <w:bottom w:type="dxa" w:w="50"/>
              <w:right w:type="dxa" w:w="100"/>
            </w:tcMar>
          </w:tcPr>
          <w:p>
            <w:r>
              <w:rPr>
                <w:sz w:val="18"/>
                <w:szCs w:val="18"/>
              </w:rPr>
              <w:t xml:space="preserve">Receptionist</w:t>
            </w:r>
          </w:p>
          <w:p>
            <w:r>
              <w:rPr>
                <w:sz w:val="18"/>
                <w:szCs w:val="18"/>
              </w:rPr>
              <w:t xml:space="preserve">group_hospital_receptionist</w:t>
            </w:r>
          </w:p>
        </w:tc>
        <w:tc>
          <w:tcPr>
            <w:tcW w:type="dxa" w:w="4700"/>
            <w:shd w:fill="FFFFFF" w:val="clear"/>
            <w:tcMar>
              <w:top w:type="dxa" w:w="50"/>
              <w:left w:type="dxa" w:w="100"/>
              <w:bottom w:type="dxa" w:w="50"/>
              <w:right w:type="dxa" w:w="100"/>
            </w:tcMar>
          </w:tcPr>
          <w:p>
            <w:r>
              <w:rPr>
                <w:sz w:val="18"/>
                <w:szCs w:val="18"/>
              </w:rPr>
              <w:t xml:space="preserve">Front desk: registers patients, books visits, collects consultation payment, issues tokens.</w:t>
            </w:r>
          </w:p>
        </w:tc>
        <w:tc>
          <w:tcPr>
            <w:tcW w:type="dxa" w:w="2800"/>
            <w:shd w:fill="FFFFFF" w:val="clear"/>
            <w:tcMar>
              <w:top w:type="dxa" w:w="50"/>
              <w:left w:type="dxa" w:w="100"/>
              <w:bottom w:type="dxa" w:w="50"/>
              <w:right w:type="dxa" w:w="100"/>
            </w:tcMar>
          </w:tcPr>
          <w:p>
            <w:r>
              <w:rPr>
                <w:sz w:val="18"/>
                <w:szCs w:val="18"/>
              </w:rPr>
              <w:t xml:space="preserve">Clinic → Reception</w:t>
            </w:r>
          </w:p>
        </w:tc>
      </w:tr>
      <w:tr>
        <w:tc>
          <w:tcPr>
            <w:tcW w:type="dxa" w:w="2600"/>
            <w:shd w:fill="F2F5F5" w:val="clear"/>
            <w:tcMar>
              <w:top w:type="dxa" w:w="50"/>
              <w:left w:type="dxa" w:w="100"/>
              <w:bottom w:type="dxa" w:w="50"/>
              <w:right w:type="dxa" w:w="100"/>
            </w:tcMar>
          </w:tcPr>
          <w:p>
            <w:r>
              <w:rPr>
                <w:sz w:val="18"/>
                <w:szCs w:val="18"/>
              </w:rPr>
              <w:t xml:space="preserve">Doctor</w:t>
            </w:r>
          </w:p>
          <w:p>
            <w:r>
              <w:rPr>
                <w:sz w:val="18"/>
                <w:szCs w:val="18"/>
              </w:rPr>
              <w:t xml:space="preserve">group_hospital_doctor</w:t>
            </w:r>
          </w:p>
        </w:tc>
        <w:tc>
          <w:tcPr>
            <w:tcW w:type="dxa" w:w="4700"/>
            <w:shd w:fill="F2F5F5" w:val="clear"/>
            <w:tcMar>
              <w:top w:type="dxa" w:w="50"/>
              <w:left w:type="dxa" w:w="100"/>
              <w:bottom w:type="dxa" w:w="50"/>
              <w:right w:type="dxa" w:w="100"/>
            </w:tcMar>
          </w:tcPr>
          <w:p>
            <w:r>
              <w:rPr>
                <w:sz w:val="18"/>
                <w:szCs w:val="18"/>
              </w:rPr>
              <w:t xml:space="preserve">Clinicians: consult, record diagnosis and prescriptions, route to pharmacy; see the dashboards.</w:t>
            </w:r>
          </w:p>
        </w:tc>
        <w:tc>
          <w:tcPr>
            <w:tcW w:type="dxa" w:w="2800"/>
            <w:shd w:fill="F2F5F5" w:val="clear"/>
            <w:tcMar>
              <w:top w:type="dxa" w:w="50"/>
              <w:left w:type="dxa" w:w="100"/>
              <w:bottom w:type="dxa" w:w="50"/>
              <w:right w:type="dxa" w:w="100"/>
            </w:tcMar>
          </w:tcPr>
          <w:p>
            <w:r>
              <w:rPr>
                <w:sz w:val="18"/>
                <w:szCs w:val="18"/>
              </w:rPr>
              <w:t xml:space="preserve">Clinic → Doctor, Clinic → Dashboards</w:t>
            </w:r>
          </w:p>
        </w:tc>
      </w:tr>
      <w:tr>
        <w:tc>
          <w:tcPr>
            <w:tcW w:type="dxa" w:w="2600"/>
            <w:shd w:fill="FFFFFF" w:val="clear"/>
            <w:tcMar>
              <w:top w:type="dxa" w:w="50"/>
              <w:left w:type="dxa" w:w="100"/>
              <w:bottom w:type="dxa" w:w="50"/>
              <w:right w:type="dxa" w:w="100"/>
            </w:tcMar>
          </w:tcPr>
          <w:p>
            <w:r>
              <w:rPr>
                <w:sz w:val="18"/>
                <w:szCs w:val="18"/>
              </w:rPr>
              <w:t xml:space="preserve">Pharmacist</w:t>
            </w:r>
          </w:p>
          <w:p>
            <w:r>
              <w:rPr>
                <w:sz w:val="18"/>
                <w:szCs w:val="18"/>
              </w:rPr>
              <w:t xml:space="preserve">group_hospital_pharmacist</w:t>
            </w:r>
          </w:p>
        </w:tc>
        <w:tc>
          <w:tcPr>
            <w:tcW w:type="dxa" w:w="4700"/>
            <w:shd w:fill="FFFFFF" w:val="clear"/>
            <w:tcMar>
              <w:top w:type="dxa" w:w="50"/>
              <w:left w:type="dxa" w:w="100"/>
              <w:bottom w:type="dxa" w:w="50"/>
              <w:right w:type="dxa" w:w="100"/>
            </w:tcMar>
          </w:tcPr>
          <w:p>
            <w:r>
              <w:rPr>
                <w:sz w:val="18"/>
                <w:szCs w:val="18"/>
              </w:rPr>
              <w:t xml:space="preserve">Pharmacy staff: dispense, bill and collect pharmacy payment, manage stock.</w:t>
            </w:r>
          </w:p>
        </w:tc>
        <w:tc>
          <w:tcPr>
            <w:tcW w:type="dxa" w:w="2800"/>
            <w:shd w:fill="FFFFFF" w:val="clear"/>
            <w:tcMar>
              <w:top w:type="dxa" w:w="50"/>
              <w:left w:type="dxa" w:w="100"/>
              <w:bottom w:type="dxa" w:w="50"/>
              <w:right w:type="dxa" w:w="100"/>
            </w:tcMar>
          </w:tcPr>
          <w:p>
            <w:r>
              <w:rPr>
                <w:sz w:val="18"/>
                <w:szCs w:val="18"/>
              </w:rPr>
              <w:t xml:space="preserve">Clinic → Pharmacy</w:t>
            </w:r>
          </w:p>
        </w:tc>
      </w:tr>
    </w:tbl>
    <w:p>
      <w:pPr>
        <w:spacing w:after="120"/>
      </w:pPr>
    </w:p>
    <w:p>
      <w:pPr>
        <w:spacing w:after="140"/>
      </w:pPr>
      <w:r>
        <w:rPr>
          <w:sz w:val="21"/>
          <w:szCs w:val="21"/>
        </w:rPr>
        <w:t xml:space="preserve">Supporting groups:</w:t>
      </w:r>
    </w:p>
    <w:p>
      <w:pPr>
        <w:pStyle w:val="ListParagraph"/>
        <w:numPr>
          <w:ilvl w:val="0"/>
          <w:numId w:val="2"/>
        </w:numPr>
        <w:spacing w:after="60"/>
      </w:pPr>
      <w:r>
        <w:rPr>
          <w:b/>
          <w:bCs/>
          <w:sz w:val="21"/>
          <w:szCs w:val="21"/>
        </w:rPr>
        <w:t xml:space="preserve">Pharmacy User / Pharmacy Manager </w:t>
      </w:r>
      <w:r>
        <w:rPr>
          <w:sz w:val="21"/>
          <w:szCs w:val="21"/>
        </w:rPr>
        <w:t xml:space="preserve">(pharmacy_stock_notification): see Low Stock Alerts. Manager implies User.</w:t>
      </w:r>
    </w:p>
    <w:p>
      <w:pPr>
        <w:pStyle w:val="ListParagraph"/>
        <w:numPr>
          <w:ilvl w:val="0"/>
          <w:numId w:val="2"/>
        </w:numPr>
        <w:spacing w:after="60"/>
      </w:pPr>
      <w:r>
        <w:rPr>
          <w:b/>
          <w:bCs/>
          <w:sz w:val="21"/>
          <w:szCs w:val="21"/>
        </w:rPr>
        <w:t xml:space="preserve">Settings (base.group_system): </w:t>
      </w:r>
      <w:r>
        <w:rPr>
          <w:sz w:val="21"/>
          <w:szCs w:val="21"/>
        </w:rPr>
        <w:t xml:space="preserve">Clinic settings, payment journals and the Settings menu under Pharmacy.</w:t>
      </w:r>
    </w:p>
    <w:p>
      <w:pPr>
        <w:pStyle w:val="Heading2"/>
        <w:spacing w:after="120" w:before="260"/>
      </w:pPr>
      <w:bookmarkStart w:name="_Toc7" w:id="7"/>
      <w:r>
        <w:rPr>
          <w:b/>
          <w:bCs/>
          <w:color w:val="134E4A"/>
          <w:sz w:val="24"/>
          <w:szCs w:val="24"/>
        </w:rPr>
        <w:t xml:space="preserve">3.1 Menus by role</w:t>
      </w:r>
      <w:bookmarkEnd w:id="7"/>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100"/>
      </w:tblGrid>
      <w:tr>
        <w:trPr>
          <w:tblHeader/>
        </w:trPr>
        <w:tc>
          <w:tcPr>
            <w:tcW w:type="dxa" w:w="2200"/>
            <w:shd w:fill="134E4A" w:val="clear"/>
            <w:tcMar>
              <w:top w:type="dxa" w:w="60"/>
              <w:left w:type="dxa" w:w="100"/>
              <w:bottom w:type="dxa" w:w="60"/>
              <w:right w:type="dxa" w:w="100"/>
            </w:tcMar>
          </w:tcPr>
          <w:p>
            <w:r>
              <w:rPr>
                <w:b/>
                <w:bCs/>
                <w:color w:val="FFFFFF"/>
                <w:sz w:val="19"/>
                <w:szCs w:val="19"/>
              </w:rPr>
              <w:t xml:space="preserve">Role</w:t>
            </w:r>
          </w:p>
        </w:tc>
        <w:tc>
          <w:tcPr>
            <w:tcW w:type="dxa" w:w="2800"/>
            <w:shd w:fill="134E4A" w:val="clear"/>
            <w:tcMar>
              <w:top w:type="dxa" w:w="60"/>
              <w:left w:type="dxa" w:w="100"/>
              <w:bottom w:type="dxa" w:w="60"/>
              <w:right w:type="dxa" w:w="100"/>
            </w:tcMar>
          </w:tcPr>
          <w:p>
            <w:r>
              <w:rPr>
                <w:b/>
                <w:bCs/>
                <w:color w:val="FFFFFF"/>
                <w:sz w:val="19"/>
                <w:szCs w:val="19"/>
              </w:rPr>
              <w:t xml:space="preserve">Menu</w:t>
            </w:r>
          </w:p>
        </w:tc>
        <w:tc>
          <w:tcPr>
            <w:tcW w:type="dxa" w:w="5100"/>
            <w:shd w:fill="134E4A" w:val="clear"/>
            <w:tcMar>
              <w:top w:type="dxa" w:w="60"/>
              <w:left w:type="dxa" w:w="100"/>
              <w:bottom w:type="dxa" w:w="60"/>
              <w:right w:type="dxa" w:w="100"/>
            </w:tcMar>
          </w:tcPr>
          <w:p>
            <w:r>
              <w:rPr>
                <w:b/>
                <w:bCs/>
                <w:color w:val="FFFFFF"/>
                <w:sz w:val="19"/>
                <w:szCs w:val="19"/>
              </w:rPr>
              <w:t xml:space="preserve">What it opens</w:t>
            </w:r>
          </w:p>
        </w:tc>
      </w:tr>
      <w:tr>
        <w:tc>
          <w:tcPr>
            <w:tcW w:type="dxa" w:w="2200"/>
            <w:shd w:fill="FFFFFF" w:val="clear"/>
            <w:tcMar>
              <w:top w:type="dxa" w:w="50"/>
              <w:left w:type="dxa" w:w="100"/>
              <w:bottom w:type="dxa" w:w="50"/>
              <w:right w:type="dxa" w:w="100"/>
            </w:tcMar>
          </w:tcPr>
          <w:p>
            <w:r>
              <w:rPr>
                <w:sz w:val="18"/>
                <w:szCs w:val="18"/>
              </w:rPr>
              <w:t xml:space="preserve">Receptionist</w:t>
            </w:r>
          </w:p>
        </w:tc>
        <w:tc>
          <w:tcPr>
            <w:tcW w:type="dxa" w:w="2800"/>
            <w:shd w:fill="FFFFFF" w:val="clear"/>
            <w:tcMar>
              <w:top w:type="dxa" w:w="50"/>
              <w:left w:type="dxa" w:w="100"/>
              <w:bottom w:type="dxa" w:w="50"/>
              <w:right w:type="dxa" w:w="100"/>
            </w:tcMar>
          </w:tcPr>
          <w:p>
            <w:r>
              <w:rPr>
                <w:sz w:val="18"/>
                <w:szCs w:val="18"/>
              </w:rPr>
              <w:t xml:space="preserve">Reception → Today's Queue</w:t>
            </w:r>
          </w:p>
        </w:tc>
        <w:tc>
          <w:tcPr>
            <w:tcW w:type="dxa" w:w="5100"/>
            <w:shd w:fill="FFFFFF" w:val="clear"/>
            <w:tcMar>
              <w:top w:type="dxa" w:w="50"/>
              <w:left w:type="dxa" w:w="100"/>
              <w:bottom w:type="dxa" w:w="50"/>
              <w:right w:type="dxa" w:w="100"/>
            </w:tcMar>
          </w:tcPr>
          <w:p>
            <w:r>
              <w:rPr>
                <w:sz w:val="18"/>
                <w:szCs w:val="18"/>
              </w:rPr>
              <w:t xml:space="preserve">Today's visits as a queue board.</w:t>
            </w:r>
          </w:p>
        </w:tc>
      </w:tr>
      <w:tr>
        <w:tc>
          <w:tcPr>
            <w:tcW w:type="dxa" w:w="2200"/>
            <w:shd w:fill="F2F5F5" w:val="clear"/>
            <w:tcMar>
              <w:top w:type="dxa" w:w="50"/>
              <w:left w:type="dxa" w:w="100"/>
              <w:bottom w:type="dxa" w:w="50"/>
              <w:right w:type="dxa" w:w="100"/>
            </w:tcMar>
          </w:tcPr>
          <w:p>
            <w:r>
              <w:rPr>
                <w:sz w:val="18"/>
                <w:szCs w:val="18"/>
              </w:rPr>
              <w:t xml:space="preserve">Receptionist</w:t>
            </w:r>
          </w:p>
        </w:tc>
        <w:tc>
          <w:tcPr>
            <w:tcW w:type="dxa" w:w="2800"/>
            <w:shd w:fill="F2F5F5" w:val="clear"/>
            <w:tcMar>
              <w:top w:type="dxa" w:w="50"/>
              <w:left w:type="dxa" w:w="100"/>
              <w:bottom w:type="dxa" w:w="50"/>
              <w:right w:type="dxa" w:w="100"/>
            </w:tcMar>
          </w:tcPr>
          <w:p>
            <w:r>
              <w:rPr>
                <w:sz w:val="18"/>
                <w:szCs w:val="18"/>
              </w:rPr>
              <w:t xml:space="preserve">Reception → Appointments</w:t>
            </w:r>
          </w:p>
        </w:tc>
        <w:tc>
          <w:tcPr>
            <w:tcW w:type="dxa" w:w="5100"/>
            <w:shd w:fill="F2F5F5" w:val="clear"/>
            <w:tcMar>
              <w:top w:type="dxa" w:w="50"/>
              <w:left w:type="dxa" w:w="100"/>
              <w:bottom w:type="dxa" w:w="50"/>
              <w:right w:type="dxa" w:w="100"/>
            </w:tcMar>
          </w:tcPr>
          <w:p>
            <w:r>
              <w:rPr>
                <w:sz w:val="18"/>
                <w:szCs w:val="18"/>
              </w:rPr>
              <w:t xml:space="preserve">All visits (filtered to today by default).</w:t>
            </w:r>
          </w:p>
        </w:tc>
      </w:tr>
      <w:tr>
        <w:tc>
          <w:tcPr>
            <w:tcW w:type="dxa" w:w="2200"/>
            <w:shd w:fill="FFFFFF" w:val="clear"/>
            <w:tcMar>
              <w:top w:type="dxa" w:w="50"/>
              <w:left w:type="dxa" w:w="100"/>
              <w:bottom w:type="dxa" w:w="50"/>
              <w:right w:type="dxa" w:w="100"/>
            </w:tcMar>
          </w:tcPr>
          <w:p>
            <w:r>
              <w:rPr>
                <w:sz w:val="18"/>
                <w:szCs w:val="18"/>
              </w:rPr>
              <w:t xml:space="preserve">Receptionist</w:t>
            </w:r>
          </w:p>
        </w:tc>
        <w:tc>
          <w:tcPr>
            <w:tcW w:type="dxa" w:w="2800"/>
            <w:shd w:fill="FFFFFF" w:val="clear"/>
            <w:tcMar>
              <w:top w:type="dxa" w:w="50"/>
              <w:left w:type="dxa" w:w="100"/>
              <w:bottom w:type="dxa" w:w="50"/>
              <w:right w:type="dxa" w:w="100"/>
            </w:tcMar>
          </w:tcPr>
          <w:p>
            <w:r>
              <w:rPr>
                <w:sz w:val="18"/>
                <w:szCs w:val="18"/>
              </w:rPr>
              <w:t xml:space="preserve">Reception → Patients</w:t>
            </w:r>
          </w:p>
        </w:tc>
        <w:tc>
          <w:tcPr>
            <w:tcW w:type="dxa" w:w="5100"/>
            <w:shd w:fill="FFFFFF" w:val="clear"/>
            <w:tcMar>
              <w:top w:type="dxa" w:w="50"/>
              <w:left w:type="dxa" w:w="100"/>
              <w:bottom w:type="dxa" w:w="50"/>
              <w:right w:type="dxa" w:w="100"/>
            </w:tcMar>
          </w:tcPr>
          <w:p>
            <w:r>
              <w:rPr>
                <w:sz w:val="18"/>
                <w:szCs w:val="18"/>
              </w:rPr>
              <w:t xml:space="preserve">Patient master records.</w:t>
            </w:r>
          </w:p>
        </w:tc>
      </w:tr>
      <w:tr>
        <w:tc>
          <w:tcPr>
            <w:tcW w:type="dxa" w:w="2200"/>
            <w:shd w:fill="F2F5F5" w:val="clear"/>
            <w:tcMar>
              <w:top w:type="dxa" w:w="50"/>
              <w:left w:type="dxa" w:w="100"/>
              <w:bottom w:type="dxa" w:w="50"/>
              <w:right w:type="dxa" w:w="100"/>
            </w:tcMar>
          </w:tcPr>
          <w:p>
            <w:r>
              <w:rPr>
                <w:sz w:val="18"/>
                <w:szCs w:val="18"/>
              </w:rPr>
              <w:t xml:space="preserve">Doctor</w:t>
            </w:r>
          </w:p>
        </w:tc>
        <w:tc>
          <w:tcPr>
            <w:tcW w:type="dxa" w:w="2800"/>
            <w:shd w:fill="F2F5F5" w:val="clear"/>
            <w:tcMar>
              <w:top w:type="dxa" w:w="50"/>
              <w:left w:type="dxa" w:w="100"/>
              <w:bottom w:type="dxa" w:w="50"/>
              <w:right w:type="dxa" w:w="100"/>
            </w:tcMar>
          </w:tcPr>
          <w:p>
            <w:r>
              <w:rPr>
                <w:sz w:val="18"/>
                <w:szCs w:val="18"/>
              </w:rPr>
              <w:t xml:space="preserve">Doctor → My Queue</w:t>
            </w:r>
          </w:p>
        </w:tc>
        <w:tc>
          <w:tcPr>
            <w:tcW w:type="dxa" w:w="5100"/>
            <w:shd w:fill="F2F5F5" w:val="clear"/>
            <w:tcMar>
              <w:top w:type="dxa" w:w="50"/>
              <w:left w:type="dxa" w:w="100"/>
              <w:bottom w:type="dxa" w:w="50"/>
              <w:right w:type="dxa" w:w="100"/>
            </w:tcMar>
          </w:tcPr>
          <w:p>
            <w:r>
              <w:rPr>
                <w:sz w:val="18"/>
                <w:szCs w:val="18"/>
              </w:rPr>
              <w:t xml:space="preserve">Today's queue for the logged-in doctor.</w:t>
            </w:r>
          </w:p>
        </w:tc>
      </w:tr>
      <w:tr>
        <w:tc>
          <w:tcPr>
            <w:tcW w:type="dxa" w:w="2200"/>
            <w:shd w:fill="FFFFFF" w:val="clear"/>
            <w:tcMar>
              <w:top w:type="dxa" w:w="50"/>
              <w:left w:type="dxa" w:w="100"/>
              <w:bottom w:type="dxa" w:w="50"/>
              <w:right w:type="dxa" w:w="100"/>
            </w:tcMar>
          </w:tcPr>
          <w:p>
            <w:r>
              <w:rPr>
                <w:sz w:val="18"/>
                <w:szCs w:val="18"/>
              </w:rPr>
              <w:t xml:space="preserve">Doctor</w:t>
            </w:r>
          </w:p>
        </w:tc>
        <w:tc>
          <w:tcPr>
            <w:tcW w:type="dxa" w:w="2800"/>
            <w:shd w:fill="FFFFFF" w:val="clear"/>
            <w:tcMar>
              <w:top w:type="dxa" w:w="50"/>
              <w:left w:type="dxa" w:w="100"/>
              <w:bottom w:type="dxa" w:w="50"/>
              <w:right w:type="dxa" w:w="100"/>
            </w:tcMar>
          </w:tcPr>
          <w:p>
            <w:r>
              <w:rPr>
                <w:sz w:val="18"/>
                <w:szCs w:val="18"/>
              </w:rPr>
              <w:t xml:space="preserve">Doctor → Consultations</w:t>
            </w:r>
          </w:p>
        </w:tc>
        <w:tc>
          <w:tcPr>
            <w:tcW w:type="dxa" w:w="5100"/>
            <w:shd w:fill="FFFFFF" w:val="clear"/>
            <w:tcMar>
              <w:top w:type="dxa" w:w="50"/>
              <w:left w:type="dxa" w:w="100"/>
              <w:bottom w:type="dxa" w:w="50"/>
              <w:right w:type="dxa" w:w="100"/>
            </w:tcMar>
          </w:tcPr>
          <w:p>
            <w:r>
              <w:rPr>
                <w:sz w:val="18"/>
                <w:szCs w:val="18"/>
              </w:rPr>
              <w:t xml:space="preserve">The logged-in doctor's visits only.</w:t>
            </w:r>
          </w:p>
        </w:tc>
      </w:tr>
      <w:tr>
        <w:tc>
          <w:tcPr>
            <w:tcW w:type="dxa" w:w="2200"/>
            <w:shd w:fill="F2F5F5" w:val="clear"/>
            <w:tcMar>
              <w:top w:type="dxa" w:w="50"/>
              <w:left w:type="dxa" w:w="100"/>
              <w:bottom w:type="dxa" w:w="50"/>
              <w:right w:type="dxa" w:w="100"/>
            </w:tcMar>
          </w:tcPr>
          <w:p>
            <w:r>
              <w:rPr>
                <w:sz w:val="18"/>
                <w:szCs w:val="18"/>
              </w:rPr>
              <w:t xml:space="preserve">Doctor</w:t>
            </w:r>
          </w:p>
        </w:tc>
        <w:tc>
          <w:tcPr>
            <w:tcW w:type="dxa" w:w="2800"/>
            <w:shd w:fill="F2F5F5" w:val="clear"/>
            <w:tcMar>
              <w:top w:type="dxa" w:w="50"/>
              <w:left w:type="dxa" w:w="100"/>
              <w:bottom w:type="dxa" w:w="50"/>
              <w:right w:type="dxa" w:w="100"/>
            </w:tcMar>
          </w:tcPr>
          <w:p>
            <w:r>
              <w:rPr>
                <w:sz w:val="18"/>
                <w:szCs w:val="18"/>
              </w:rPr>
              <w:t xml:space="preserve">Doctor → Dose Presets</w:t>
            </w:r>
          </w:p>
        </w:tc>
        <w:tc>
          <w:tcPr>
            <w:tcW w:type="dxa" w:w="5100"/>
            <w:shd w:fill="F2F5F5" w:val="clear"/>
            <w:tcMar>
              <w:top w:type="dxa" w:w="50"/>
              <w:left w:type="dxa" w:w="100"/>
              <w:bottom w:type="dxa" w:w="50"/>
              <w:right w:type="dxa" w:w="100"/>
            </w:tcMar>
          </w:tcPr>
          <w:p>
            <w:r>
              <w:rPr>
                <w:sz w:val="18"/>
                <w:szCs w:val="18"/>
              </w:rPr>
              <w:t xml:space="preserve">Quick dose patterns used when prescribing.</w:t>
            </w:r>
          </w:p>
        </w:tc>
      </w:tr>
      <w:tr>
        <w:tc>
          <w:tcPr>
            <w:tcW w:type="dxa" w:w="2200"/>
            <w:shd w:fill="FFFFFF" w:val="clear"/>
            <w:tcMar>
              <w:top w:type="dxa" w:w="50"/>
              <w:left w:type="dxa" w:w="100"/>
              <w:bottom w:type="dxa" w:w="50"/>
              <w:right w:type="dxa" w:w="100"/>
            </w:tcMar>
          </w:tcPr>
          <w:p>
            <w:r>
              <w:rPr>
                <w:sz w:val="18"/>
                <w:szCs w:val="18"/>
              </w:rPr>
              <w:t xml:space="preserve">Doctor</w:t>
            </w:r>
          </w:p>
        </w:tc>
        <w:tc>
          <w:tcPr>
            <w:tcW w:type="dxa" w:w="2800"/>
            <w:shd w:fill="FFFFFF" w:val="clear"/>
            <w:tcMar>
              <w:top w:type="dxa" w:w="50"/>
              <w:left w:type="dxa" w:w="100"/>
              <w:bottom w:type="dxa" w:w="50"/>
              <w:right w:type="dxa" w:w="100"/>
            </w:tcMar>
          </w:tcPr>
          <w:p>
            <w:r>
              <w:rPr>
                <w:sz w:val="18"/>
                <w:szCs w:val="18"/>
              </w:rPr>
              <w:t xml:space="preserve">Dashboards → Clinic / Inventory / Sales / Purchase</w:t>
            </w:r>
          </w:p>
        </w:tc>
        <w:tc>
          <w:tcPr>
            <w:tcW w:type="dxa" w:w="5100"/>
            <w:shd w:fill="FFFFFF" w:val="clear"/>
            <w:tcMar>
              <w:top w:type="dxa" w:w="50"/>
              <w:left w:type="dxa" w:w="100"/>
              <w:bottom w:type="dxa" w:w="50"/>
              <w:right w:type="dxa" w:w="100"/>
            </w:tcMar>
          </w:tcPr>
          <w:p>
            <w:r>
              <w:rPr>
                <w:sz w:val="18"/>
                <w:szCs w:val="18"/>
              </w:rPr>
              <w:t xml:space="preserve">Doctor dashboards (Inventory is hidden from pharmacists and stock managers).</w:t>
            </w:r>
          </w:p>
        </w:tc>
      </w:tr>
      <w:tr>
        <w:tc>
          <w:tcPr>
            <w:tcW w:type="dxa" w:w="2200"/>
            <w:shd w:fill="F2F5F5" w:val="clear"/>
            <w:tcMar>
              <w:top w:type="dxa" w:w="50"/>
              <w:left w:type="dxa" w:w="100"/>
              <w:bottom w:type="dxa" w:w="50"/>
              <w:right w:type="dxa" w:w="100"/>
            </w:tcMar>
          </w:tcPr>
          <w:p>
            <w:r>
              <w:rPr>
                <w:sz w:val="18"/>
                <w:szCs w:val="18"/>
              </w:rPr>
              <w:t xml:space="preserve">Pharmacist</w:t>
            </w:r>
          </w:p>
        </w:tc>
        <w:tc>
          <w:tcPr>
            <w:tcW w:type="dxa" w:w="2800"/>
            <w:shd w:fill="F2F5F5" w:val="clear"/>
            <w:tcMar>
              <w:top w:type="dxa" w:w="50"/>
              <w:left w:type="dxa" w:w="100"/>
              <w:bottom w:type="dxa" w:w="50"/>
              <w:right w:type="dxa" w:w="100"/>
            </w:tcMar>
          </w:tcPr>
          <w:p>
            <w:r>
              <w:rPr>
                <w:sz w:val="18"/>
                <w:szCs w:val="18"/>
              </w:rPr>
              <w:t xml:space="preserve">Pharmacy → Pharmacy Queue</w:t>
            </w:r>
          </w:p>
        </w:tc>
        <w:tc>
          <w:tcPr>
            <w:tcW w:type="dxa" w:w="5100"/>
            <w:shd w:fill="F2F5F5" w:val="clear"/>
            <w:tcMar>
              <w:top w:type="dxa" w:w="50"/>
              <w:left w:type="dxa" w:w="100"/>
              <w:bottom w:type="dxa" w:w="50"/>
              <w:right w:type="dxa" w:w="100"/>
            </w:tcMar>
          </w:tcPr>
          <w:p>
            <w:r>
              <w:rPr>
                <w:sz w:val="18"/>
                <w:szCs w:val="18"/>
              </w:rPr>
              <w:t xml:space="preserve">Visits waiting at the pharmacy stage.</w:t>
            </w:r>
          </w:p>
        </w:tc>
      </w:tr>
      <w:tr>
        <w:tc>
          <w:tcPr>
            <w:tcW w:type="dxa" w:w="2200"/>
            <w:shd w:fill="FFFFFF" w:val="clear"/>
            <w:tcMar>
              <w:top w:type="dxa" w:w="50"/>
              <w:left w:type="dxa" w:w="100"/>
              <w:bottom w:type="dxa" w:w="50"/>
              <w:right w:type="dxa" w:w="100"/>
            </w:tcMar>
          </w:tcPr>
          <w:p>
            <w:r>
              <w:rPr>
                <w:sz w:val="18"/>
                <w:szCs w:val="18"/>
              </w:rPr>
              <w:t xml:space="preserve">Pharmacist</w:t>
            </w:r>
          </w:p>
        </w:tc>
        <w:tc>
          <w:tcPr>
            <w:tcW w:type="dxa" w:w="2800"/>
            <w:shd w:fill="FFFFFF" w:val="clear"/>
            <w:tcMar>
              <w:top w:type="dxa" w:w="50"/>
              <w:left w:type="dxa" w:w="100"/>
              <w:bottom w:type="dxa" w:w="50"/>
              <w:right w:type="dxa" w:w="100"/>
            </w:tcMar>
          </w:tcPr>
          <w:p>
            <w:r>
              <w:rPr>
                <w:sz w:val="18"/>
                <w:szCs w:val="18"/>
              </w:rPr>
              <w:t xml:space="preserve">Pharmacy → Pharmacy Stock</w:t>
            </w:r>
          </w:p>
        </w:tc>
        <w:tc>
          <w:tcPr>
            <w:tcW w:type="dxa" w:w="5100"/>
            <w:shd w:fill="FFFFFF" w:val="clear"/>
            <w:tcMar>
              <w:top w:type="dxa" w:w="50"/>
              <w:left w:type="dxa" w:w="100"/>
              <w:bottom w:type="dxa" w:w="50"/>
              <w:right w:type="dxa" w:w="100"/>
            </w:tcMar>
          </w:tcPr>
          <w:p>
            <w:r>
              <w:rPr>
                <w:sz w:val="18"/>
                <w:szCs w:val="18"/>
              </w:rPr>
              <w:t xml:space="preserve">Medicines, batches and stock.</w:t>
            </w:r>
          </w:p>
        </w:tc>
      </w:tr>
      <w:tr>
        <w:tc>
          <w:tcPr>
            <w:tcW w:type="dxa" w:w="2200"/>
            <w:shd w:fill="F2F5F5" w:val="clear"/>
            <w:tcMar>
              <w:top w:type="dxa" w:w="50"/>
              <w:left w:type="dxa" w:w="100"/>
              <w:bottom w:type="dxa" w:w="50"/>
              <w:right w:type="dxa" w:w="100"/>
            </w:tcMar>
          </w:tcPr>
          <w:p>
            <w:r>
              <w:rPr>
                <w:sz w:val="18"/>
                <w:szCs w:val="18"/>
              </w:rPr>
              <w:t xml:space="preserve">Pharmacist</w:t>
            </w:r>
          </w:p>
        </w:tc>
        <w:tc>
          <w:tcPr>
            <w:tcW w:type="dxa" w:w="2800"/>
            <w:shd w:fill="F2F5F5" w:val="clear"/>
            <w:tcMar>
              <w:top w:type="dxa" w:w="50"/>
              <w:left w:type="dxa" w:w="100"/>
              <w:bottom w:type="dxa" w:w="50"/>
              <w:right w:type="dxa" w:w="100"/>
            </w:tcMar>
          </w:tcPr>
          <w:p>
            <w:r>
              <w:rPr>
                <w:sz w:val="18"/>
                <w:szCs w:val="18"/>
              </w:rPr>
              <w:t xml:space="preserve">Pharmacy → OTC Sales</w:t>
            </w:r>
          </w:p>
        </w:tc>
        <w:tc>
          <w:tcPr>
            <w:tcW w:type="dxa" w:w="5100"/>
            <w:shd w:fill="F2F5F5" w:val="clear"/>
            <w:tcMar>
              <w:top w:type="dxa" w:w="50"/>
              <w:left w:type="dxa" w:w="100"/>
              <w:bottom w:type="dxa" w:w="50"/>
              <w:right w:type="dxa" w:w="100"/>
            </w:tcMar>
          </w:tcPr>
          <w:p>
            <w:r>
              <w:rPr>
                <w:sz w:val="18"/>
                <w:szCs w:val="18"/>
              </w:rPr>
              <w:t xml:space="preserve">Sales orders, including over-the-counter sales.</w:t>
            </w:r>
          </w:p>
        </w:tc>
      </w:tr>
      <w:tr>
        <w:tc>
          <w:tcPr>
            <w:tcW w:type="dxa" w:w="2200"/>
            <w:shd w:fill="FFFFFF" w:val="clear"/>
            <w:tcMar>
              <w:top w:type="dxa" w:w="50"/>
              <w:left w:type="dxa" w:w="100"/>
              <w:bottom w:type="dxa" w:w="50"/>
              <w:right w:type="dxa" w:w="100"/>
            </w:tcMar>
          </w:tcPr>
          <w:p>
            <w:r>
              <w:rPr>
                <w:sz w:val="18"/>
                <w:szCs w:val="18"/>
              </w:rPr>
              <w:t xml:space="preserve">Pharmacy User</w:t>
            </w:r>
          </w:p>
        </w:tc>
        <w:tc>
          <w:tcPr>
            <w:tcW w:type="dxa" w:w="2800"/>
            <w:shd w:fill="FFFFFF" w:val="clear"/>
            <w:tcMar>
              <w:top w:type="dxa" w:w="50"/>
              <w:left w:type="dxa" w:w="100"/>
              <w:bottom w:type="dxa" w:w="50"/>
              <w:right w:type="dxa" w:w="100"/>
            </w:tcMar>
          </w:tcPr>
          <w:p>
            <w:r>
              <w:rPr>
                <w:sz w:val="18"/>
                <w:szCs w:val="18"/>
              </w:rPr>
              <w:t xml:space="preserve">Pharmacy → Low Stock Alerts</w:t>
            </w:r>
          </w:p>
        </w:tc>
        <w:tc>
          <w:tcPr>
            <w:tcW w:type="dxa" w:w="5100"/>
            <w:shd w:fill="FFFFFF" w:val="clear"/>
            <w:tcMar>
              <w:top w:type="dxa" w:w="50"/>
              <w:left w:type="dxa" w:w="100"/>
              <w:bottom w:type="dxa" w:w="50"/>
              <w:right w:type="dxa" w:w="100"/>
            </w:tcMar>
          </w:tcPr>
          <w:p>
            <w:r>
              <w:rPr>
                <w:sz w:val="18"/>
                <w:szCs w:val="18"/>
              </w:rPr>
              <w:t xml:space="preserve">Products below their reorder level.</w:t>
            </w:r>
          </w:p>
        </w:tc>
      </w:tr>
      <w:tr>
        <w:tc>
          <w:tcPr>
            <w:tcW w:type="dxa" w:w="2200"/>
            <w:shd w:fill="F2F5F5" w:val="clear"/>
            <w:tcMar>
              <w:top w:type="dxa" w:w="50"/>
              <w:left w:type="dxa" w:w="100"/>
              <w:bottom w:type="dxa" w:w="50"/>
              <w:right w:type="dxa" w:w="100"/>
            </w:tcMar>
          </w:tcPr>
          <w:p>
            <w:r>
              <w:rPr>
                <w:sz w:val="18"/>
                <w:szCs w:val="18"/>
              </w:rPr>
              <w:t xml:space="preserve">Administrator</w:t>
            </w:r>
          </w:p>
        </w:tc>
        <w:tc>
          <w:tcPr>
            <w:tcW w:type="dxa" w:w="2800"/>
            <w:shd w:fill="F2F5F5" w:val="clear"/>
            <w:tcMar>
              <w:top w:type="dxa" w:w="50"/>
              <w:left w:type="dxa" w:w="100"/>
              <w:bottom w:type="dxa" w:w="50"/>
              <w:right w:type="dxa" w:w="100"/>
            </w:tcMar>
          </w:tcPr>
          <w:p>
            <w:r>
              <w:rPr>
                <w:sz w:val="18"/>
                <w:szCs w:val="18"/>
              </w:rPr>
              <w:t xml:space="preserve">Pharmacy → Settings</w:t>
            </w:r>
          </w:p>
        </w:tc>
        <w:tc>
          <w:tcPr>
            <w:tcW w:type="dxa" w:w="5100"/>
            <w:shd w:fill="F2F5F5" w:val="clear"/>
            <w:tcMar>
              <w:top w:type="dxa" w:w="50"/>
              <w:left w:type="dxa" w:w="100"/>
              <w:bottom w:type="dxa" w:w="50"/>
              <w:right w:type="dxa" w:w="100"/>
            </w:tcMar>
          </w:tcPr>
          <w:p>
            <w:r>
              <w:rPr>
                <w:sz w:val="18"/>
                <w:szCs w:val="18"/>
              </w:rPr>
              <w:t xml:space="preserve">Clinic settings (also under Settings → Clinic).</w:t>
            </w:r>
          </w:p>
        </w:tc>
      </w:tr>
    </w:tbl>
    <w:p>
      <w:r>
        <w:br w:type="page"/>
      </w:r>
    </w:p>
    <w:p>
      <w:pPr>
        <w:pStyle w:val="Heading1"/>
        <w:spacing w:after="160" w:before="360"/>
      </w:pPr>
      <w:bookmarkStart w:name="_Toc8" w:id="8"/>
      <w:r>
        <w:rPr>
          <w:b/>
          <w:bCs/>
          <w:color w:val="134E4A"/>
          <w:sz w:val="30"/>
          <w:szCs w:val="30"/>
        </w:rPr>
        <w:t xml:space="preserve">4. Functional Guide by Role</w:t>
      </w:r>
      <w:bookmarkEnd w:id="8"/>
    </w:p>
    <w:p>
      <w:pPr>
        <w:spacing w:after="140"/>
      </w:pPr>
      <w:r>
        <w:rPr>
          <w:sz w:val="21"/>
          <w:szCs w:val="21"/>
        </w:rPr>
        <w:t xml:space="preserve">A visit moves through one pipeline: Reception → Doctor → Pharmacy → Done. It is a single record with a main state and a sub-state per stage; each role only sees the buttons for its own stage.</w:t>
      </w:r>
    </w:p>
    <w:p>
      <w:pPr>
        <w:pStyle w:val="Heading2"/>
        <w:spacing w:after="120" w:before="260"/>
      </w:pPr>
      <w:bookmarkStart w:name="_Toc9" w:id="9"/>
      <w:r>
        <w:rPr>
          <w:b/>
          <w:bCs/>
          <w:color w:val="134E4A"/>
          <w:sz w:val="24"/>
          <w:szCs w:val="24"/>
        </w:rPr>
        <w:t xml:space="preserve">4.1 Receptionist</w:t>
      </w:r>
      <w:bookmarkEnd w:id="9"/>
    </w:p>
    <w:p>
      <w:pPr>
        <w:pStyle w:val="Heading3"/>
        <w:spacing w:after="100" w:before="200"/>
      </w:pPr>
      <w:r>
        <w:rPr>
          <w:b/>
          <w:bCs/>
          <w:sz w:val="21"/>
          <w:szCs w:val="21"/>
        </w:rPr>
        <w:t xml:space="preserve">Responsibilities</w:t>
      </w:r>
    </w:p>
    <w:p>
      <w:pPr>
        <w:pStyle w:val="ListParagraph"/>
        <w:numPr>
          <w:ilvl w:val="0"/>
          <w:numId w:val="2"/>
        </w:numPr>
        <w:spacing w:after="60"/>
      </w:pPr>
      <w:r>
        <w:rPr>
          <w:b/>
          <w:bCs/>
          <w:sz w:val="21"/>
          <w:szCs w:val="21"/>
        </w:rPr>
        <w:t xml:space="preserve">Register patients: </w:t>
      </w:r>
      <w:r>
        <w:rPr>
          <w:sz w:val="21"/>
          <w:szCs w:val="21"/>
        </w:rPr>
        <w:t xml:space="preserve">create and maintain patient records (demographics, phone, patient number).</w:t>
      </w:r>
    </w:p>
    <w:p>
      <w:pPr>
        <w:pStyle w:val="ListParagraph"/>
        <w:numPr>
          <w:ilvl w:val="0"/>
          <w:numId w:val="2"/>
        </w:numPr>
        <w:spacing w:after="60"/>
      </w:pPr>
      <w:r>
        <w:rPr>
          <w:b/>
          <w:bCs/>
          <w:sz w:val="21"/>
          <w:szCs w:val="21"/>
        </w:rPr>
        <w:t xml:space="preserve">Book the visit: </w:t>
      </w:r>
      <w:r>
        <w:rPr>
          <w:sz w:val="21"/>
          <w:szCs w:val="21"/>
        </w:rPr>
        <w:t xml:space="preserve">create a visit (OP ticket): patient, doctor, appointment date, patient type, visit mode (offline / online).</w:t>
      </w:r>
    </w:p>
    <w:p>
      <w:pPr>
        <w:pStyle w:val="ListParagraph"/>
        <w:numPr>
          <w:ilvl w:val="0"/>
          <w:numId w:val="2"/>
        </w:numPr>
        <w:spacing w:after="60"/>
      </w:pPr>
      <w:r>
        <w:rPr>
          <w:b/>
          <w:bCs/>
          <w:sz w:val="21"/>
          <w:szCs w:val="21"/>
        </w:rPr>
        <w:t xml:space="preserve">Consultation fee: </w:t>
      </w:r>
      <w:r>
        <w:rPr>
          <w:sz w:val="21"/>
          <w:szCs w:val="21"/>
        </w:rPr>
        <w:t xml:space="preserve">filled from the consultation service and the online/offline pricelist. It recalculates when the patient, doctor, service or visit mode changes, so switching to a doctor without a free revisit restores the normal fee.</w:t>
      </w:r>
    </w:p>
    <w:p>
      <w:pPr>
        <w:pStyle w:val="ListParagraph"/>
        <w:numPr>
          <w:ilvl w:val="0"/>
          <w:numId w:val="2"/>
        </w:numPr>
        <w:spacing w:after="60"/>
      </w:pPr>
      <w:r>
        <w:rPr>
          <w:b/>
          <w:bCs/>
          <w:sz w:val="21"/>
          <w:szCs w:val="21"/>
        </w:rPr>
        <w:t xml:space="preserve">Free revisits: </w:t>
      </w:r>
      <w:r>
        <w:rPr>
          <w:sz w:val="21"/>
          <w:szCs w:val="21"/>
        </w:rPr>
        <w:t xml:space="preserve">within the configured number of days (hospital-wide or per doctor) the fee is 0 and Skip Payment replaces Create Invoice.</w:t>
      </w:r>
    </w:p>
    <w:p>
      <w:pPr>
        <w:pStyle w:val="ListParagraph"/>
        <w:numPr>
          <w:ilvl w:val="0"/>
          <w:numId w:val="2"/>
        </w:numPr>
        <w:spacing w:after="60"/>
      </w:pPr>
      <w:r>
        <w:rPr>
          <w:b/>
          <w:bCs/>
          <w:sz w:val="21"/>
          <w:szCs w:val="21"/>
        </w:rPr>
        <w:t xml:space="preserve">Collect payment: </w:t>
      </w:r>
      <w:r>
        <w:rPr>
          <w:sz w:val="21"/>
          <w:szCs w:val="21"/>
        </w:rPr>
        <w:t xml:space="preserve">Create Invoice opens the consultation payment window (see 5.1).</w:t>
      </w:r>
    </w:p>
    <w:p>
      <w:pPr>
        <w:pStyle w:val="ListParagraph"/>
        <w:numPr>
          <w:ilvl w:val="0"/>
          <w:numId w:val="2"/>
        </w:numPr>
        <w:spacing w:after="60"/>
      </w:pPr>
      <w:r>
        <w:rPr>
          <w:b/>
          <w:bCs/>
          <w:sz w:val="21"/>
          <w:szCs w:val="21"/>
        </w:rPr>
        <w:t xml:space="preserve">Issue the token: </w:t>
      </w:r>
      <w:r>
        <w:rPr>
          <w:sz w:val="21"/>
          <w:szCs w:val="21"/>
        </w:rPr>
        <w:t xml:space="preserve">after payment (or skip), Generate Token gives the queue number and sends the visit to the doctor.</w:t>
      </w:r>
    </w:p>
    <w:p>
      <w:pPr>
        <w:pStyle w:val="ListParagraph"/>
        <w:numPr>
          <w:ilvl w:val="0"/>
          <w:numId w:val="2"/>
        </w:numPr>
        <w:spacing w:after="60"/>
      </w:pPr>
      <w:r>
        <w:rPr>
          <w:b/>
          <w:bCs/>
          <w:sz w:val="21"/>
          <w:szCs w:val="21"/>
        </w:rPr>
        <w:t xml:space="preserve">Cancel: </w:t>
      </w:r>
      <w:r>
        <w:rPr>
          <w:sz w:val="21"/>
          <w:szCs w:val="21"/>
        </w:rPr>
        <w:t xml:space="preserve">a visit can be cancelled while still in draft.</w:t>
      </w:r>
    </w:p>
    <w:p>
      <w:pPr>
        <w:pStyle w:val="Heading3"/>
        <w:spacing w:after="100" w:before="200"/>
      </w:pPr>
      <w:r>
        <w:rPr>
          <w:b/>
          <w:bCs/>
          <w:sz w:val="21"/>
          <w:szCs w:val="21"/>
        </w:rPr>
        <w:t xml:space="preserve">Visit workflow at reception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700"/>
      </w:tblGrid>
      <w:tr>
        <w:trPr>
          <w:tblHeader/>
        </w:trPr>
        <w:tc>
          <w:tcPr>
            <w:tcW w:type="dxa" w:w="1800"/>
            <w:shd w:fill="134E4A" w:val="clear"/>
            <w:tcMar>
              <w:top w:type="dxa" w:w="60"/>
              <w:left w:type="dxa" w:w="100"/>
              <w:bottom w:type="dxa" w:w="60"/>
              <w:right w:type="dxa" w:w="100"/>
            </w:tcMar>
          </w:tcPr>
          <w:p>
            <w:r>
              <w:rPr>
                <w:b/>
                <w:bCs/>
                <w:color w:val="FFFFFF"/>
                <w:sz w:val="19"/>
                <w:szCs w:val="19"/>
              </w:rPr>
              <w:t xml:space="preserve">Visit state</w:t>
            </w:r>
          </w:p>
        </w:tc>
        <w:tc>
          <w:tcPr>
            <w:tcW w:type="dxa" w:w="2600"/>
            <w:shd w:fill="134E4A" w:val="clear"/>
            <w:tcMar>
              <w:top w:type="dxa" w:w="60"/>
              <w:left w:type="dxa" w:w="100"/>
              <w:bottom w:type="dxa" w:w="60"/>
              <w:right w:type="dxa" w:w="100"/>
            </w:tcMar>
          </w:tcPr>
          <w:p>
            <w:r>
              <w:rPr>
                <w:b/>
                <w:bCs/>
                <w:color w:val="FFFFFF"/>
                <w:sz w:val="19"/>
                <w:szCs w:val="19"/>
              </w:rPr>
              <w:t xml:space="preserve">Sub-state</w:t>
            </w:r>
          </w:p>
        </w:tc>
        <w:tc>
          <w:tcPr>
            <w:tcW w:type="dxa" w:w="5700"/>
            <w:shd w:fill="134E4A" w:val="clear"/>
            <w:tcMar>
              <w:top w:type="dxa" w:w="60"/>
              <w:left w:type="dxa" w:w="100"/>
              <w:bottom w:type="dxa" w:w="60"/>
              <w:right w:type="dxa" w:w="100"/>
            </w:tcMar>
          </w:tcPr>
          <w:p>
            <w:r>
              <w:rPr>
                <w:b/>
                <w:bCs/>
                <w:color w:val="FFFFFF"/>
                <w:sz w:val="19"/>
                <w:szCs w:val="19"/>
              </w:rPr>
              <w:t xml:space="preserve">Receptionist action</w:t>
            </w:r>
          </w:p>
        </w:tc>
      </w:tr>
      <w:tr>
        <w:tc>
          <w:tcPr>
            <w:tcW w:type="dxa" w:w="1800"/>
            <w:shd w:fill="FFFFFF" w:val="clear"/>
            <w:tcMar>
              <w:top w:type="dxa" w:w="50"/>
              <w:left w:type="dxa" w:w="100"/>
              <w:bottom w:type="dxa" w:w="50"/>
              <w:right w:type="dxa" w:w="100"/>
            </w:tcMar>
          </w:tcPr>
          <w:p>
            <w:r>
              <w:rPr>
                <w:sz w:val="18"/>
                <w:szCs w:val="18"/>
              </w:rPr>
              <w:t xml:space="preserve">Draft</w:t>
            </w:r>
          </w:p>
        </w:tc>
        <w:tc>
          <w:tcPr>
            <w:tcW w:type="dxa" w:w="2600"/>
            <w:shd w:fill="FFFFFF" w:val="clear"/>
            <w:tcMar>
              <w:top w:type="dxa" w:w="50"/>
              <w:left w:type="dxa" w:w="100"/>
              <w:bottom w:type="dxa" w:w="50"/>
              <w:right w:type="dxa" w:w="100"/>
            </w:tcMar>
          </w:tcPr>
          <w:p>
            <w:r>
              <w:rPr>
                <w:sz w:val="18"/>
                <w:szCs w:val="18"/>
              </w:rPr>
              <w:t xml:space="preserve">New</w:t>
            </w:r>
          </w:p>
        </w:tc>
        <w:tc>
          <w:tcPr>
            <w:tcW w:type="dxa" w:w="5700"/>
            <w:shd w:fill="FFFFFF" w:val="clear"/>
            <w:tcMar>
              <w:top w:type="dxa" w:w="50"/>
              <w:left w:type="dxa" w:w="100"/>
              <w:bottom w:type="dxa" w:w="50"/>
              <w:right w:type="dxa" w:w="100"/>
            </w:tcMar>
          </w:tcPr>
          <w:p>
            <w:r>
              <w:rPr>
                <w:sz w:val="18"/>
                <w:szCs w:val="18"/>
              </w:rPr>
              <w:t xml:space="preserve">Create Invoice (or Skip Payment for a free revisit)</w:t>
            </w:r>
          </w:p>
        </w:tc>
      </w:tr>
      <w:tr>
        <w:tc>
          <w:tcPr>
            <w:tcW w:type="dxa" w:w="1800"/>
            <w:shd w:fill="F2F5F5" w:val="clear"/>
            <w:tcMar>
              <w:top w:type="dxa" w:w="50"/>
              <w:left w:type="dxa" w:w="100"/>
              <w:bottom w:type="dxa" w:w="50"/>
              <w:right w:type="dxa" w:w="100"/>
            </w:tcMar>
          </w:tcPr>
          <w:p>
            <w:r>
              <w:rPr>
                <w:sz w:val="18"/>
                <w:szCs w:val="18"/>
              </w:rPr>
              <w:t xml:space="preserve">Draft</w:t>
            </w:r>
          </w:p>
        </w:tc>
        <w:tc>
          <w:tcPr>
            <w:tcW w:type="dxa" w:w="2600"/>
            <w:shd w:fill="F2F5F5" w:val="clear"/>
            <w:tcMar>
              <w:top w:type="dxa" w:w="50"/>
              <w:left w:type="dxa" w:w="100"/>
              <w:bottom w:type="dxa" w:w="50"/>
              <w:right w:type="dxa" w:w="100"/>
            </w:tcMar>
          </w:tcPr>
          <w:p>
            <w:r>
              <w:rPr>
                <w:sz w:val="18"/>
                <w:szCs w:val="18"/>
              </w:rPr>
              <w:t xml:space="preserve">Invoiced</w:t>
            </w:r>
          </w:p>
        </w:tc>
        <w:tc>
          <w:tcPr>
            <w:tcW w:type="dxa" w:w="5700"/>
            <w:shd w:fill="F2F5F5" w:val="clear"/>
            <w:tcMar>
              <w:top w:type="dxa" w:w="50"/>
              <w:left w:type="dxa" w:w="100"/>
              <w:bottom w:type="dxa" w:w="50"/>
              <w:right w:type="dxa" w:w="100"/>
            </w:tcMar>
          </w:tcPr>
          <w:p>
            <w:r>
              <w:rPr>
                <w:sz w:val="18"/>
                <w:szCs w:val="18"/>
              </w:rPr>
              <w:t xml:space="preserve">Register Payment</w:t>
            </w:r>
          </w:p>
        </w:tc>
      </w:tr>
      <w:tr>
        <w:tc>
          <w:tcPr>
            <w:tcW w:type="dxa" w:w="1800"/>
            <w:shd w:fill="FFFFFF" w:val="clear"/>
            <w:tcMar>
              <w:top w:type="dxa" w:w="50"/>
              <w:left w:type="dxa" w:w="100"/>
              <w:bottom w:type="dxa" w:w="50"/>
              <w:right w:type="dxa" w:w="100"/>
            </w:tcMar>
          </w:tcPr>
          <w:p>
            <w:r>
              <w:rPr>
                <w:sz w:val="18"/>
                <w:szCs w:val="18"/>
              </w:rPr>
              <w:t xml:space="preserve">Draft</w:t>
            </w:r>
          </w:p>
        </w:tc>
        <w:tc>
          <w:tcPr>
            <w:tcW w:type="dxa" w:w="2600"/>
            <w:shd w:fill="FFFFFF" w:val="clear"/>
            <w:tcMar>
              <w:top w:type="dxa" w:w="50"/>
              <w:left w:type="dxa" w:w="100"/>
              <w:bottom w:type="dxa" w:w="50"/>
              <w:right w:type="dxa" w:w="100"/>
            </w:tcMar>
          </w:tcPr>
          <w:p>
            <w:r>
              <w:rPr>
                <w:sz w:val="18"/>
                <w:szCs w:val="18"/>
              </w:rPr>
              <w:t xml:space="preserve">Paid / Skipped</w:t>
            </w:r>
          </w:p>
        </w:tc>
        <w:tc>
          <w:tcPr>
            <w:tcW w:type="dxa" w:w="5700"/>
            <w:shd w:fill="FFFFFF" w:val="clear"/>
            <w:tcMar>
              <w:top w:type="dxa" w:w="50"/>
              <w:left w:type="dxa" w:w="100"/>
              <w:bottom w:type="dxa" w:w="50"/>
              <w:right w:type="dxa" w:w="100"/>
            </w:tcMar>
          </w:tcPr>
          <w:p>
            <w:r>
              <w:rPr>
                <w:sz w:val="18"/>
                <w:szCs w:val="18"/>
              </w:rPr>
              <w:t xml:space="preserve">Generate Token</w:t>
            </w:r>
          </w:p>
        </w:tc>
      </w:tr>
      <w:tr>
        <w:tc>
          <w:tcPr>
            <w:tcW w:type="dxa" w:w="1800"/>
            <w:shd w:fill="F2F5F5" w:val="clear"/>
            <w:tcMar>
              <w:top w:type="dxa" w:w="50"/>
              <w:left w:type="dxa" w:w="100"/>
              <w:bottom w:type="dxa" w:w="50"/>
              <w:right w:type="dxa" w:w="100"/>
            </w:tcMar>
          </w:tcPr>
          <w:p>
            <w:r>
              <w:rPr>
                <w:sz w:val="18"/>
                <w:szCs w:val="18"/>
              </w:rPr>
              <w:t xml:space="preserve">Draft</w:t>
            </w:r>
          </w:p>
        </w:tc>
        <w:tc>
          <w:tcPr>
            <w:tcW w:type="dxa" w:w="2600"/>
            <w:shd w:fill="F2F5F5" w:val="clear"/>
            <w:tcMar>
              <w:top w:type="dxa" w:w="50"/>
              <w:left w:type="dxa" w:w="100"/>
              <w:bottom w:type="dxa" w:w="50"/>
              <w:right w:type="dxa" w:w="100"/>
            </w:tcMar>
          </w:tcPr>
          <w:p>
            <w:r>
              <w:rPr>
                <w:sz w:val="18"/>
                <w:szCs w:val="18"/>
              </w:rPr>
              <w:t xml:space="preserve">Any</w:t>
            </w:r>
          </w:p>
        </w:tc>
        <w:tc>
          <w:tcPr>
            <w:tcW w:type="dxa" w:w="5700"/>
            <w:shd w:fill="F2F5F5" w:val="clear"/>
            <w:tcMar>
              <w:top w:type="dxa" w:w="50"/>
              <w:left w:type="dxa" w:w="100"/>
              <w:bottom w:type="dxa" w:w="50"/>
              <w:right w:type="dxa" w:w="100"/>
            </w:tcMar>
          </w:tcPr>
          <w:p>
            <w:r>
              <w:rPr>
                <w:sz w:val="18"/>
                <w:szCs w:val="18"/>
              </w:rPr>
              <w:t xml:space="preserve">Cancel Visit</w:t>
            </w:r>
          </w:p>
        </w:tc>
      </w:tr>
    </w:tbl>
    <w:p>
      <w:pPr>
        <w:pStyle w:val="Heading2"/>
        <w:spacing w:after="120" w:before="260"/>
      </w:pPr>
      <w:bookmarkStart w:name="_Toc10" w:id="10"/>
      <w:r>
        <w:rPr>
          <w:b/>
          <w:bCs/>
          <w:color w:val="134E4A"/>
          <w:sz w:val="24"/>
          <w:szCs w:val="24"/>
        </w:rPr>
        <w:t xml:space="preserve">4.2 Doctor</w:t>
      </w:r>
      <w:bookmarkEnd w:id="10"/>
    </w:p>
    <w:p>
      <w:pPr>
        <w:pStyle w:val="Heading3"/>
        <w:spacing w:after="100" w:before="200"/>
      </w:pPr>
      <w:r>
        <w:rPr>
          <w:b/>
          <w:bCs/>
          <w:sz w:val="21"/>
          <w:szCs w:val="21"/>
        </w:rPr>
        <w:t xml:space="preserve">Responsibilities</w:t>
      </w:r>
    </w:p>
    <w:p>
      <w:pPr>
        <w:pStyle w:val="ListParagraph"/>
        <w:numPr>
          <w:ilvl w:val="0"/>
          <w:numId w:val="2"/>
        </w:numPr>
        <w:spacing w:after="60"/>
      </w:pPr>
      <w:r>
        <w:rPr>
          <w:b/>
          <w:bCs/>
          <w:sz w:val="21"/>
          <w:szCs w:val="21"/>
        </w:rPr>
        <w:t xml:space="preserve">Consult: </w:t>
      </w:r>
      <w:r>
        <w:rPr>
          <w:sz w:val="21"/>
          <w:szCs w:val="21"/>
        </w:rPr>
        <w:t xml:space="preserve">Start Consultation, record Diagnosis and Clinical History, Complete Consultation.</w:t>
      </w:r>
    </w:p>
    <w:p>
      <w:pPr>
        <w:pStyle w:val="ListParagraph"/>
        <w:numPr>
          <w:ilvl w:val="0"/>
          <w:numId w:val="2"/>
        </w:numPr>
        <w:spacing w:after="60"/>
      </w:pPr>
      <w:r>
        <w:rPr>
          <w:b/>
          <w:bCs/>
          <w:sz w:val="21"/>
          <w:szCs w:val="21"/>
        </w:rPr>
        <w:t xml:space="preserve">Prescribe: </w:t>
      </w:r>
      <w:r>
        <w:rPr>
          <w:sz w:val="21"/>
          <w:szCs w:val="21"/>
        </w:rPr>
        <w:t xml:space="preserve">add medicines with morning / afternoon / evening doses, duration, when to take and notes; quantity is calculated. Quick-add chips and dose presets speed this up, and each line shows a stock indicator.</w:t>
      </w:r>
    </w:p>
    <w:p>
      <w:pPr>
        <w:pStyle w:val="ListParagraph"/>
        <w:numPr>
          <w:ilvl w:val="0"/>
          <w:numId w:val="2"/>
        </w:numPr>
        <w:spacing w:after="60"/>
      </w:pPr>
      <w:r>
        <w:rPr>
          <w:b/>
          <w:bCs/>
          <w:sz w:val="21"/>
          <w:szCs w:val="21"/>
        </w:rPr>
        <w:t xml:space="preserve">Copy from Last Visit: </w:t>
      </w:r>
      <w:r>
        <w:rPr>
          <w:sz w:val="21"/>
          <w:szCs w:val="21"/>
        </w:rPr>
        <w:t xml:space="preserve">copies the most recent earlier prescription in one click.</w:t>
      </w:r>
    </w:p>
    <w:p>
      <w:pPr>
        <w:pStyle w:val="ListParagraph"/>
        <w:numPr>
          <w:ilvl w:val="0"/>
          <w:numId w:val="2"/>
        </w:numPr>
        <w:spacing w:after="60"/>
      </w:pPr>
      <w:r>
        <w:rPr>
          <w:b/>
          <w:bCs/>
          <w:sz w:val="21"/>
          <w:szCs w:val="21"/>
        </w:rPr>
        <w:t xml:space="preserve">Copy Prescription from Previous Visit: </w:t>
      </w:r>
      <w:r>
        <w:rPr>
          <w:sz w:val="21"/>
          <w:szCs w:val="21"/>
        </w:rPr>
        <w:t xml:space="preserve">button under Visit Mode (consulting stage, when the patient has earlier prescriptions). Pick any earlier visit; its date, doctor, diagnosis and medicines are previewed. Copy Prescription adds the medicines, or replaces the current list if Replace current prescription is ticked.</w:t>
      </w:r>
    </w:p>
    <w:p>
      <w:pPr>
        <w:pStyle w:val="ListParagraph"/>
        <w:numPr>
          <w:ilvl w:val="0"/>
          <w:numId w:val="2"/>
        </w:numPr>
        <w:spacing w:after="60"/>
      </w:pPr>
      <w:r>
        <w:rPr>
          <w:b/>
          <w:bCs/>
          <w:sz w:val="21"/>
          <w:szCs w:val="21"/>
        </w:rPr>
        <w:t xml:space="preserve">Visit History: </w:t>
      </w:r>
      <w:r>
        <w:rPr>
          <w:sz w:val="21"/>
          <w:szCs w:val="21"/>
        </w:rPr>
        <w:t xml:space="preserve">shows the patient's earlier visits; View opens a read-only visit summary, and clicking a prescription line opens its detail (medicine, dose, course, visit, stock).</w:t>
      </w:r>
    </w:p>
    <w:p>
      <w:pPr>
        <w:pStyle w:val="ListParagraph"/>
        <w:numPr>
          <w:ilvl w:val="0"/>
          <w:numId w:val="2"/>
        </w:numPr>
        <w:spacing w:after="60"/>
      </w:pPr>
      <w:r>
        <w:rPr>
          <w:b/>
          <w:bCs/>
          <w:sz w:val="21"/>
          <w:szCs w:val="21"/>
        </w:rPr>
        <w:t xml:space="preserve">Route the patient: </w:t>
      </w:r>
      <w:r>
        <w:rPr>
          <w:sz w:val="21"/>
          <w:szCs w:val="21"/>
        </w:rPr>
        <w:t xml:space="preserve">Send to Pharmacy, or Skip Pharmacy when nothing needs dispensing.</w:t>
      </w:r>
    </w:p>
    <w:p>
      <w:pPr>
        <w:pStyle w:val="ListParagraph"/>
        <w:numPr>
          <w:ilvl w:val="0"/>
          <w:numId w:val="2"/>
        </w:numPr>
        <w:spacing w:after="60"/>
      </w:pPr>
      <w:r>
        <w:rPr>
          <w:b/>
          <w:bCs/>
          <w:sz w:val="21"/>
          <w:szCs w:val="21"/>
        </w:rPr>
        <w:t xml:space="preserve">Dashboards: </w:t>
      </w:r>
      <w:r>
        <w:rPr>
          <w:sz w:val="21"/>
          <w:szCs w:val="21"/>
        </w:rPr>
        <w:t xml:space="preserve">clinic, inventory, sales and purchase figures by date range.</w:t>
      </w:r>
    </w:p>
    <w:p>
      <w:pPr>
        <w:pStyle w:val="Heading3"/>
        <w:spacing w:after="100" w:before="200"/>
      </w:pPr>
      <w:r>
        <w:rPr>
          <w:b/>
          <w:bCs/>
          <w:sz w:val="21"/>
          <w:szCs w:val="21"/>
        </w:rPr>
        <w:t xml:space="preserve">Visit workflow for the doctor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700"/>
      </w:tblGrid>
      <w:tr>
        <w:trPr>
          <w:tblHeader/>
        </w:trPr>
        <w:tc>
          <w:tcPr>
            <w:tcW w:type="dxa" w:w="1800"/>
            <w:shd w:fill="134E4A" w:val="clear"/>
            <w:tcMar>
              <w:top w:type="dxa" w:w="60"/>
              <w:left w:type="dxa" w:w="100"/>
              <w:bottom w:type="dxa" w:w="60"/>
              <w:right w:type="dxa" w:w="100"/>
            </w:tcMar>
          </w:tcPr>
          <w:p>
            <w:r>
              <w:rPr>
                <w:b/>
                <w:bCs/>
                <w:color w:val="FFFFFF"/>
                <w:sz w:val="19"/>
                <w:szCs w:val="19"/>
              </w:rPr>
              <w:t xml:space="preserve">Visit state</w:t>
            </w:r>
          </w:p>
        </w:tc>
        <w:tc>
          <w:tcPr>
            <w:tcW w:type="dxa" w:w="2600"/>
            <w:shd w:fill="134E4A" w:val="clear"/>
            <w:tcMar>
              <w:top w:type="dxa" w:w="60"/>
              <w:left w:type="dxa" w:w="100"/>
              <w:bottom w:type="dxa" w:w="60"/>
              <w:right w:type="dxa" w:w="100"/>
            </w:tcMar>
          </w:tcPr>
          <w:p>
            <w:r>
              <w:rPr>
                <w:b/>
                <w:bCs/>
                <w:color w:val="FFFFFF"/>
                <w:sz w:val="19"/>
                <w:szCs w:val="19"/>
              </w:rPr>
              <w:t xml:space="preserve">Sub-state</w:t>
            </w:r>
          </w:p>
        </w:tc>
        <w:tc>
          <w:tcPr>
            <w:tcW w:type="dxa" w:w="5700"/>
            <w:shd w:fill="134E4A" w:val="clear"/>
            <w:tcMar>
              <w:top w:type="dxa" w:w="60"/>
              <w:left w:type="dxa" w:w="100"/>
              <w:bottom w:type="dxa" w:w="60"/>
              <w:right w:type="dxa" w:w="100"/>
            </w:tcMar>
          </w:tcPr>
          <w:p>
            <w:r>
              <w:rPr>
                <w:b/>
                <w:bCs/>
                <w:color w:val="FFFFFF"/>
                <w:sz w:val="19"/>
                <w:szCs w:val="19"/>
              </w:rPr>
              <w:t xml:space="preserve">Doctor action</w:t>
            </w:r>
          </w:p>
        </w:tc>
      </w:tr>
      <w:tr>
        <w:tc>
          <w:tcPr>
            <w:tcW w:type="dxa" w:w="1800"/>
            <w:shd w:fill="FFFFFF" w:val="clear"/>
            <w:tcMar>
              <w:top w:type="dxa" w:w="50"/>
              <w:left w:type="dxa" w:w="100"/>
              <w:bottom w:type="dxa" w:w="50"/>
              <w:right w:type="dxa" w:w="100"/>
            </w:tcMar>
          </w:tcPr>
          <w:p>
            <w:r>
              <w:rPr>
                <w:sz w:val="18"/>
                <w:szCs w:val="18"/>
              </w:rPr>
              <w:t xml:space="preserve">OP Generated</w:t>
            </w:r>
          </w:p>
        </w:tc>
        <w:tc>
          <w:tcPr>
            <w:tcW w:type="dxa" w:w="2600"/>
            <w:shd w:fill="FFFFFF" w:val="clear"/>
            <w:tcMar>
              <w:top w:type="dxa" w:w="50"/>
              <w:left w:type="dxa" w:w="100"/>
              <w:bottom w:type="dxa" w:w="50"/>
              <w:right w:type="dxa" w:w="100"/>
            </w:tcMar>
          </w:tcPr>
          <w:p>
            <w:r>
              <w:rPr>
                <w:sz w:val="18"/>
                <w:szCs w:val="18"/>
              </w:rPr>
              <w:t xml:space="preserve">–</w:t>
            </w:r>
          </w:p>
        </w:tc>
        <w:tc>
          <w:tcPr>
            <w:tcW w:type="dxa" w:w="5700"/>
            <w:shd w:fill="FFFFFF" w:val="clear"/>
            <w:tcMar>
              <w:top w:type="dxa" w:w="50"/>
              <w:left w:type="dxa" w:w="100"/>
              <w:bottom w:type="dxa" w:w="50"/>
              <w:right w:type="dxa" w:w="100"/>
            </w:tcMar>
          </w:tcPr>
          <w:p>
            <w:r>
              <w:rPr>
                <w:sz w:val="18"/>
                <w:szCs w:val="18"/>
              </w:rPr>
              <w:t xml:space="preserve">Start Consultation</w:t>
            </w:r>
          </w:p>
        </w:tc>
      </w:tr>
      <w:tr>
        <w:tc>
          <w:tcPr>
            <w:tcW w:type="dxa" w:w="1800"/>
            <w:shd w:fill="F2F5F5" w:val="clear"/>
            <w:tcMar>
              <w:top w:type="dxa" w:w="50"/>
              <w:left w:type="dxa" w:w="100"/>
              <w:bottom w:type="dxa" w:w="50"/>
              <w:right w:type="dxa" w:w="100"/>
            </w:tcMar>
          </w:tcPr>
          <w:p>
            <w:r>
              <w:rPr>
                <w:sz w:val="18"/>
                <w:szCs w:val="18"/>
              </w:rPr>
              <w:t xml:space="preserve">Consulting</w:t>
            </w:r>
          </w:p>
        </w:tc>
        <w:tc>
          <w:tcPr>
            <w:tcW w:type="dxa" w:w="2600"/>
            <w:shd w:fill="F2F5F5" w:val="clear"/>
            <w:tcMar>
              <w:top w:type="dxa" w:w="50"/>
              <w:left w:type="dxa" w:w="100"/>
              <w:bottom w:type="dxa" w:w="50"/>
              <w:right w:type="dxa" w:w="100"/>
            </w:tcMar>
          </w:tcPr>
          <w:p>
            <w:r>
              <w:rPr>
                <w:sz w:val="18"/>
                <w:szCs w:val="18"/>
              </w:rPr>
              <w:t xml:space="preserve">Started</w:t>
            </w:r>
          </w:p>
        </w:tc>
        <w:tc>
          <w:tcPr>
            <w:tcW w:type="dxa" w:w="5700"/>
            <w:shd w:fill="F2F5F5" w:val="clear"/>
            <w:tcMar>
              <w:top w:type="dxa" w:w="50"/>
              <w:left w:type="dxa" w:w="100"/>
              <w:bottom w:type="dxa" w:w="50"/>
              <w:right w:type="dxa" w:w="100"/>
            </w:tcMar>
          </w:tcPr>
          <w:p>
            <w:r>
              <w:rPr>
                <w:sz w:val="18"/>
                <w:szCs w:val="18"/>
              </w:rPr>
              <w:t xml:space="preserve">Complete Consultation; copy prescriptions</w:t>
            </w:r>
          </w:p>
        </w:tc>
      </w:tr>
      <w:tr>
        <w:tc>
          <w:tcPr>
            <w:tcW w:type="dxa" w:w="1800"/>
            <w:shd w:fill="FFFFFF" w:val="clear"/>
            <w:tcMar>
              <w:top w:type="dxa" w:w="50"/>
              <w:left w:type="dxa" w:w="100"/>
              <w:bottom w:type="dxa" w:w="50"/>
              <w:right w:type="dxa" w:w="100"/>
            </w:tcMar>
          </w:tcPr>
          <w:p>
            <w:r>
              <w:rPr>
                <w:sz w:val="18"/>
                <w:szCs w:val="18"/>
              </w:rPr>
              <w:t xml:space="preserve">Consulting</w:t>
            </w:r>
          </w:p>
        </w:tc>
        <w:tc>
          <w:tcPr>
            <w:tcW w:type="dxa" w:w="2600"/>
            <w:shd w:fill="FFFFFF" w:val="clear"/>
            <w:tcMar>
              <w:top w:type="dxa" w:w="50"/>
              <w:left w:type="dxa" w:w="100"/>
              <w:bottom w:type="dxa" w:w="50"/>
              <w:right w:type="dxa" w:w="100"/>
            </w:tcMar>
          </w:tcPr>
          <w:p>
            <w:r>
              <w:rPr>
                <w:sz w:val="18"/>
                <w:szCs w:val="18"/>
              </w:rPr>
              <w:t xml:space="preserve">Completed</w:t>
            </w:r>
          </w:p>
        </w:tc>
        <w:tc>
          <w:tcPr>
            <w:tcW w:type="dxa" w:w="5700"/>
            <w:shd w:fill="FFFFFF" w:val="clear"/>
            <w:tcMar>
              <w:top w:type="dxa" w:w="50"/>
              <w:left w:type="dxa" w:w="100"/>
              <w:bottom w:type="dxa" w:w="50"/>
              <w:right w:type="dxa" w:w="100"/>
            </w:tcMar>
          </w:tcPr>
          <w:p>
            <w:r>
              <w:rPr>
                <w:sz w:val="18"/>
                <w:szCs w:val="18"/>
              </w:rPr>
              <w:t xml:space="preserve">Send to Pharmacy / Skip Pharmacy</w:t>
            </w:r>
          </w:p>
        </w:tc>
      </w:tr>
    </w:tbl>
    <w:p>
      <w:pPr>
        <w:pStyle w:val="Heading2"/>
        <w:spacing w:after="120" w:before="260"/>
      </w:pPr>
      <w:bookmarkStart w:name="_Toc11" w:id="11"/>
      <w:r>
        <w:rPr>
          <w:b/>
          <w:bCs/>
          <w:color w:val="134E4A"/>
          <w:sz w:val="24"/>
          <w:szCs w:val="24"/>
        </w:rPr>
        <w:t xml:space="preserve">4.3 Pharmacist</w:t>
      </w:r>
      <w:bookmarkEnd w:id="11"/>
    </w:p>
    <w:p>
      <w:pPr>
        <w:pStyle w:val="Heading3"/>
        <w:spacing w:after="100" w:before="200"/>
      </w:pPr>
      <w:r>
        <w:rPr>
          <w:b/>
          <w:bCs/>
          <w:sz w:val="21"/>
          <w:szCs w:val="21"/>
        </w:rPr>
        <w:t xml:space="preserve">Responsibilities</w:t>
      </w:r>
    </w:p>
    <w:p>
      <w:pPr>
        <w:pStyle w:val="ListParagraph"/>
        <w:numPr>
          <w:ilvl w:val="0"/>
          <w:numId w:val="2"/>
        </w:numPr>
        <w:spacing w:after="60"/>
      </w:pPr>
      <w:r>
        <w:rPr>
          <w:b/>
          <w:bCs/>
          <w:sz w:val="21"/>
          <w:szCs w:val="21"/>
        </w:rPr>
        <w:t xml:space="preserve">Pharmacy queue: </w:t>
      </w:r>
      <w:r>
        <w:rPr>
          <w:sz w:val="21"/>
          <w:szCs w:val="21"/>
        </w:rPr>
        <w:t xml:space="preserve">visits sent by the doctor; Create Sale Order turns the prescription into a sales order.</w:t>
      </w:r>
    </w:p>
    <w:p>
      <w:pPr>
        <w:pStyle w:val="ListParagraph"/>
        <w:numPr>
          <w:ilvl w:val="0"/>
          <w:numId w:val="2"/>
        </w:numPr>
        <w:spacing w:after="60"/>
      </w:pPr>
      <w:r>
        <w:rPr>
          <w:b/>
          <w:bCs/>
          <w:sz w:val="21"/>
          <w:szCs w:val="21"/>
        </w:rPr>
        <w:t xml:space="preserve">OTC sales: </w:t>
      </w:r>
      <w:r>
        <w:rPr>
          <w:sz w:val="21"/>
          <w:szCs w:val="21"/>
        </w:rPr>
        <w:t xml:space="preserve">sales orders not linked to a visit, sold the same way.</w:t>
      </w:r>
    </w:p>
    <w:p>
      <w:pPr>
        <w:pStyle w:val="ListParagraph"/>
        <w:numPr>
          <w:ilvl w:val="0"/>
          <w:numId w:val="2"/>
        </w:numPr>
        <w:spacing w:after="60"/>
      </w:pPr>
      <w:r>
        <w:rPr>
          <w:b/>
          <w:bCs/>
          <w:sz w:val="21"/>
          <w:szCs w:val="21"/>
        </w:rPr>
        <w:t xml:space="preserve">Batches: </w:t>
      </w:r>
      <w:r>
        <w:rPr>
          <w:sz w:val="21"/>
          <w:szCs w:val="21"/>
        </w:rPr>
        <w:t xml:space="preserve">pick the Batch No on each line (its expiry shows next to it), or leave it empty to use the batch that expires first.</w:t>
      </w:r>
    </w:p>
    <w:p>
      <w:pPr>
        <w:pStyle w:val="ListParagraph"/>
        <w:numPr>
          <w:ilvl w:val="0"/>
          <w:numId w:val="2"/>
        </w:numPr>
        <w:spacing w:after="60"/>
      </w:pPr>
      <w:r>
        <w:rPr>
          <w:b/>
          <w:bCs/>
          <w:sz w:val="21"/>
          <w:szCs w:val="21"/>
        </w:rPr>
        <w:t xml:space="preserve">Confirm and Pay: </w:t>
      </w:r>
      <w:r>
        <w:rPr>
          <w:sz w:val="21"/>
          <w:szCs w:val="21"/>
        </w:rPr>
        <w:t xml:space="preserve">the usual checkout (see 4.3.1). Confirm (without payment) runs the same batch checks.</w:t>
      </w:r>
    </w:p>
    <w:p>
      <w:pPr>
        <w:pStyle w:val="ListParagraph"/>
        <w:numPr>
          <w:ilvl w:val="0"/>
          <w:numId w:val="2"/>
        </w:numPr>
        <w:spacing w:after="60"/>
      </w:pPr>
      <w:r>
        <w:rPr>
          <w:b/>
          <w:bCs/>
          <w:sz w:val="21"/>
          <w:szCs w:val="21"/>
        </w:rPr>
        <w:t xml:space="preserve">Reprint Receipt / Return Medicine: </w:t>
      </w:r>
      <w:r>
        <w:rPr>
          <w:sz w:val="21"/>
          <w:szCs w:val="21"/>
        </w:rPr>
        <w:t xml:space="preserve">available on the sales order.</w:t>
      </w:r>
    </w:p>
    <w:p>
      <w:pPr>
        <w:pStyle w:val="ListParagraph"/>
        <w:numPr>
          <w:ilvl w:val="0"/>
          <w:numId w:val="2"/>
        </w:numPr>
        <w:spacing w:after="60"/>
      </w:pPr>
      <w:r>
        <w:rPr>
          <w:b/>
          <w:bCs/>
          <w:sz w:val="21"/>
          <w:szCs w:val="21"/>
        </w:rPr>
        <w:t xml:space="preserve">Stock: </w:t>
      </w:r>
      <w:r>
        <w:rPr>
          <w:sz w:val="21"/>
          <w:szCs w:val="21"/>
        </w:rPr>
        <w:t xml:space="preserve">Pharmacy Stock for medicines and batches, Low Stock Alerts for reordering.</w:t>
      </w:r>
    </w:p>
    <w:p>
      <w:pPr>
        <w:pStyle w:val="Heading3"/>
        <w:spacing w:after="100" w:before="200"/>
      </w:pPr>
      <w:r>
        <w:rPr>
          <w:b/>
          <w:bCs/>
          <w:sz w:val="21"/>
          <w:szCs w:val="21"/>
        </w:rPr>
        <w:t xml:space="preserve">4.3.1 Confirm and Pay, step by step</w:t>
      </w:r>
    </w:p>
    <w:p>
      <w:pPr>
        <w:pStyle w:val="ListParagraph"/>
        <w:numPr>
          <w:ilvl w:val="0"/>
          <w:numId w:val="3"/>
        </w:numPr>
        <w:spacing w:after="60"/>
      </w:pPr>
      <w:r>
        <w:rPr>
          <w:sz w:val="21"/>
          <w:szCs w:val="21"/>
        </w:rPr>
        <w:t xml:space="preserve">Missing batch check: if a batch-tracked medicine has no batch at all, the No Batch Found popup opens (see 4.3.2).</w:t>
      </w:r>
    </w:p>
    <w:p>
      <w:pPr>
        <w:pStyle w:val="ListParagraph"/>
        <w:numPr>
          <w:ilvl w:val="0"/>
          <w:numId w:val="3"/>
        </w:numPr>
        <w:spacing w:after="60"/>
      </w:pPr>
      <w:r>
        <w:rPr>
          <w:sz w:val="21"/>
          <w:szCs w:val="21"/>
        </w:rPr>
        <w:t xml:space="preserve">Expired batch check: if the order would sell an expired batch (chosen on a line, the only batches left, or already reserved), it is blocked with a list of the affected medicines.</w:t>
      </w:r>
    </w:p>
    <w:p>
      <w:pPr>
        <w:pStyle w:val="ListParagraph"/>
        <w:numPr>
          <w:ilvl w:val="0"/>
          <w:numId w:val="3"/>
        </w:numPr>
        <w:spacing w:after="60"/>
      </w:pPr>
      <w:r>
        <w:rPr>
          <w:sz w:val="21"/>
          <w:szCs w:val="21"/>
        </w:rPr>
        <w:t xml:space="preserve">Split Payment window opens with the amount to collect and the Cash / Card / UPI tiles (see 5.1).</w:t>
      </w:r>
    </w:p>
    <w:p>
      <w:pPr>
        <w:pStyle w:val="ListParagraph"/>
        <w:numPr>
          <w:ilvl w:val="0"/>
          <w:numId w:val="3"/>
        </w:numPr>
        <w:spacing w:after="60"/>
      </w:pPr>
      <w:r>
        <w:rPr>
          <w:sz w:val="21"/>
          <w:szCs w:val="21"/>
        </w:rPr>
        <w:t xml:space="preserve">Create Invoice and Pay confirms the order, validates the delivery automatically (stock may go negative), creates and posts the invoice, records one payment per method with an amount, and prints the receipt.</w:t>
      </w:r>
    </w:p>
    <w:p>
      <w:pPr>
        <w:pStyle w:val="Heading3"/>
        <w:spacing w:after="100" w:before="200"/>
      </w:pPr>
      <w:r>
        <w:rPr>
          <w:b/>
          <w:bCs/>
          <w:sz w:val="21"/>
          <w:szCs w:val="21"/>
        </w:rPr>
        <w:t xml:space="preserve">4.3.2 No Batch Found popup</w:t>
      </w:r>
    </w:p>
    <w:p>
      <w:pPr>
        <w:pStyle w:val="ListParagraph"/>
        <w:numPr>
          <w:ilvl w:val="0"/>
          <w:numId w:val="2"/>
        </w:numPr>
        <w:spacing w:after="60"/>
      </w:pPr>
      <w:r>
        <w:rPr>
          <w:sz w:val="21"/>
          <w:szCs w:val="21"/>
        </w:rPr>
        <w:t xml:space="preserve">Lists each medicine that has no batch, with Batch No (required) and Expiry Date (optional).</w:t>
      </w:r>
    </w:p>
    <w:p>
      <w:pPr>
        <w:pStyle w:val="ListParagraph"/>
        <w:numPr>
          <w:ilvl w:val="0"/>
          <w:numId w:val="2"/>
        </w:numPr>
        <w:spacing w:after="60"/>
      </w:pPr>
      <w:r>
        <w:rPr>
          <w:sz w:val="21"/>
          <w:szCs w:val="21"/>
        </w:rPr>
        <w:t xml:space="preserve">An empty Batch No is shown in red, with the hint "Enter batch no"; the red clears once something is typed.</w:t>
      </w:r>
    </w:p>
    <w:p>
      <w:pPr>
        <w:pStyle w:val="ListParagraph"/>
        <w:numPr>
          <w:ilvl w:val="0"/>
          <w:numId w:val="2"/>
        </w:numPr>
        <w:spacing w:after="60"/>
      </w:pPr>
      <w:r>
        <w:rPr>
          <w:sz w:val="21"/>
          <w:szCs w:val="21"/>
        </w:rPr>
        <w:t xml:space="preserve">Create Batch &amp; Continue to Payment (from Confirm and Pay) or Create Batch &amp; Confirm Order (from Confirm) creates the batches, sets them on the order lines and continues.</w:t>
      </w:r>
    </w:p>
    <w:p>
      <w:pPr>
        <w:pStyle w:val="ListParagraph"/>
        <w:numPr>
          <w:ilvl w:val="0"/>
          <w:numId w:val="2"/>
        </w:numPr>
        <w:spacing w:after="60"/>
      </w:pPr>
      <w:r>
        <w:rPr>
          <w:sz w:val="21"/>
          <w:szCs w:val="21"/>
        </w:rPr>
        <w:t xml:space="preserve">Cancel stops without confirming anything. If the payment window is reached another way, it shows the same message with a Create Batch button.</w:t>
      </w:r>
    </w:p>
    <w:p>
      <w:pPr>
        <w:pStyle w:val="Heading3"/>
        <w:spacing w:after="100" w:before="200"/>
      </w:pPr>
      <w:r>
        <w:rPr>
          <w:b/>
          <w:bCs/>
          <w:sz w:val="21"/>
          <w:szCs w:val="21"/>
        </w:rPr>
        <w:t xml:space="preserve">Visit workflow at the pharmacy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700"/>
      </w:tblGrid>
      <w:tr>
        <w:trPr>
          <w:tblHeader/>
        </w:trPr>
        <w:tc>
          <w:tcPr>
            <w:tcW w:type="dxa" w:w="1800"/>
            <w:shd w:fill="134E4A" w:val="clear"/>
            <w:tcMar>
              <w:top w:type="dxa" w:w="60"/>
              <w:left w:type="dxa" w:w="100"/>
              <w:bottom w:type="dxa" w:w="60"/>
              <w:right w:type="dxa" w:w="100"/>
            </w:tcMar>
          </w:tcPr>
          <w:p>
            <w:r>
              <w:rPr>
                <w:b/>
                <w:bCs/>
                <w:color w:val="FFFFFF"/>
                <w:sz w:val="19"/>
                <w:szCs w:val="19"/>
              </w:rPr>
              <w:t xml:space="preserve">Visit state</w:t>
            </w:r>
          </w:p>
        </w:tc>
        <w:tc>
          <w:tcPr>
            <w:tcW w:type="dxa" w:w="2600"/>
            <w:shd w:fill="134E4A" w:val="clear"/>
            <w:tcMar>
              <w:top w:type="dxa" w:w="60"/>
              <w:left w:type="dxa" w:w="100"/>
              <w:bottom w:type="dxa" w:w="60"/>
              <w:right w:type="dxa" w:w="100"/>
            </w:tcMar>
          </w:tcPr>
          <w:p>
            <w:r>
              <w:rPr>
                <w:b/>
                <w:bCs/>
                <w:color w:val="FFFFFF"/>
                <w:sz w:val="19"/>
                <w:szCs w:val="19"/>
              </w:rPr>
              <w:t xml:space="preserve">Sub-state</w:t>
            </w:r>
          </w:p>
        </w:tc>
        <w:tc>
          <w:tcPr>
            <w:tcW w:type="dxa" w:w="5700"/>
            <w:shd w:fill="134E4A" w:val="clear"/>
            <w:tcMar>
              <w:top w:type="dxa" w:w="60"/>
              <w:left w:type="dxa" w:w="100"/>
              <w:bottom w:type="dxa" w:w="60"/>
              <w:right w:type="dxa" w:w="100"/>
            </w:tcMar>
          </w:tcPr>
          <w:p>
            <w:r>
              <w:rPr>
                <w:b/>
                <w:bCs/>
                <w:color w:val="FFFFFF"/>
                <w:sz w:val="19"/>
                <w:szCs w:val="19"/>
              </w:rPr>
              <w:t xml:space="preserve">Pharmacist action</w:t>
            </w:r>
          </w:p>
        </w:tc>
      </w:tr>
      <w:tr>
        <w:tc>
          <w:tcPr>
            <w:tcW w:type="dxa" w:w="1800"/>
            <w:shd w:fill="FFFFFF" w:val="clear"/>
            <w:tcMar>
              <w:top w:type="dxa" w:w="50"/>
              <w:left w:type="dxa" w:w="100"/>
              <w:bottom w:type="dxa" w:w="50"/>
              <w:right w:type="dxa" w:w="100"/>
            </w:tcMar>
          </w:tcPr>
          <w:p>
            <w:r>
              <w:rPr>
                <w:sz w:val="18"/>
                <w:szCs w:val="18"/>
              </w:rPr>
              <w:t xml:space="preserve">Pharmacy</w:t>
            </w:r>
          </w:p>
        </w:tc>
        <w:tc>
          <w:tcPr>
            <w:tcW w:type="dxa" w:w="2600"/>
            <w:shd w:fill="FFFFFF" w:val="clear"/>
            <w:tcMar>
              <w:top w:type="dxa" w:w="50"/>
              <w:left w:type="dxa" w:w="100"/>
              <w:bottom w:type="dxa" w:w="50"/>
              <w:right w:type="dxa" w:w="100"/>
            </w:tcMar>
          </w:tcPr>
          <w:p>
            <w:r>
              <w:rPr>
                <w:sz w:val="18"/>
                <w:szCs w:val="18"/>
              </w:rPr>
              <w:t xml:space="preserve">Pending</w:t>
            </w:r>
          </w:p>
        </w:tc>
        <w:tc>
          <w:tcPr>
            <w:tcW w:type="dxa" w:w="5700"/>
            <w:shd w:fill="FFFFFF" w:val="clear"/>
            <w:tcMar>
              <w:top w:type="dxa" w:w="50"/>
              <w:left w:type="dxa" w:w="100"/>
              <w:bottom w:type="dxa" w:w="50"/>
              <w:right w:type="dxa" w:w="100"/>
            </w:tcMar>
          </w:tcPr>
          <w:p>
            <w:r>
              <w:rPr>
                <w:sz w:val="18"/>
                <w:szCs w:val="18"/>
              </w:rPr>
              <w:t xml:space="preserve">Create Sale Order</w:t>
            </w:r>
          </w:p>
        </w:tc>
      </w:tr>
      <w:tr>
        <w:tc>
          <w:tcPr>
            <w:tcW w:type="dxa" w:w="1800"/>
            <w:shd w:fill="F2F5F5" w:val="clear"/>
            <w:tcMar>
              <w:top w:type="dxa" w:w="50"/>
              <w:left w:type="dxa" w:w="100"/>
              <w:bottom w:type="dxa" w:w="50"/>
              <w:right w:type="dxa" w:w="100"/>
            </w:tcMar>
          </w:tcPr>
          <w:p>
            <w:r>
              <w:rPr>
                <w:sz w:val="18"/>
                <w:szCs w:val="18"/>
              </w:rPr>
              <w:t xml:space="preserve">Pharmacy</w:t>
            </w:r>
          </w:p>
        </w:tc>
        <w:tc>
          <w:tcPr>
            <w:tcW w:type="dxa" w:w="2600"/>
            <w:shd w:fill="F2F5F5" w:val="clear"/>
            <w:tcMar>
              <w:top w:type="dxa" w:w="50"/>
              <w:left w:type="dxa" w:w="100"/>
              <w:bottom w:type="dxa" w:w="50"/>
              <w:right w:type="dxa" w:w="100"/>
            </w:tcMar>
          </w:tcPr>
          <w:p>
            <w:r>
              <w:rPr>
                <w:sz w:val="18"/>
                <w:szCs w:val="18"/>
              </w:rPr>
              <w:t xml:space="preserve">Invoiced</w:t>
            </w:r>
          </w:p>
        </w:tc>
        <w:tc>
          <w:tcPr>
            <w:tcW w:type="dxa" w:w="5700"/>
            <w:shd w:fill="F2F5F5" w:val="clear"/>
            <w:tcMar>
              <w:top w:type="dxa" w:w="50"/>
              <w:left w:type="dxa" w:w="100"/>
              <w:bottom w:type="dxa" w:w="50"/>
              <w:right w:type="dxa" w:w="100"/>
            </w:tcMar>
          </w:tcPr>
          <w:p>
            <w:r>
              <w:rPr>
                <w:sz w:val="18"/>
                <w:szCs w:val="18"/>
              </w:rPr>
              <w:t xml:space="preserve">Register Payment</w:t>
            </w:r>
          </w:p>
        </w:tc>
      </w:tr>
      <w:tr>
        <w:tc>
          <w:tcPr>
            <w:tcW w:type="dxa" w:w="1800"/>
            <w:shd w:fill="FFFFFF" w:val="clear"/>
            <w:tcMar>
              <w:top w:type="dxa" w:w="50"/>
              <w:left w:type="dxa" w:w="100"/>
              <w:bottom w:type="dxa" w:w="50"/>
              <w:right w:type="dxa" w:w="100"/>
            </w:tcMar>
          </w:tcPr>
          <w:p>
            <w:r>
              <w:rPr>
                <w:sz w:val="18"/>
                <w:szCs w:val="18"/>
              </w:rPr>
              <w:t xml:space="preserve">Pharmacy</w:t>
            </w:r>
          </w:p>
        </w:tc>
        <w:tc>
          <w:tcPr>
            <w:tcW w:type="dxa" w:w="2600"/>
            <w:shd w:fill="FFFFFF" w:val="clear"/>
            <w:tcMar>
              <w:top w:type="dxa" w:w="50"/>
              <w:left w:type="dxa" w:w="100"/>
              <w:bottom w:type="dxa" w:w="50"/>
              <w:right w:type="dxa" w:w="100"/>
            </w:tcMar>
          </w:tcPr>
          <w:p>
            <w:r>
              <w:rPr>
                <w:sz w:val="18"/>
                <w:szCs w:val="18"/>
              </w:rPr>
              <w:t xml:space="preserve">Paid</w:t>
            </w:r>
          </w:p>
        </w:tc>
        <w:tc>
          <w:tcPr>
            <w:tcW w:type="dxa" w:w="5700"/>
            <w:shd w:fill="FFFFFF" w:val="clear"/>
            <w:tcMar>
              <w:top w:type="dxa" w:w="50"/>
              <w:left w:type="dxa" w:w="100"/>
              <w:bottom w:type="dxa" w:w="50"/>
              <w:right w:type="dxa" w:w="100"/>
            </w:tcMar>
          </w:tcPr>
          <w:p>
            <w:r>
              <w:rPr>
                <w:sz w:val="18"/>
                <w:szCs w:val="18"/>
              </w:rPr>
              <w:t xml:space="preserve">Complete (visit becomes Done)</w:t>
            </w:r>
          </w:p>
        </w:tc>
      </w:tr>
      <w:tr>
        <w:tc>
          <w:tcPr>
            <w:tcW w:type="dxa" w:w="1800"/>
            <w:shd w:fill="F2F5F5" w:val="clear"/>
            <w:tcMar>
              <w:top w:type="dxa" w:w="50"/>
              <w:left w:type="dxa" w:w="100"/>
              <w:bottom w:type="dxa" w:w="50"/>
              <w:right w:type="dxa" w:w="100"/>
            </w:tcMar>
          </w:tcPr>
          <w:p>
            <w:r>
              <w:rPr>
                <w:sz w:val="18"/>
                <w:szCs w:val="18"/>
              </w:rPr>
              <w:t xml:space="preserve">Pharmacy</w:t>
            </w:r>
          </w:p>
        </w:tc>
        <w:tc>
          <w:tcPr>
            <w:tcW w:type="dxa" w:w="2600"/>
            <w:shd w:fill="F2F5F5" w:val="clear"/>
            <w:tcMar>
              <w:top w:type="dxa" w:w="50"/>
              <w:left w:type="dxa" w:w="100"/>
              <w:bottom w:type="dxa" w:w="50"/>
              <w:right w:type="dxa" w:w="100"/>
            </w:tcMar>
          </w:tcPr>
          <w:p>
            <w:r>
              <w:rPr>
                <w:sz w:val="18"/>
                <w:szCs w:val="18"/>
              </w:rPr>
              <w:t xml:space="preserve">Any</w:t>
            </w:r>
          </w:p>
        </w:tc>
        <w:tc>
          <w:tcPr>
            <w:tcW w:type="dxa" w:w="5700"/>
            <w:shd w:fill="F2F5F5" w:val="clear"/>
            <w:tcMar>
              <w:top w:type="dxa" w:w="50"/>
              <w:left w:type="dxa" w:w="100"/>
              <w:bottom w:type="dxa" w:w="50"/>
              <w:right w:type="dxa" w:w="100"/>
            </w:tcMar>
          </w:tcPr>
          <w:p>
            <w:r>
              <w:rPr>
                <w:sz w:val="18"/>
                <w:szCs w:val="18"/>
              </w:rPr>
              <w:t xml:space="preserve">Skip Pharmacy</w:t>
            </w:r>
          </w:p>
        </w:tc>
      </w:tr>
    </w:tbl>
    <w:p>
      <w:r>
        <w:br w:type="page"/>
      </w:r>
    </w:p>
    <w:p>
      <w:pPr>
        <w:pStyle w:val="Heading1"/>
        <w:spacing w:after="160" w:before="360"/>
      </w:pPr>
      <w:bookmarkStart w:name="_Toc12" w:id="12"/>
      <w:r>
        <w:rPr>
          <w:b/>
          <w:bCs/>
          <w:color w:val="134E4A"/>
          <w:sz w:val="30"/>
          <w:szCs w:val="30"/>
        </w:rPr>
        <w:t xml:space="preserve">5. Shared Features</w:t>
      </w:r>
      <w:bookmarkEnd w:id="12"/>
    </w:p>
    <w:p>
      <w:pPr>
        <w:pStyle w:val="Heading2"/>
        <w:spacing w:after="120" w:before="260"/>
      </w:pPr>
      <w:bookmarkStart w:name="_Toc13" w:id="13"/>
      <w:r>
        <w:rPr>
          <w:b/>
          <w:bCs/>
          <w:color w:val="134E4A"/>
          <w:sz w:val="24"/>
          <w:szCs w:val="24"/>
        </w:rPr>
        <w:t xml:space="preserve">5.1 Payment windows and journals</w:t>
      </w:r>
      <w:bookmarkEnd w:id="13"/>
    </w:p>
    <w:p>
      <w:pPr>
        <w:spacing w:after="140"/>
      </w:pPr>
      <w:r>
        <w:rPr>
          <w:sz w:val="21"/>
          <w:szCs w:val="21"/>
        </w:rPr>
        <w:t xml:space="preserve">The consultation payment window (reception) and the Split Payment window (pharmacy) work the same way:</w:t>
      </w:r>
    </w:p>
    <w:p>
      <w:pPr>
        <w:pStyle w:val="ListParagraph"/>
        <w:numPr>
          <w:ilvl w:val="0"/>
          <w:numId w:val="2"/>
        </w:numPr>
        <w:spacing w:after="60"/>
      </w:pPr>
      <w:r>
        <w:rPr>
          <w:sz w:val="21"/>
          <w:szCs w:val="21"/>
        </w:rPr>
        <w:t xml:space="preserve">The amount to collect is shown at the top, with Cash, Card and UPI tiles below. Cash starts at the full amount; entering Card or UPI reduces Cash automatically (pharmacy).</w:t>
      </w:r>
    </w:p>
    <w:p>
      <w:pPr>
        <w:pStyle w:val="ListParagraph"/>
        <w:numPr>
          <w:ilvl w:val="0"/>
          <w:numId w:val="2"/>
        </w:numPr>
        <w:spacing w:after="60"/>
      </w:pPr>
      <w:r>
        <w:rPr>
          <w:sz w:val="21"/>
          <w:szCs w:val="21"/>
        </w:rPr>
        <w:t xml:space="preserve">Each tile's journal is pre-filled from Settings → Clinic → Payments → Payment journals, and can still be changed.</w:t>
      </w:r>
    </w:p>
    <w:p>
      <w:pPr>
        <w:pStyle w:val="ListParagraph"/>
        <w:numPr>
          <w:ilvl w:val="0"/>
          <w:numId w:val="2"/>
        </w:numPr>
        <w:spacing w:after="60"/>
      </w:pPr>
      <w:r>
        <w:rPr>
          <w:sz w:val="21"/>
          <w:szCs w:val="21"/>
        </w:rPr>
        <w:t xml:space="preserve">A live check shows whether the split matches the total, what is remaining, or that it is too much.</w:t>
      </w:r>
    </w:p>
    <w:p>
      <w:pPr>
        <w:pStyle w:val="ListParagraph"/>
        <w:numPr>
          <w:ilvl w:val="0"/>
          <w:numId w:val="2"/>
        </w:numPr>
        <w:spacing w:after="60"/>
      </w:pPr>
      <w:r>
        <w:rPr>
          <w:sz w:val="21"/>
          <w:szCs w:val="21"/>
        </w:rPr>
        <w:t xml:space="preserve">A payment (voucher) is created only for methods with an amount above 0. If such a method has no journal, payment is blocked with: "Select a journal for: … Default journals can be set in Settings &gt; Clinic &gt; Payments."</w:t>
      </w:r>
    </w:p>
    <w:p>
      <w:pPr>
        <w:pStyle w:val="Heading2"/>
        <w:spacing w:after="120" w:before="260"/>
      </w:pPr>
      <w:bookmarkStart w:name="_Toc14" w:id="14"/>
      <w:r>
        <w:rPr>
          <w:b/>
          <w:bCs/>
          <w:color w:val="134E4A"/>
          <w:sz w:val="24"/>
          <w:szCs w:val="24"/>
        </w:rPr>
        <w:t xml:space="preserve">5.2 Cash received and change</w:t>
      </w:r>
      <w:bookmarkEnd w:id="14"/>
    </w:p>
    <w:p>
      <w:pPr>
        <w:pStyle w:val="ListParagraph"/>
        <w:numPr>
          <w:ilvl w:val="0"/>
          <w:numId w:val="2"/>
        </w:numPr>
        <w:spacing w:after="60"/>
      </w:pPr>
      <w:r>
        <w:rPr>
          <w:sz w:val="21"/>
          <w:szCs w:val="21"/>
        </w:rPr>
        <w:t xml:space="preserve">When cash is part of the payment, Cash given by customer defaults to the cash amount and can be changed; Change to return is calculated.</w:t>
      </w:r>
    </w:p>
    <w:p>
      <w:pPr>
        <w:pStyle w:val="ListParagraph"/>
        <w:numPr>
          <w:ilvl w:val="0"/>
          <w:numId w:val="2"/>
        </w:numPr>
        <w:spacing w:after="60"/>
      </w:pPr>
      <w:r>
        <w:rPr>
          <w:sz w:val="21"/>
          <w:szCs w:val="21"/>
        </w:rPr>
        <w:t xml:space="preserve">With Require Amount Collected for Cash Payments switched on, payment is blocked until the amount given is entered.</w:t>
      </w:r>
    </w:p>
    <w:p>
      <w:pPr>
        <w:pStyle w:val="ListParagraph"/>
        <w:numPr>
          <w:ilvl w:val="0"/>
          <w:numId w:val="2"/>
        </w:numPr>
        <w:spacing w:after="60"/>
      </w:pPr>
      <w:r>
        <w:rPr>
          <w:sz w:val="21"/>
          <w:szCs w:val="21"/>
        </w:rPr>
        <w:t xml:space="preserve">Amount Collected and Balance Returned are saved on the invoice, the visit or sales order, and appear in the Excel revenue report.</w:t>
      </w:r>
    </w:p>
    <w:p>
      <w:pPr>
        <w:pStyle w:val="ListParagraph"/>
        <w:numPr>
          <w:ilvl w:val="0"/>
          <w:numId w:val="2"/>
        </w:numPr>
        <w:spacing w:after="60"/>
      </w:pPr>
      <w:r>
        <w:rPr>
          <w:sz w:val="21"/>
          <w:szCs w:val="21"/>
        </w:rPr>
        <w:t xml:space="preserve">Receipts print Amount Collected and Balance Returned whenever there is a cash part, including mixed payments such as cash 250 + card 120.</w:t>
      </w:r>
    </w:p>
    <w:p>
      <w:pPr>
        <w:pStyle w:val="Heading2"/>
        <w:spacing w:after="120" w:before="260"/>
      </w:pPr>
      <w:bookmarkStart w:name="_Toc15" w:id="15"/>
      <w:r>
        <w:rPr>
          <w:b/>
          <w:bCs/>
          <w:color w:val="134E4A"/>
          <w:sz w:val="24"/>
          <w:szCs w:val="24"/>
        </w:rPr>
        <w:t xml:space="preserve">5.3 Batches, expiry and negative stock</w:t>
      </w:r>
      <w:bookmarkEnd w:id="15"/>
    </w:p>
    <w:p>
      <w:pPr>
        <w:pStyle w:val="ListParagraph"/>
        <w:numPr>
          <w:ilvl w:val="0"/>
          <w:numId w:val="2"/>
        </w:numPr>
        <w:spacing w:after="60"/>
      </w:pPr>
      <w:r>
        <w:rPr>
          <w:sz w:val="21"/>
          <w:szCs w:val="21"/>
        </w:rPr>
        <w:t xml:space="preserve">Medicines are batch (lot) tracked with expiry dates (Odoo product_expiry).</w:t>
      </w:r>
    </w:p>
    <w:p>
      <w:pPr>
        <w:pStyle w:val="ListParagraph"/>
        <w:numPr>
          <w:ilvl w:val="0"/>
          <w:numId w:val="2"/>
        </w:numPr>
        <w:spacing w:after="60"/>
      </w:pPr>
      <w:r>
        <w:rPr>
          <w:sz w:val="21"/>
          <w:szCs w:val="21"/>
        </w:rPr>
        <w:t xml:space="preserve">Deliveries are validated automatically during checkout. When stock is short, the delivery is reserved anyway and the batch goes negative; this is switched per company with Inventory → Settings → Allow Negative Stock on Sales.</w:t>
      </w:r>
    </w:p>
    <w:p>
      <w:pPr>
        <w:pStyle w:val="ListParagraph"/>
        <w:numPr>
          <w:ilvl w:val="0"/>
          <w:numId w:val="2"/>
        </w:numPr>
        <w:spacing w:after="60"/>
      </w:pPr>
      <w:r>
        <w:rPr>
          <w:sz w:val="21"/>
          <w:szCs w:val="21"/>
        </w:rPr>
        <w:t xml:space="preserve">Batch used: the one chosen on the sales line; otherwise the earliest-expiring batch that has not expired; if all have expired, the newest one (and the expired-batch check then blocks the sale).</w:t>
      </w:r>
    </w:p>
    <w:p>
      <w:pPr>
        <w:pStyle w:val="ListParagraph"/>
        <w:numPr>
          <w:ilvl w:val="0"/>
          <w:numId w:val="2"/>
        </w:numPr>
        <w:spacing w:after="60"/>
      </w:pPr>
      <w:r>
        <w:rPr>
          <w:sz w:val="21"/>
          <w:szCs w:val="21"/>
        </w:rPr>
        <w:t xml:space="preserve">Negative quantities mean medicine was sold before being received; they are corrected by entering the purchase receipt or a stock adjustment. Totals per medicine stay correct; per-batch figures are exact only when staff pick the batch on the line.</w:t>
      </w:r>
    </w:p>
    <w:p>
      <w:pPr>
        <w:pStyle w:val="Heading2"/>
        <w:spacing w:after="120" w:before="260"/>
      </w:pPr>
      <w:bookmarkStart w:name="_Toc16" w:id="16"/>
      <w:r>
        <w:rPr>
          <w:b/>
          <w:bCs/>
          <w:color w:val="134E4A"/>
          <w:sz w:val="24"/>
          <w:szCs w:val="24"/>
        </w:rPr>
        <w:t xml:space="preserve">5.4 Thermal receipts (80mm, QZ Tray)</w:t>
      </w:r>
      <w:bookmarkEnd w:id="16"/>
    </w:p>
    <w:p>
      <w:pPr>
        <w:spacing w:after="140"/>
      </w:pPr>
      <w:r>
        <w:rPr>
          <w:sz w:val="21"/>
          <w:szCs w:val="21"/>
        </w:rPr>
        <w:t xml:space="preserve">Consultation and pharmacy receipts are built as ESC/POS commands and sent through QZ Tray to the printer configured under Invoicing → QZ Printing → Printers. They include the company logo and header, patient and doctor, items, payment mode and payment lines, balance due, and Amount Collected / Balance Returned when cash was paid.</w:t>
      </w:r>
    </w:p>
    <w:p>
      <w:pPr>
        <w:pStyle w:val="Heading2"/>
        <w:spacing w:after="120" w:before="260"/>
      </w:pPr>
      <w:bookmarkStart w:name="_Toc17" w:id="17"/>
      <w:r>
        <w:rPr>
          <w:b/>
          <w:bCs/>
          <w:color w:val="134E4A"/>
          <w:sz w:val="24"/>
          <w:szCs w:val="24"/>
        </w:rPr>
        <w:t xml:space="preserve">5.5 Print preview (optional module)</w:t>
      </w:r>
      <w:bookmarkEnd w:id="17"/>
    </w:p>
    <w:p>
      <w:pPr>
        <w:spacing w:after="140"/>
      </w:pPr>
      <w:r>
        <w:rPr>
          <w:sz w:val="21"/>
          <w:szCs w:val="21"/>
        </w:rPr>
        <w:t xml:space="preserve">With hospital_print_preview installed and Show Print Preview switched on, receipts open in an 80mm preview with Print and Cancel instead of printing straight away. It is not installed in vssn5 at present.</w:t>
      </w:r>
    </w:p>
    <w:p>
      <w:pPr>
        <w:pStyle w:val="Heading2"/>
        <w:spacing w:after="120" w:before="260"/>
      </w:pPr>
      <w:bookmarkStart w:name="_Toc18" w:id="18"/>
      <w:r>
        <w:rPr>
          <w:b/>
          <w:bCs/>
          <w:color w:val="134E4A"/>
          <w:sz w:val="24"/>
          <w:szCs w:val="24"/>
        </w:rPr>
        <w:t xml:space="preserve">5.6 Reports and dashboards</w:t>
      </w:r>
      <w:bookmarkEnd w:id="18"/>
    </w:p>
    <w:p>
      <w:pPr>
        <w:pStyle w:val="ListParagraph"/>
        <w:numPr>
          <w:ilvl w:val="0"/>
          <w:numId w:val="2"/>
        </w:numPr>
        <w:spacing w:after="60"/>
      </w:pPr>
      <w:r>
        <w:rPr>
          <w:sz w:val="21"/>
          <w:szCs w:val="21"/>
        </w:rPr>
        <w:t xml:space="preserve">Revenue Excel report: date range, revenue, credit notes, collection by journal, refunds, pending amounts, and per-invoice consultation / medicines / procedures, journal columns, Amount Collected and Balance Returned.</w:t>
      </w:r>
    </w:p>
    <w:p>
      <w:pPr>
        <w:pStyle w:val="ListParagraph"/>
        <w:numPr>
          <w:ilvl w:val="0"/>
          <w:numId w:val="2"/>
        </w:numPr>
        <w:spacing w:after="60"/>
      </w:pPr>
      <w:r>
        <w:rPr>
          <w:sz w:val="21"/>
          <w:szCs w:val="21"/>
        </w:rPr>
        <w:t xml:space="preserve">Doctor dashboards: Clinic, Inventory (stock value, batches, expiry, negative and low stock, medicines without batch), Sales (pharmacy and OTC, payments by method) and Purchase.</w:t>
      </w:r>
    </w:p>
    <w:p>
      <w:pPr>
        <w:pStyle w:val="Heading2"/>
        <w:spacing w:after="120" w:before="260"/>
      </w:pPr>
      <w:bookmarkStart w:name="_Toc19" w:id="19"/>
      <w:r>
        <w:rPr>
          <w:b/>
          <w:bCs/>
          <w:color w:val="134E4A"/>
          <w:sz w:val="24"/>
          <w:szCs w:val="24"/>
        </w:rPr>
        <w:t xml:space="preserve">5.7 Settings</w:t>
      </w:r>
      <w:bookmarkEnd w:id="19"/>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600"/>
      </w:tblGrid>
      <w:tr>
        <w:trPr>
          <w:tblHeader/>
        </w:trPr>
        <w:tc>
          <w:tcPr>
            <w:tcW w:type="dxa" w:w="2900"/>
            <w:shd w:fill="134E4A" w:val="clear"/>
            <w:tcMar>
              <w:top w:type="dxa" w:w="60"/>
              <w:left w:type="dxa" w:w="100"/>
              <w:bottom w:type="dxa" w:w="60"/>
              <w:right w:type="dxa" w:w="100"/>
            </w:tcMar>
          </w:tcPr>
          <w:p>
            <w:r>
              <w:rPr>
                <w:b/>
                <w:bCs/>
                <w:color w:val="FFFFFF"/>
                <w:sz w:val="19"/>
                <w:szCs w:val="19"/>
              </w:rPr>
              <w:t xml:space="preserve">Setting (where)</w:t>
            </w:r>
          </w:p>
        </w:tc>
        <w:tc>
          <w:tcPr>
            <w:tcW w:type="dxa" w:w="3600"/>
            <w:shd w:fill="134E4A" w:val="clear"/>
            <w:tcMar>
              <w:top w:type="dxa" w:w="60"/>
              <w:left w:type="dxa" w:w="100"/>
              <w:bottom w:type="dxa" w:w="60"/>
              <w:right w:type="dxa" w:w="100"/>
            </w:tcMar>
          </w:tcPr>
          <w:p>
            <w:r>
              <w:rPr>
                <w:b/>
                <w:bCs/>
                <w:color w:val="FFFFFF"/>
                <w:sz w:val="19"/>
                <w:szCs w:val="19"/>
              </w:rPr>
              <w:t xml:space="preserve">Stored as</w:t>
            </w:r>
          </w:p>
        </w:tc>
        <w:tc>
          <w:tcPr>
            <w:tcW w:type="dxa" w:w="3600"/>
            <w:shd w:fill="134E4A" w:val="clear"/>
            <w:tcMar>
              <w:top w:type="dxa" w:w="60"/>
              <w:left w:type="dxa" w:w="100"/>
              <w:bottom w:type="dxa" w:w="60"/>
              <w:right w:type="dxa" w:w="100"/>
            </w:tcMar>
          </w:tcPr>
          <w:p>
            <w:r>
              <w:rPr>
                <w:b/>
                <w:bCs/>
                <w:color w:val="FFFFFF"/>
                <w:sz w:val="19"/>
                <w:szCs w:val="19"/>
              </w:rPr>
              <w:t xml:space="preserve">Effect</w:t>
            </w:r>
          </w:p>
        </w:tc>
      </w:tr>
      <w:tr>
        <w:tc>
          <w:tcPr>
            <w:tcW w:type="dxa" w:w="2900"/>
            <w:shd w:fill="FFFFFF" w:val="clear"/>
            <w:tcMar>
              <w:top w:type="dxa" w:w="50"/>
              <w:left w:type="dxa" w:w="100"/>
              <w:bottom w:type="dxa" w:w="50"/>
              <w:right w:type="dxa" w:w="100"/>
            </w:tcMar>
          </w:tcPr>
          <w:p>
            <w:r>
              <w:rPr>
                <w:sz w:val="18"/>
                <w:szCs w:val="18"/>
              </w:rPr>
              <w:t xml:space="preserve">Free revisit window (Clinic)</w:t>
            </w:r>
          </w:p>
        </w:tc>
        <w:tc>
          <w:tcPr>
            <w:tcW w:type="dxa" w:w="3600"/>
            <w:shd w:fill="FFFFFF" w:val="clear"/>
            <w:tcMar>
              <w:top w:type="dxa" w:w="50"/>
              <w:left w:type="dxa" w:w="100"/>
              <w:bottom w:type="dxa" w:w="50"/>
              <w:right w:type="dxa" w:w="100"/>
            </w:tcMar>
          </w:tcPr>
          <w:p>
            <w:r>
              <w:rPr>
                <w:sz w:val="18"/>
                <w:szCs w:val="18"/>
              </w:rPr>
              <w:t xml:space="preserve">hospital.revisit_limit_days</w:t>
            </w:r>
          </w:p>
        </w:tc>
        <w:tc>
          <w:tcPr>
            <w:tcW w:type="dxa" w:w="3600"/>
            <w:shd w:fill="FFFFFF" w:val="clear"/>
            <w:tcMar>
              <w:top w:type="dxa" w:w="50"/>
              <w:left w:type="dxa" w:w="100"/>
              <w:bottom w:type="dxa" w:w="50"/>
              <w:right w:type="dxa" w:w="100"/>
            </w:tcMar>
          </w:tcPr>
          <w:p>
            <w:r>
              <w:rPr>
                <w:sz w:val="18"/>
                <w:szCs w:val="18"/>
              </w:rPr>
              <w:t xml:space="preserve">Days within which a repeat visit is free.</w:t>
            </w:r>
          </w:p>
        </w:tc>
      </w:tr>
      <w:tr>
        <w:tc>
          <w:tcPr>
            <w:tcW w:type="dxa" w:w="2900"/>
            <w:shd w:fill="F2F5F5" w:val="clear"/>
            <w:tcMar>
              <w:top w:type="dxa" w:w="50"/>
              <w:left w:type="dxa" w:w="100"/>
              <w:bottom w:type="dxa" w:w="50"/>
              <w:right w:type="dxa" w:w="100"/>
            </w:tcMar>
          </w:tcPr>
          <w:p>
            <w:r>
              <w:rPr>
                <w:sz w:val="18"/>
                <w:szCs w:val="18"/>
              </w:rPr>
              <w:t xml:space="preserve">Count revisits by (Clinic)</w:t>
            </w:r>
          </w:p>
        </w:tc>
        <w:tc>
          <w:tcPr>
            <w:tcW w:type="dxa" w:w="3600"/>
            <w:shd w:fill="F2F5F5" w:val="clear"/>
            <w:tcMar>
              <w:top w:type="dxa" w:w="50"/>
              <w:left w:type="dxa" w:w="100"/>
              <w:bottom w:type="dxa" w:w="50"/>
              <w:right w:type="dxa" w:w="100"/>
            </w:tcMar>
          </w:tcPr>
          <w:p>
            <w:r>
              <w:rPr>
                <w:sz w:val="18"/>
                <w:szCs w:val="18"/>
              </w:rPr>
              <w:t xml:space="preserve">hospital.revisit_check_type</w:t>
            </w:r>
          </w:p>
        </w:tc>
        <w:tc>
          <w:tcPr>
            <w:tcW w:type="dxa" w:w="3600"/>
            <w:shd w:fill="F2F5F5" w:val="clear"/>
            <w:tcMar>
              <w:top w:type="dxa" w:w="50"/>
              <w:left w:type="dxa" w:w="100"/>
              <w:bottom w:type="dxa" w:w="50"/>
              <w:right w:type="dxa" w:w="100"/>
            </w:tcMar>
          </w:tcPr>
          <w:p>
            <w:r>
              <w:rPr>
                <w:sz w:val="18"/>
                <w:szCs w:val="18"/>
              </w:rPr>
              <w:t xml:space="preserve">Hospital-wide, or only earlier visits to the same doctor.</w:t>
            </w:r>
          </w:p>
        </w:tc>
      </w:tr>
      <w:tr>
        <w:tc>
          <w:tcPr>
            <w:tcW w:type="dxa" w:w="2900"/>
            <w:shd w:fill="FFFFFF" w:val="clear"/>
            <w:tcMar>
              <w:top w:type="dxa" w:w="50"/>
              <w:left w:type="dxa" w:w="100"/>
              <w:bottom w:type="dxa" w:w="50"/>
              <w:right w:type="dxa" w:w="100"/>
            </w:tcMar>
          </w:tcPr>
          <w:p>
            <w:r>
              <w:rPr>
                <w:sz w:val="18"/>
                <w:szCs w:val="18"/>
              </w:rPr>
              <w:t xml:space="preserve">Payment journals (Clinic → Payments)</w:t>
            </w:r>
          </w:p>
        </w:tc>
        <w:tc>
          <w:tcPr>
            <w:tcW w:type="dxa" w:w="3600"/>
            <w:shd w:fill="FFFFFF" w:val="clear"/>
            <w:tcMar>
              <w:top w:type="dxa" w:w="50"/>
              <w:left w:type="dxa" w:w="100"/>
              <w:bottom w:type="dxa" w:w="50"/>
              <w:right w:type="dxa" w:w="100"/>
            </w:tcMar>
          </w:tcPr>
          <w:p>
            <w:r>
              <w:rPr>
                <w:sz w:val="18"/>
                <w:szCs w:val="18"/>
              </w:rPr>
              <w:t xml:space="preserve">res.company: hospital_cash / card / upi_journal_id</w:t>
            </w:r>
          </w:p>
        </w:tc>
        <w:tc>
          <w:tcPr>
            <w:tcW w:type="dxa" w:w="3600"/>
            <w:shd w:fill="FFFFFF" w:val="clear"/>
            <w:tcMar>
              <w:top w:type="dxa" w:w="50"/>
              <w:left w:type="dxa" w:w="100"/>
              <w:bottom w:type="dxa" w:w="50"/>
              <w:right w:type="dxa" w:w="100"/>
            </w:tcMar>
          </w:tcPr>
          <w:p>
            <w:r>
              <w:rPr>
                <w:sz w:val="18"/>
                <w:szCs w:val="18"/>
              </w:rPr>
              <w:t xml:space="preserve">Journals pre-filled in both payment windows.</w:t>
            </w:r>
          </w:p>
        </w:tc>
      </w:tr>
      <w:tr>
        <w:tc>
          <w:tcPr>
            <w:tcW w:type="dxa" w:w="2900"/>
            <w:shd w:fill="F2F5F5" w:val="clear"/>
            <w:tcMar>
              <w:top w:type="dxa" w:w="50"/>
              <w:left w:type="dxa" w:w="100"/>
              <w:bottom w:type="dxa" w:w="50"/>
              <w:right w:type="dxa" w:w="100"/>
            </w:tcMar>
          </w:tcPr>
          <w:p>
            <w:r>
              <w:rPr>
                <w:sz w:val="18"/>
                <w:szCs w:val="18"/>
              </w:rPr>
              <w:t xml:space="preserve">Require amount collected (Clinic → Payments)</w:t>
            </w:r>
          </w:p>
        </w:tc>
        <w:tc>
          <w:tcPr>
            <w:tcW w:type="dxa" w:w="3600"/>
            <w:shd w:fill="F2F5F5" w:val="clear"/>
            <w:tcMar>
              <w:top w:type="dxa" w:w="50"/>
              <w:left w:type="dxa" w:w="100"/>
              <w:bottom w:type="dxa" w:w="50"/>
              <w:right w:type="dxa" w:w="100"/>
            </w:tcMar>
          </w:tcPr>
          <w:p>
            <w:r>
              <w:rPr>
                <w:sz w:val="18"/>
                <w:szCs w:val="18"/>
              </w:rPr>
              <w:t xml:space="preserve">hospital.require_amount_collected_entry</w:t>
            </w:r>
          </w:p>
        </w:tc>
        <w:tc>
          <w:tcPr>
            <w:tcW w:type="dxa" w:w="3600"/>
            <w:shd w:fill="F2F5F5" w:val="clear"/>
            <w:tcMar>
              <w:top w:type="dxa" w:w="50"/>
              <w:left w:type="dxa" w:w="100"/>
              <w:bottom w:type="dxa" w:w="50"/>
              <w:right w:type="dxa" w:w="100"/>
            </w:tcMar>
          </w:tcPr>
          <w:p>
            <w:r>
              <w:rPr>
                <w:sz w:val="18"/>
                <w:szCs w:val="18"/>
              </w:rPr>
              <w:t xml:space="preserve">Cash payments need the amount given before paying.</w:t>
            </w:r>
          </w:p>
        </w:tc>
      </w:tr>
      <w:tr>
        <w:tc>
          <w:tcPr>
            <w:tcW w:type="dxa" w:w="2900"/>
            <w:shd w:fill="FFFFFF" w:val="clear"/>
            <w:tcMar>
              <w:top w:type="dxa" w:w="50"/>
              <w:left w:type="dxa" w:w="100"/>
              <w:bottom w:type="dxa" w:w="50"/>
              <w:right w:type="dxa" w:w="100"/>
            </w:tcMar>
          </w:tcPr>
          <w:p>
            <w:r>
              <w:rPr>
                <w:sz w:val="18"/>
                <w:szCs w:val="18"/>
              </w:rPr>
              <w:t xml:space="preserve">Show Print Preview (Clinic → Printing)</w:t>
            </w:r>
          </w:p>
        </w:tc>
        <w:tc>
          <w:tcPr>
            <w:tcW w:type="dxa" w:w="3600"/>
            <w:shd w:fill="FFFFFF" w:val="clear"/>
            <w:tcMar>
              <w:top w:type="dxa" w:w="50"/>
              <w:left w:type="dxa" w:w="100"/>
              <w:bottom w:type="dxa" w:w="50"/>
              <w:right w:type="dxa" w:w="100"/>
            </w:tcMar>
          </w:tcPr>
          <w:p>
            <w:r>
              <w:rPr>
                <w:sz w:val="18"/>
                <w:szCs w:val="18"/>
              </w:rPr>
              <w:t xml:space="preserve">hospital_print_preview.show_print_preview</w:t>
            </w:r>
          </w:p>
        </w:tc>
        <w:tc>
          <w:tcPr>
            <w:tcW w:type="dxa" w:w="3600"/>
            <w:shd w:fill="FFFFFF" w:val="clear"/>
            <w:tcMar>
              <w:top w:type="dxa" w:w="50"/>
              <w:left w:type="dxa" w:w="100"/>
              <w:bottom w:type="dxa" w:w="50"/>
              <w:right w:type="dxa" w:w="100"/>
            </w:tcMar>
          </w:tcPr>
          <w:p>
            <w:r>
              <w:rPr>
                <w:sz w:val="18"/>
                <w:szCs w:val="18"/>
              </w:rPr>
              <w:t xml:space="preserve">Preview receipts before printing (module must be installed).</w:t>
            </w:r>
          </w:p>
        </w:tc>
      </w:tr>
      <w:tr>
        <w:tc>
          <w:tcPr>
            <w:tcW w:type="dxa" w:w="2900"/>
            <w:shd w:fill="F2F5F5" w:val="clear"/>
            <w:tcMar>
              <w:top w:type="dxa" w:w="50"/>
              <w:left w:type="dxa" w:w="100"/>
              <w:bottom w:type="dxa" w:w="50"/>
              <w:right w:type="dxa" w:w="100"/>
            </w:tcMar>
          </w:tcPr>
          <w:p>
            <w:r>
              <w:rPr>
                <w:sz w:val="18"/>
                <w:szCs w:val="18"/>
              </w:rPr>
              <w:t xml:space="preserve">Allow Negative Stock on Sales (Inventory → Operations)</w:t>
            </w:r>
          </w:p>
        </w:tc>
        <w:tc>
          <w:tcPr>
            <w:tcW w:type="dxa" w:w="3600"/>
            <w:shd w:fill="F2F5F5" w:val="clear"/>
            <w:tcMar>
              <w:top w:type="dxa" w:w="50"/>
              <w:left w:type="dxa" w:w="100"/>
              <w:bottom w:type="dxa" w:w="50"/>
              <w:right w:type="dxa" w:w="100"/>
            </w:tcMar>
          </w:tcPr>
          <w:p>
            <w:r>
              <w:rPr>
                <w:sz w:val="18"/>
                <w:szCs w:val="18"/>
              </w:rPr>
              <w:t xml:space="preserve">res.company: sale_allow_negative_stock</w:t>
            </w:r>
          </w:p>
        </w:tc>
        <w:tc>
          <w:tcPr>
            <w:tcW w:type="dxa" w:w="3600"/>
            <w:shd w:fill="F2F5F5" w:val="clear"/>
            <w:tcMar>
              <w:top w:type="dxa" w:w="50"/>
              <w:left w:type="dxa" w:w="100"/>
              <w:bottom w:type="dxa" w:w="50"/>
              <w:right w:type="dxa" w:w="100"/>
            </w:tcMar>
          </w:tcPr>
          <w:p>
            <w:r>
              <w:rPr>
                <w:sz w:val="18"/>
                <w:szCs w:val="18"/>
              </w:rPr>
              <w:t xml:space="preserve">Checkout deliveries validate even without stock.</w:t>
            </w:r>
          </w:p>
        </w:tc>
      </w:tr>
    </w:tbl>
    <w:p>
      <w:r>
        <w:br w:type="page"/>
      </w:r>
    </w:p>
    <w:p>
      <w:pPr>
        <w:pStyle w:val="Heading1"/>
        <w:spacing w:after="160" w:before="360"/>
      </w:pPr>
      <w:bookmarkStart w:name="_Toc20" w:id="20"/>
      <w:r>
        <w:rPr>
          <w:b/>
          <w:bCs/>
          <w:color w:val="134E4A"/>
          <w:sz w:val="30"/>
          <w:szCs w:val="30"/>
        </w:rPr>
        <w:t xml:space="preserve">6. Technical Reference</w:t>
      </w:r>
      <w:bookmarkEnd w:id="20"/>
    </w:p>
    <w:p>
      <w:pPr>
        <w:pStyle w:val="Heading2"/>
        <w:spacing w:after="120" w:before="260"/>
      </w:pPr>
      <w:bookmarkStart w:name="_Toc21" w:id="21"/>
      <w:r>
        <w:rPr>
          <w:b/>
          <w:bCs/>
          <w:color w:val="134E4A"/>
          <w:sz w:val="24"/>
          <w:szCs w:val="24"/>
        </w:rPr>
        <w:t xml:space="preserve">6.1 Architecture</w:t>
      </w:r>
      <w:bookmarkEnd w:id="21"/>
    </w:p>
    <w:p>
      <w:pPr>
        <w:spacing w:after="140"/>
      </w:pPr>
      <w:r>
        <w:rPr>
          <w:sz w:val="21"/>
          <w:szCs w:val="21"/>
        </w:rPr>
        <w:t xml:space="preserve">Odoo 18.0 (Python 3.11, OWL 2 web client). hospital_management is the base of the suite; printing, checkout, reporting and dashboard modules build on it. The addons live in two folders on the server: hospitaladdons (working copy) and customaddons (the folder in the Odoo addons path), which must be kept in sync.</w:t>
      </w:r>
    </w:p>
    <w:p>
      <w:pPr>
        <w:pStyle w:val="ListParagraph"/>
        <w:numPr>
          <w:ilvl w:val="0"/>
          <w:numId w:val="2"/>
        </w:numPr>
        <w:spacing w:after="60"/>
      </w:pPr>
      <w:r>
        <w:rPr>
          <w:b/>
          <w:bCs/>
          <w:sz w:val="21"/>
          <w:szCs w:val="21"/>
        </w:rPr>
        <w:t xml:space="preserve">Python changes: </w:t>
      </w:r>
      <w:r>
        <w:rPr>
          <w:sz w:val="21"/>
          <w:szCs w:val="21"/>
        </w:rPr>
        <w:t xml:space="preserve">restart the Odoo server.</w:t>
      </w:r>
    </w:p>
    <w:p>
      <w:pPr>
        <w:pStyle w:val="ListParagraph"/>
        <w:numPr>
          <w:ilvl w:val="0"/>
          <w:numId w:val="2"/>
        </w:numPr>
        <w:spacing w:after="60"/>
      </w:pPr>
      <w:r>
        <w:rPr>
          <w:b/>
          <w:bCs/>
          <w:sz w:val="21"/>
          <w:szCs w:val="21"/>
        </w:rPr>
        <w:t xml:space="preserve">New fields, models, views, data or access rights: </w:t>
      </w:r>
      <w:r>
        <w:rPr>
          <w:sz w:val="21"/>
          <w:szCs w:val="21"/>
        </w:rPr>
        <w:t xml:space="preserve">upgrade the module, then restart.</w:t>
      </w:r>
    </w:p>
    <w:p>
      <w:pPr>
        <w:pStyle w:val="ListParagraph"/>
        <w:numPr>
          <w:ilvl w:val="0"/>
          <w:numId w:val="2"/>
        </w:numPr>
        <w:spacing w:after="60"/>
      </w:pPr>
      <w:r>
        <w:rPr>
          <w:b/>
          <w:bCs/>
          <w:sz w:val="21"/>
          <w:szCs w:val="21"/>
        </w:rPr>
        <w:t xml:space="preserve">SCSS / JS changes: </w:t>
      </w:r>
      <w:r>
        <w:rPr>
          <w:sz w:val="21"/>
          <w:szCs w:val="21"/>
        </w:rPr>
        <w:t xml:space="preserve">restart, then reload the browser.</w:t>
      </w:r>
    </w:p>
    <w:p>
      <w:pPr>
        <w:pStyle w:val="Heading2"/>
        <w:spacing w:after="120" w:before="260"/>
      </w:pPr>
      <w:bookmarkStart w:name="_Toc22" w:id="22"/>
      <w:r>
        <w:rPr>
          <w:b/>
          <w:bCs/>
          <w:color w:val="134E4A"/>
          <w:sz w:val="24"/>
          <w:szCs w:val="24"/>
        </w:rPr>
        <w:t xml:space="preserve">6.2 Core data model</w:t>
      </w:r>
      <w:bookmarkEnd w:id="22"/>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5000"/>
      </w:tblGrid>
      <w:tr>
        <w:trPr>
          <w:tblHeader/>
        </w:trPr>
        <w:tc>
          <w:tcPr>
            <w:tcW w:type="dxa" w:w="2900"/>
            <w:shd w:fill="134E4A" w:val="clear"/>
            <w:tcMar>
              <w:top w:type="dxa" w:w="60"/>
              <w:left w:type="dxa" w:w="100"/>
              <w:bottom w:type="dxa" w:w="60"/>
              <w:right w:type="dxa" w:w="100"/>
            </w:tcMar>
          </w:tcPr>
          <w:p>
            <w:r>
              <w:rPr>
                <w:b/>
                <w:bCs/>
                <w:color w:val="FFFFFF"/>
                <w:sz w:val="19"/>
                <w:szCs w:val="19"/>
              </w:rPr>
              <w:t xml:space="preserve">Model / field</w:t>
            </w:r>
          </w:p>
        </w:tc>
        <w:tc>
          <w:tcPr>
            <w:tcW w:type="dxa" w:w="2200"/>
            <w:shd w:fill="134E4A" w:val="clear"/>
            <w:tcMar>
              <w:top w:type="dxa" w:w="60"/>
              <w:left w:type="dxa" w:w="100"/>
              <w:bottom w:type="dxa" w:w="60"/>
              <w:right w:type="dxa" w:w="100"/>
            </w:tcMar>
          </w:tcPr>
          <w:p>
            <w:r>
              <w:rPr>
                <w:b/>
                <w:bCs/>
                <w:color w:val="FFFFFF"/>
                <w:sz w:val="19"/>
                <w:szCs w:val="19"/>
              </w:rPr>
              <w:t xml:space="preserve">Type</w:t>
            </w:r>
          </w:p>
        </w:tc>
        <w:tc>
          <w:tcPr>
            <w:tcW w:type="dxa" w:w="5000"/>
            <w:shd w:fill="134E4A" w:val="clear"/>
            <w:tcMar>
              <w:top w:type="dxa" w:w="60"/>
              <w:left w:type="dxa" w:w="100"/>
              <w:bottom w:type="dxa" w:w="60"/>
              <w:right w:type="dxa" w:w="100"/>
            </w:tcMar>
          </w:tcPr>
          <w:p>
            <w:r>
              <w:rPr>
                <w:b/>
                <w:bCs/>
                <w:color w:val="FFFFFF"/>
                <w:sz w:val="19"/>
                <w:szCs w:val="19"/>
              </w:rPr>
              <w:t xml:space="preserve">Notes</w:t>
            </w:r>
          </w:p>
        </w:tc>
      </w:tr>
      <w:tr>
        <w:tc>
          <w:tcPr>
            <w:tcW w:type="dxa" w:w="2900"/>
            <w:shd w:fill="FFFFFF" w:val="clear"/>
            <w:tcMar>
              <w:top w:type="dxa" w:w="50"/>
              <w:left w:type="dxa" w:w="100"/>
              <w:bottom w:type="dxa" w:w="50"/>
              <w:right w:type="dxa" w:w="100"/>
            </w:tcMar>
          </w:tcPr>
          <w:p>
            <w:r>
              <w:rPr>
                <w:sz w:val="18"/>
                <w:szCs w:val="18"/>
              </w:rPr>
              <w:t xml:space="preserve">hospital.op.ticket</w:t>
            </w:r>
          </w:p>
        </w:tc>
        <w:tc>
          <w:tcPr>
            <w:tcW w:type="dxa" w:w="2200"/>
            <w:shd w:fill="FFFFFF" w:val="clear"/>
            <w:tcMar>
              <w:top w:type="dxa" w:w="50"/>
              <w:left w:type="dxa" w:w="100"/>
              <w:bottom w:type="dxa" w:w="50"/>
              <w:right w:type="dxa" w:w="100"/>
            </w:tcMar>
          </w:tcPr>
          <w:p>
            <w:r>
              <w:rPr>
                <w:sz w:val="18"/>
                <w:szCs w:val="18"/>
              </w:rPr>
              <w:t xml:space="preserve">Model</w:t>
            </w:r>
          </w:p>
        </w:tc>
        <w:tc>
          <w:tcPr>
            <w:tcW w:type="dxa" w:w="5000"/>
            <w:shd w:fill="FFFFFF" w:val="clear"/>
            <w:tcMar>
              <w:top w:type="dxa" w:w="50"/>
              <w:left w:type="dxa" w:w="100"/>
              <w:bottom w:type="dxa" w:w="50"/>
              <w:right w:type="dxa" w:w="100"/>
            </w:tcMar>
          </w:tcPr>
          <w:p>
            <w:r>
              <w:rPr>
                <w:sz w:val="18"/>
                <w:szCs w:val="18"/>
              </w:rPr>
              <w:t xml:space="preserve">One visit. mail.thread for chatter and tracking.</w:t>
            </w:r>
          </w:p>
        </w:tc>
      </w:tr>
      <w:tr>
        <w:tc>
          <w:tcPr>
            <w:tcW w:type="dxa" w:w="2900"/>
            <w:shd w:fill="F2F5F5" w:val="clear"/>
            <w:tcMar>
              <w:top w:type="dxa" w:w="50"/>
              <w:left w:type="dxa" w:w="100"/>
              <w:bottom w:type="dxa" w:w="50"/>
              <w:right w:type="dxa" w:w="100"/>
            </w:tcMar>
          </w:tcPr>
          <w:p>
            <w:r>
              <w:rPr>
                <w:sz w:val="18"/>
                <w:szCs w:val="18"/>
              </w:rPr>
              <w:t xml:space="preserve">  state</w:t>
            </w:r>
          </w:p>
        </w:tc>
        <w:tc>
          <w:tcPr>
            <w:tcW w:type="dxa" w:w="2200"/>
            <w:shd w:fill="F2F5F5" w:val="clear"/>
            <w:tcMar>
              <w:top w:type="dxa" w:w="50"/>
              <w:left w:type="dxa" w:w="100"/>
              <w:bottom w:type="dxa" w:w="50"/>
              <w:right w:type="dxa" w:w="100"/>
            </w:tcMar>
          </w:tcPr>
          <w:p>
            <w:r>
              <w:rPr>
                <w:sz w:val="18"/>
                <w:szCs w:val="18"/>
              </w:rPr>
              <w:t xml:space="preserve">Selection</w:t>
            </w:r>
          </w:p>
        </w:tc>
        <w:tc>
          <w:tcPr>
            <w:tcW w:type="dxa" w:w="5000"/>
            <w:shd w:fill="F2F5F5" w:val="clear"/>
            <w:tcMar>
              <w:top w:type="dxa" w:w="50"/>
              <w:left w:type="dxa" w:w="100"/>
              <w:bottom w:type="dxa" w:w="50"/>
              <w:right w:type="dxa" w:w="100"/>
            </w:tcMar>
          </w:tcPr>
          <w:p>
            <w:r>
              <w:rPr>
                <w:sz w:val="18"/>
                <w:szCs w:val="18"/>
              </w:rPr>
              <w:t xml:space="preserve">draft, op, consulting, pharmacy, done, cancelled.</w:t>
            </w:r>
          </w:p>
        </w:tc>
      </w:tr>
      <w:tr>
        <w:tc>
          <w:tcPr>
            <w:tcW w:type="dxa" w:w="2900"/>
            <w:shd w:fill="FFFFFF" w:val="clear"/>
            <w:tcMar>
              <w:top w:type="dxa" w:w="50"/>
              <w:left w:type="dxa" w:w="100"/>
              <w:bottom w:type="dxa" w:w="50"/>
              <w:right w:type="dxa" w:w="100"/>
            </w:tcMar>
          </w:tcPr>
          <w:p>
            <w:r>
              <w:rPr>
                <w:sz w:val="18"/>
                <w:szCs w:val="18"/>
              </w:rPr>
              <w:t xml:space="preserve">  draft_state / consulting_state / pharmacy_state</w:t>
            </w:r>
          </w:p>
        </w:tc>
        <w:tc>
          <w:tcPr>
            <w:tcW w:type="dxa" w:w="2200"/>
            <w:shd w:fill="FFFFFF" w:val="clear"/>
            <w:tcMar>
              <w:top w:type="dxa" w:w="50"/>
              <w:left w:type="dxa" w:w="100"/>
              <w:bottom w:type="dxa" w:w="50"/>
              <w:right w:type="dxa" w:w="100"/>
            </w:tcMar>
          </w:tcPr>
          <w:p>
            <w:r>
              <w:rPr>
                <w:sz w:val="18"/>
                <w:szCs w:val="18"/>
              </w:rPr>
              <w:t xml:space="preserve">Selection</w:t>
            </w:r>
          </w:p>
        </w:tc>
        <w:tc>
          <w:tcPr>
            <w:tcW w:type="dxa" w:w="5000"/>
            <w:shd w:fill="FFFFFF" w:val="clear"/>
            <w:tcMar>
              <w:top w:type="dxa" w:w="50"/>
              <w:left w:type="dxa" w:w="100"/>
              <w:bottom w:type="dxa" w:w="50"/>
              <w:right w:type="dxa" w:w="100"/>
            </w:tcMar>
          </w:tcPr>
          <w:p>
            <w:r>
              <w:rPr>
                <w:sz w:val="18"/>
                <w:szCs w:val="18"/>
              </w:rPr>
              <w:t xml:space="preserve">Sub-state of each stage.</w:t>
            </w:r>
          </w:p>
        </w:tc>
      </w:tr>
      <w:tr>
        <w:tc>
          <w:tcPr>
            <w:tcW w:type="dxa" w:w="2900"/>
            <w:shd w:fill="F2F5F5" w:val="clear"/>
            <w:tcMar>
              <w:top w:type="dxa" w:w="50"/>
              <w:left w:type="dxa" w:w="100"/>
              <w:bottom w:type="dxa" w:w="50"/>
              <w:right w:type="dxa" w:w="100"/>
            </w:tcMar>
          </w:tcPr>
          <w:p>
            <w:r>
              <w:rPr>
                <w:sz w:val="18"/>
                <w:szCs w:val="18"/>
              </w:rPr>
              <w:t xml:space="preserve">  consultation_fee, is_free_revisit</w:t>
            </w:r>
          </w:p>
        </w:tc>
        <w:tc>
          <w:tcPr>
            <w:tcW w:type="dxa" w:w="2200"/>
            <w:shd w:fill="F2F5F5" w:val="clear"/>
            <w:tcMar>
              <w:top w:type="dxa" w:w="50"/>
              <w:left w:type="dxa" w:w="100"/>
              <w:bottom w:type="dxa" w:w="50"/>
              <w:right w:type="dxa" w:w="100"/>
            </w:tcMar>
          </w:tcPr>
          <w:p>
            <w:r>
              <w:rPr>
                <w:sz w:val="18"/>
                <w:szCs w:val="18"/>
              </w:rPr>
              <w:t xml:space="preserve">Float, Boolean</w:t>
            </w:r>
          </w:p>
        </w:tc>
        <w:tc>
          <w:tcPr>
            <w:tcW w:type="dxa" w:w="5000"/>
            <w:shd w:fill="F2F5F5" w:val="clear"/>
            <w:tcMar>
              <w:top w:type="dxa" w:w="50"/>
              <w:left w:type="dxa" w:w="100"/>
              <w:bottom w:type="dxa" w:w="50"/>
              <w:right w:type="dxa" w:w="100"/>
            </w:tcMar>
          </w:tcPr>
          <w:p>
            <w:r>
              <w:rPr>
                <w:sz w:val="18"/>
                <w:szCs w:val="18"/>
              </w:rPr>
              <w:t xml:space="preserve">Fee recomputed by onchange on product, patient, doctor and visit mode; free revisit computed from earlier invoiced visits.</w:t>
            </w:r>
          </w:p>
        </w:tc>
      </w:tr>
      <w:tr>
        <w:tc>
          <w:tcPr>
            <w:tcW w:type="dxa" w:w="2900"/>
            <w:shd w:fill="FFFFFF" w:val="clear"/>
            <w:tcMar>
              <w:top w:type="dxa" w:w="50"/>
              <w:left w:type="dxa" w:w="100"/>
              <w:bottom w:type="dxa" w:w="50"/>
              <w:right w:type="dxa" w:w="100"/>
            </w:tcMar>
          </w:tcPr>
          <w:p>
            <w:r>
              <w:rPr>
                <w:sz w:val="18"/>
                <w:szCs w:val="18"/>
              </w:rPr>
              <w:t xml:space="preserve">  consultation_invoice_id, pharmacy_invoice_id</w:t>
            </w:r>
          </w:p>
        </w:tc>
        <w:tc>
          <w:tcPr>
            <w:tcW w:type="dxa" w:w="2200"/>
            <w:shd w:fill="FFFFFF" w:val="clear"/>
            <w:tcMar>
              <w:top w:type="dxa" w:w="50"/>
              <w:left w:type="dxa" w:w="100"/>
              <w:bottom w:type="dxa" w:w="50"/>
              <w:right w:type="dxa" w:w="100"/>
            </w:tcMar>
          </w:tcPr>
          <w:p>
            <w:r>
              <w:rPr>
                <w:sz w:val="18"/>
                <w:szCs w:val="18"/>
              </w:rPr>
              <w:t xml:space="preserve">Many2one account.move</w:t>
            </w:r>
          </w:p>
        </w:tc>
        <w:tc>
          <w:tcPr>
            <w:tcW w:type="dxa" w:w="5000"/>
            <w:shd w:fill="FFFFFF" w:val="clear"/>
            <w:tcMar>
              <w:top w:type="dxa" w:w="50"/>
              <w:left w:type="dxa" w:w="100"/>
              <w:bottom w:type="dxa" w:w="50"/>
              <w:right w:type="dxa" w:w="100"/>
            </w:tcMar>
          </w:tcPr>
          <w:p>
            <w:r>
              <w:rPr>
                <w:sz w:val="18"/>
                <w:szCs w:val="18"/>
              </w:rPr>
              <w:t xml:space="preserve">The visit's invoices.</w:t>
            </w:r>
          </w:p>
        </w:tc>
      </w:tr>
      <w:tr>
        <w:tc>
          <w:tcPr>
            <w:tcW w:type="dxa" w:w="2900"/>
            <w:shd w:fill="F2F5F5" w:val="clear"/>
            <w:tcMar>
              <w:top w:type="dxa" w:w="50"/>
              <w:left w:type="dxa" w:w="100"/>
              <w:bottom w:type="dxa" w:w="50"/>
              <w:right w:type="dxa" w:w="100"/>
            </w:tcMar>
          </w:tcPr>
          <w:p>
            <w:r>
              <w:rPr>
                <w:sz w:val="18"/>
                <w:szCs w:val="18"/>
              </w:rPr>
              <w:t xml:space="preserve">  amount_collected, balance_amount</w:t>
            </w:r>
          </w:p>
        </w:tc>
        <w:tc>
          <w:tcPr>
            <w:tcW w:type="dxa" w:w="2200"/>
            <w:shd w:fill="F2F5F5" w:val="clear"/>
            <w:tcMar>
              <w:top w:type="dxa" w:w="50"/>
              <w:left w:type="dxa" w:w="100"/>
              <w:bottom w:type="dxa" w:w="50"/>
              <w:right w:type="dxa" w:w="100"/>
            </w:tcMar>
          </w:tcPr>
          <w:p>
            <w:r>
              <w:rPr>
                <w:sz w:val="18"/>
                <w:szCs w:val="18"/>
              </w:rPr>
              <w:t xml:space="preserve">Float</w:t>
            </w:r>
          </w:p>
        </w:tc>
        <w:tc>
          <w:tcPr>
            <w:tcW w:type="dxa" w:w="5000"/>
            <w:shd w:fill="F2F5F5" w:val="clear"/>
            <w:tcMar>
              <w:top w:type="dxa" w:w="50"/>
              <w:left w:type="dxa" w:w="100"/>
              <w:bottom w:type="dxa" w:w="50"/>
              <w:right w:type="dxa" w:w="100"/>
            </w:tcMar>
          </w:tcPr>
          <w:p>
            <w:r>
              <w:rPr>
                <w:sz w:val="18"/>
                <w:szCs w:val="18"/>
              </w:rPr>
              <w:t xml:space="preserve">Cash handed over and change, from the payment window.</w:t>
            </w:r>
          </w:p>
        </w:tc>
      </w:tr>
      <w:tr>
        <w:tc>
          <w:tcPr>
            <w:tcW w:type="dxa" w:w="2900"/>
            <w:shd w:fill="FFFFFF" w:val="clear"/>
            <w:tcMar>
              <w:top w:type="dxa" w:w="50"/>
              <w:left w:type="dxa" w:w="100"/>
              <w:bottom w:type="dxa" w:w="50"/>
              <w:right w:type="dxa" w:w="100"/>
            </w:tcMar>
          </w:tcPr>
          <w:p>
            <w:r>
              <w:rPr>
                <w:sz w:val="18"/>
                <w:szCs w:val="18"/>
              </w:rPr>
              <w:t xml:space="preserve">  prescription_ids, procedure_line_ids</w:t>
            </w:r>
          </w:p>
        </w:tc>
        <w:tc>
          <w:tcPr>
            <w:tcW w:type="dxa" w:w="2200"/>
            <w:shd w:fill="FFFFFF" w:val="clear"/>
            <w:tcMar>
              <w:top w:type="dxa" w:w="50"/>
              <w:left w:type="dxa" w:w="100"/>
              <w:bottom w:type="dxa" w:w="50"/>
              <w:right w:type="dxa" w:w="100"/>
            </w:tcMar>
          </w:tcPr>
          <w:p>
            <w:r>
              <w:rPr>
                <w:sz w:val="18"/>
                <w:szCs w:val="18"/>
              </w:rPr>
              <w:t xml:space="preserve">One2many</w:t>
            </w:r>
          </w:p>
        </w:tc>
        <w:tc>
          <w:tcPr>
            <w:tcW w:type="dxa" w:w="5000"/>
            <w:shd w:fill="FFFFFF" w:val="clear"/>
            <w:tcMar>
              <w:top w:type="dxa" w:w="50"/>
              <w:left w:type="dxa" w:w="100"/>
              <w:bottom w:type="dxa" w:w="50"/>
              <w:right w:type="dxa" w:w="100"/>
            </w:tcMar>
          </w:tcPr>
          <w:p>
            <w:r>
              <w:rPr>
                <w:sz w:val="18"/>
                <w:szCs w:val="18"/>
              </w:rPr>
              <w:t xml:space="preserve">prescription.line and op.procedure.line.</w:t>
            </w:r>
          </w:p>
        </w:tc>
      </w:tr>
      <w:tr>
        <w:tc>
          <w:tcPr>
            <w:tcW w:type="dxa" w:w="2900"/>
            <w:shd w:fill="F2F5F5" w:val="clear"/>
            <w:tcMar>
              <w:top w:type="dxa" w:w="50"/>
              <w:left w:type="dxa" w:w="100"/>
              <w:bottom w:type="dxa" w:w="50"/>
              <w:right w:type="dxa" w:w="100"/>
            </w:tcMar>
          </w:tcPr>
          <w:p>
            <w:r>
              <w:rPr>
                <w:sz w:val="18"/>
                <w:szCs w:val="18"/>
              </w:rPr>
              <w:t xml:space="preserve">prescription.line</w:t>
            </w:r>
          </w:p>
        </w:tc>
        <w:tc>
          <w:tcPr>
            <w:tcW w:type="dxa" w:w="2200"/>
            <w:shd w:fill="F2F5F5" w:val="clear"/>
            <w:tcMar>
              <w:top w:type="dxa" w:w="50"/>
              <w:left w:type="dxa" w:w="100"/>
              <w:bottom w:type="dxa" w:w="50"/>
              <w:right w:type="dxa" w:w="100"/>
            </w:tcMar>
          </w:tcPr>
          <w:p>
            <w:r>
              <w:rPr>
                <w:sz w:val="18"/>
                <w:szCs w:val="18"/>
              </w:rPr>
              <w:t xml:space="preserve">Model</w:t>
            </w:r>
          </w:p>
        </w:tc>
        <w:tc>
          <w:tcPr>
            <w:tcW w:type="dxa" w:w="5000"/>
            <w:shd w:fill="F2F5F5" w:val="clear"/>
            <w:tcMar>
              <w:top w:type="dxa" w:w="50"/>
              <w:left w:type="dxa" w:w="100"/>
              <w:bottom w:type="dxa" w:w="50"/>
              <w:right w:type="dxa" w:w="100"/>
            </w:tcMar>
          </w:tcPr>
          <w:p>
            <w:r>
              <w:rPr>
                <w:sz w:val="18"/>
                <w:szCs w:val="18"/>
              </w:rPr>
              <w:t xml:space="preserve">Medicine, doses, duration, instruction, computed quantity and stock status; own form view prescription_line_form.</w:t>
            </w:r>
          </w:p>
        </w:tc>
      </w:tr>
      <w:tr>
        <w:tc>
          <w:tcPr>
            <w:tcW w:type="dxa" w:w="2900"/>
            <w:shd w:fill="FFFFFF" w:val="clear"/>
            <w:tcMar>
              <w:top w:type="dxa" w:w="50"/>
              <w:left w:type="dxa" w:w="100"/>
              <w:bottom w:type="dxa" w:w="50"/>
              <w:right w:type="dxa" w:w="100"/>
            </w:tcMar>
          </w:tcPr>
          <w:p>
            <w:r>
              <w:rPr>
                <w:sz w:val="18"/>
                <w:szCs w:val="18"/>
              </w:rPr>
              <w:t xml:space="preserve">sale.order.line.lot_id / expiry_date</w:t>
            </w:r>
          </w:p>
        </w:tc>
        <w:tc>
          <w:tcPr>
            <w:tcW w:type="dxa" w:w="2200"/>
            <w:shd w:fill="FFFFFF" w:val="clear"/>
            <w:tcMar>
              <w:top w:type="dxa" w:w="50"/>
              <w:left w:type="dxa" w:w="100"/>
              <w:bottom w:type="dxa" w:w="50"/>
              <w:right w:type="dxa" w:w="100"/>
            </w:tcMar>
          </w:tcPr>
          <w:p>
            <w:r>
              <w:rPr>
                <w:sz w:val="18"/>
                <w:szCs w:val="18"/>
              </w:rPr>
              <w:t xml:space="preserve">Many2one stock.lot / related</w:t>
            </w:r>
          </w:p>
        </w:tc>
        <w:tc>
          <w:tcPr>
            <w:tcW w:type="dxa" w:w="5000"/>
            <w:shd w:fill="FFFFFF" w:val="clear"/>
            <w:tcMar>
              <w:top w:type="dxa" w:w="50"/>
              <w:left w:type="dxa" w:w="100"/>
              <w:bottom w:type="dxa" w:w="50"/>
              <w:right w:type="dxa" w:w="100"/>
            </w:tcMar>
          </w:tcPr>
          <w:p>
            <w:r>
              <w:rPr>
                <w:sz w:val="18"/>
                <w:szCs w:val="18"/>
              </w:rPr>
              <w:t xml:space="preserve">Batch chosen on the line; expiry from the batch (product_expiry).</w:t>
            </w:r>
          </w:p>
        </w:tc>
      </w:tr>
      <w:tr>
        <w:tc>
          <w:tcPr>
            <w:tcW w:type="dxa" w:w="2900"/>
            <w:shd w:fill="F2F5F5" w:val="clear"/>
            <w:tcMar>
              <w:top w:type="dxa" w:w="50"/>
              <w:left w:type="dxa" w:w="100"/>
              <w:bottom w:type="dxa" w:w="50"/>
              <w:right w:type="dxa" w:w="100"/>
            </w:tcMar>
          </w:tcPr>
          <w:p>
            <w:r>
              <w:rPr>
                <w:sz w:val="18"/>
                <w:szCs w:val="18"/>
              </w:rPr>
              <w:t xml:space="preserve">sale.order.amount_collected, balance_amount</w:t>
            </w:r>
          </w:p>
        </w:tc>
        <w:tc>
          <w:tcPr>
            <w:tcW w:type="dxa" w:w="2200"/>
            <w:shd w:fill="F2F5F5" w:val="clear"/>
            <w:tcMar>
              <w:top w:type="dxa" w:w="50"/>
              <w:left w:type="dxa" w:w="100"/>
              <w:bottom w:type="dxa" w:w="50"/>
              <w:right w:type="dxa" w:w="100"/>
            </w:tcMar>
          </w:tcPr>
          <w:p>
            <w:r>
              <w:rPr>
                <w:sz w:val="18"/>
                <w:szCs w:val="18"/>
              </w:rPr>
              <w:t xml:space="preserve">Float</w:t>
            </w:r>
          </w:p>
        </w:tc>
        <w:tc>
          <w:tcPr>
            <w:tcW w:type="dxa" w:w="5000"/>
            <w:shd w:fill="F2F5F5" w:val="clear"/>
            <w:tcMar>
              <w:top w:type="dxa" w:w="50"/>
              <w:left w:type="dxa" w:w="100"/>
              <w:bottom w:type="dxa" w:w="50"/>
              <w:right w:type="dxa" w:w="100"/>
            </w:tcMar>
          </w:tcPr>
          <w:p>
            <w:r>
              <w:rPr>
                <w:sz w:val="18"/>
                <w:szCs w:val="18"/>
              </w:rPr>
              <w:t xml:space="preserve">Set by the Split Payment window.</w:t>
            </w:r>
          </w:p>
        </w:tc>
      </w:tr>
      <w:tr>
        <w:tc>
          <w:tcPr>
            <w:tcW w:type="dxa" w:w="2900"/>
            <w:shd w:fill="FFFFFF" w:val="clear"/>
            <w:tcMar>
              <w:top w:type="dxa" w:w="50"/>
              <w:left w:type="dxa" w:w="100"/>
              <w:bottom w:type="dxa" w:w="50"/>
              <w:right w:type="dxa" w:w="100"/>
            </w:tcMar>
          </w:tcPr>
          <w:p>
            <w:r>
              <w:rPr>
                <w:sz w:val="18"/>
                <w:szCs w:val="18"/>
              </w:rPr>
              <w:t xml:space="preserve">account.move.amount_collected, balance_amount, is_cash_payment</w:t>
            </w:r>
          </w:p>
        </w:tc>
        <w:tc>
          <w:tcPr>
            <w:tcW w:type="dxa" w:w="2200"/>
            <w:shd w:fill="FFFFFF" w:val="clear"/>
            <w:tcMar>
              <w:top w:type="dxa" w:w="50"/>
              <w:left w:type="dxa" w:w="100"/>
              <w:bottom w:type="dxa" w:w="50"/>
              <w:right w:type="dxa" w:w="100"/>
            </w:tcMar>
          </w:tcPr>
          <w:p>
            <w:r>
              <w:rPr>
                <w:sz w:val="18"/>
                <w:szCs w:val="18"/>
              </w:rPr>
              <w:t xml:space="preserve">Float, Boolean</w:t>
            </w:r>
          </w:p>
        </w:tc>
        <w:tc>
          <w:tcPr>
            <w:tcW w:type="dxa" w:w="5000"/>
            <w:shd w:fill="FFFFFF" w:val="clear"/>
            <w:tcMar>
              <w:top w:type="dxa" w:w="50"/>
              <w:left w:type="dxa" w:w="100"/>
              <w:bottom w:type="dxa" w:w="50"/>
              <w:right w:type="dxa" w:w="100"/>
            </w:tcMar>
          </w:tcPr>
          <w:p>
            <w:r>
              <w:rPr>
                <w:sz w:val="18"/>
                <w:szCs w:val="18"/>
              </w:rPr>
              <w:t xml:space="preserve">Used by receipts and the revenue report.</w:t>
            </w:r>
          </w:p>
        </w:tc>
      </w:tr>
      <w:tr>
        <w:tc>
          <w:tcPr>
            <w:tcW w:type="dxa" w:w="2900"/>
            <w:shd w:fill="F2F5F5" w:val="clear"/>
            <w:tcMar>
              <w:top w:type="dxa" w:w="50"/>
              <w:left w:type="dxa" w:w="100"/>
              <w:bottom w:type="dxa" w:w="50"/>
              <w:right w:type="dxa" w:w="100"/>
            </w:tcMar>
          </w:tcPr>
          <w:p>
            <w:r>
              <w:rPr>
                <w:sz w:val="18"/>
                <w:szCs w:val="18"/>
              </w:rPr>
              <w:t xml:space="preserve">res.company.hospital_cash/card/upi_journal_id</w:t>
            </w:r>
          </w:p>
        </w:tc>
        <w:tc>
          <w:tcPr>
            <w:tcW w:type="dxa" w:w="2200"/>
            <w:shd w:fill="F2F5F5" w:val="clear"/>
            <w:tcMar>
              <w:top w:type="dxa" w:w="50"/>
              <w:left w:type="dxa" w:w="100"/>
              <w:bottom w:type="dxa" w:w="50"/>
              <w:right w:type="dxa" w:w="100"/>
            </w:tcMar>
          </w:tcPr>
          <w:p>
            <w:r>
              <w:rPr>
                <w:sz w:val="18"/>
                <w:szCs w:val="18"/>
              </w:rPr>
              <w:t xml:space="preserve">Many2one account.journal</w:t>
            </w:r>
          </w:p>
        </w:tc>
        <w:tc>
          <w:tcPr>
            <w:tcW w:type="dxa" w:w="5000"/>
            <w:shd w:fill="F2F5F5" w:val="clear"/>
            <w:tcMar>
              <w:top w:type="dxa" w:w="50"/>
              <w:left w:type="dxa" w:w="100"/>
              <w:bottom w:type="dxa" w:w="50"/>
              <w:right w:type="dxa" w:w="100"/>
            </w:tcMar>
          </w:tcPr>
          <w:p>
            <w:r>
              <w:rPr>
                <w:sz w:val="18"/>
                <w:szCs w:val="18"/>
              </w:rPr>
              <w:t xml:space="preserve">Default payment journals; _check_hospital_payment_journals() validates them.</w:t>
            </w:r>
          </w:p>
        </w:tc>
      </w:tr>
      <w:tr>
        <w:tc>
          <w:tcPr>
            <w:tcW w:type="dxa" w:w="2900"/>
            <w:shd w:fill="FFFFFF" w:val="clear"/>
            <w:tcMar>
              <w:top w:type="dxa" w:w="50"/>
              <w:left w:type="dxa" w:w="100"/>
              <w:bottom w:type="dxa" w:w="50"/>
              <w:right w:type="dxa" w:w="100"/>
            </w:tcMar>
          </w:tcPr>
          <w:p>
            <w:r>
              <w:rPr>
                <w:sz w:val="18"/>
                <w:szCs w:val="18"/>
              </w:rPr>
              <w:t xml:space="preserve">res.company.sale_allow_negative_stock</w:t>
            </w:r>
          </w:p>
        </w:tc>
        <w:tc>
          <w:tcPr>
            <w:tcW w:type="dxa" w:w="2200"/>
            <w:shd w:fill="FFFFFF" w:val="clear"/>
            <w:tcMar>
              <w:top w:type="dxa" w:w="50"/>
              <w:left w:type="dxa" w:w="100"/>
              <w:bottom w:type="dxa" w:w="50"/>
              <w:right w:type="dxa" w:w="100"/>
            </w:tcMar>
          </w:tcPr>
          <w:p>
            <w:r>
              <w:rPr>
                <w:sz w:val="18"/>
                <w:szCs w:val="18"/>
              </w:rPr>
              <w:t xml:space="preserve">Boolean</w:t>
            </w:r>
          </w:p>
        </w:tc>
        <w:tc>
          <w:tcPr>
            <w:tcW w:type="dxa" w:w="5000"/>
            <w:shd w:fill="FFFFFF" w:val="clear"/>
            <w:tcMar>
              <w:top w:type="dxa" w:w="50"/>
              <w:left w:type="dxa" w:w="100"/>
              <w:bottom w:type="dxa" w:w="50"/>
              <w:right w:type="dxa" w:w="100"/>
            </w:tcMar>
          </w:tcPr>
          <w:p>
            <w:r>
              <w:rPr>
                <w:sz w:val="18"/>
                <w:szCs w:val="18"/>
              </w:rPr>
              <w:t xml:space="preserve">From sale_stock_allow_negative.</w:t>
            </w:r>
          </w:p>
        </w:tc>
      </w:tr>
    </w:tbl>
    <w:p>
      <w:pPr>
        <w:pStyle w:val="Heading2"/>
        <w:spacing w:after="120" w:before="260"/>
      </w:pPr>
      <w:bookmarkStart w:name="_Toc23" w:id="23"/>
      <w:r>
        <w:rPr>
          <w:b/>
          <w:bCs/>
          <w:color w:val="134E4A"/>
          <w:sz w:val="24"/>
          <w:szCs w:val="24"/>
        </w:rPr>
        <w:t xml:space="preserve">6.3 Security</w:t>
      </w:r>
      <w:bookmarkEnd w:id="23"/>
    </w:p>
    <w:p>
      <w:pPr>
        <w:spacing w:after="140"/>
      </w:pPr>
      <w:r>
        <w:rPr>
          <w:sz w:val="21"/>
          <w:szCs w:val="21"/>
        </w:rPr>
        <w:t xml:space="preserve">Rights are enforced at three levels: ir.model.access.csv (per model), groups= on buttons and fields (per view), and groups= on menus.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900"/>
        <w:gridCol w:w="900"/>
        <w:gridCol w:w="900"/>
        <w:gridCol w:w="900"/>
      </w:tblGrid>
      <w:tr>
        <w:trPr>
          <w:tblHeader/>
        </w:trPr>
        <w:tc>
          <w:tcPr>
            <w:tcW w:type="dxa" w:w="3400"/>
            <w:shd w:fill="134E4A" w:val="clear"/>
            <w:tcMar>
              <w:top w:type="dxa" w:w="60"/>
              <w:left w:type="dxa" w:w="100"/>
              <w:bottom w:type="dxa" w:w="60"/>
              <w:right w:type="dxa" w:w="100"/>
            </w:tcMar>
          </w:tcPr>
          <w:p>
            <w:r>
              <w:rPr>
                <w:b/>
                <w:bCs/>
                <w:color w:val="FFFFFF"/>
                <w:sz w:val="19"/>
                <w:szCs w:val="19"/>
              </w:rPr>
              <w:t xml:space="preserve">Model</w:t>
            </w:r>
          </w:p>
        </w:tc>
        <w:tc>
          <w:tcPr>
            <w:tcW w:type="dxa" w:w="2100"/>
            <w:shd w:fill="134E4A" w:val="clear"/>
            <w:tcMar>
              <w:top w:type="dxa" w:w="60"/>
              <w:left w:type="dxa" w:w="100"/>
              <w:bottom w:type="dxa" w:w="60"/>
              <w:right w:type="dxa" w:w="100"/>
            </w:tcMar>
          </w:tcPr>
          <w:p>
            <w:r>
              <w:rPr>
                <w:b/>
                <w:bCs/>
                <w:color w:val="FFFFFF"/>
                <w:sz w:val="19"/>
                <w:szCs w:val="19"/>
              </w:rPr>
              <w:t xml:space="preserve">Group</w:t>
            </w:r>
          </w:p>
        </w:tc>
        <w:tc>
          <w:tcPr>
            <w:tcW w:type="dxa" w:w="900"/>
            <w:shd w:fill="134E4A" w:val="clear"/>
            <w:tcMar>
              <w:top w:type="dxa" w:w="60"/>
              <w:left w:type="dxa" w:w="100"/>
              <w:bottom w:type="dxa" w:w="60"/>
              <w:right w:type="dxa" w:w="100"/>
            </w:tcMar>
          </w:tcPr>
          <w:p>
            <w:r>
              <w:rPr>
                <w:b/>
                <w:bCs/>
                <w:color w:val="FFFFFF"/>
                <w:sz w:val="19"/>
                <w:szCs w:val="19"/>
              </w:rPr>
              <w:t xml:space="preserve">Read</w:t>
            </w:r>
          </w:p>
        </w:tc>
        <w:tc>
          <w:tcPr>
            <w:tcW w:type="dxa" w:w="900"/>
            <w:shd w:fill="134E4A" w:val="clear"/>
            <w:tcMar>
              <w:top w:type="dxa" w:w="60"/>
              <w:left w:type="dxa" w:w="100"/>
              <w:bottom w:type="dxa" w:w="60"/>
              <w:right w:type="dxa" w:w="100"/>
            </w:tcMar>
          </w:tcPr>
          <w:p>
            <w:r>
              <w:rPr>
                <w:b/>
                <w:bCs/>
                <w:color w:val="FFFFFF"/>
                <w:sz w:val="19"/>
                <w:szCs w:val="19"/>
              </w:rPr>
              <w:t xml:space="preserve">Write</w:t>
            </w:r>
          </w:p>
        </w:tc>
        <w:tc>
          <w:tcPr>
            <w:tcW w:type="dxa" w:w="900"/>
            <w:shd w:fill="134E4A" w:val="clear"/>
            <w:tcMar>
              <w:top w:type="dxa" w:w="60"/>
              <w:left w:type="dxa" w:w="100"/>
              <w:bottom w:type="dxa" w:w="60"/>
              <w:right w:type="dxa" w:w="100"/>
            </w:tcMar>
          </w:tcPr>
          <w:p>
            <w:r>
              <w:rPr>
                <w:b/>
                <w:bCs/>
                <w:color w:val="FFFFFF"/>
                <w:sz w:val="19"/>
                <w:szCs w:val="19"/>
              </w:rPr>
              <w:t xml:space="preserve">Create</w:t>
            </w:r>
          </w:p>
        </w:tc>
        <w:tc>
          <w:tcPr>
            <w:tcW w:type="dxa" w:w="900"/>
            <w:shd w:fill="134E4A" w:val="clear"/>
            <w:tcMar>
              <w:top w:type="dxa" w:w="60"/>
              <w:left w:type="dxa" w:w="100"/>
              <w:bottom w:type="dxa" w:w="60"/>
              <w:right w:type="dxa" w:w="100"/>
            </w:tcMar>
          </w:tcPr>
          <w:p>
            <w:r>
              <w:rPr>
                <w:b/>
                <w:bCs/>
                <w:color w:val="FFFFFF"/>
                <w:sz w:val="19"/>
                <w:szCs w:val="19"/>
              </w:rPr>
              <w:t xml:space="preserve">Delete</w:t>
            </w:r>
          </w:p>
        </w:tc>
      </w:tr>
      <w:tr>
        <w:tc>
          <w:tcPr>
            <w:tcW w:type="dxa" w:w="3400"/>
            <w:shd w:fill="FFFFFF" w:val="clear"/>
            <w:tcMar>
              <w:top w:type="dxa" w:w="50"/>
              <w:left w:type="dxa" w:w="100"/>
              <w:bottom w:type="dxa" w:w="50"/>
              <w:right w:type="dxa" w:w="100"/>
            </w:tcMar>
          </w:tcPr>
          <w:p>
            <w:r>
              <w:rPr>
                <w:sz w:val="18"/>
                <w:szCs w:val="18"/>
              </w:rPr>
              <w:t xml:space="preserve">hospital.op.ticket</w:t>
            </w:r>
          </w:p>
        </w:tc>
        <w:tc>
          <w:tcPr>
            <w:tcW w:type="dxa" w:w="2100"/>
            <w:shd w:fill="FFFFFF" w:val="clear"/>
            <w:tcMar>
              <w:top w:type="dxa" w:w="50"/>
              <w:left w:type="dxa" w:w="100"/>
              <w:bottom w:type="dxa" w:w="50"/>
              <w:right w:type="dxa" w:w="100"/>
            </w:tcMar>
          </w:tcPr>
          <w:p>
            <w:r>
              <w:rPr>
                <w:sz w:val="18"/>
                <w:szCs w:val="18"/>
              </w:rPr>
              <w:t xml:space="preserve">Receptionist</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hospital.op.ticket</w:t>
            </w:r>
          </w:p>
        </w:tc>
        <w:tc>
          <w:tcPr>
            <w:tcW w:type="dxa" w:w="2100"/>
            <w:shd w:fill="F2F5F5" w:val="clear"/>
            <w:tcMar>
              <w:top w:type="dxa" w:w="50"/>
              <w:left w:type="dxa" w:w="100"/>
              <w:bottom w:type="dxa" w:w="50"/>
              <w:right w:type="dxa" w:w="100"/>
            </w:tcMar>
          </w:tcPr>
          <w:p>
            <w:r>
              <w:rPr>
                <w:sz w:val="18"/>
                <w:szCs w:val="18"/>
              </w:rPr>
              <w:t xml:space="preserve">Doctor / Pharmacist</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hospital.patient</w:t>
            </w:r>
          </w:p>
        </w:tc>
        <w:tc>
          <w:tcPr>
            <w:tcW w:type="dxa" w:w="2100"/>
            <w:shd w:fill="FFFFFF" w:val="clear"/>
            <w:tcMar>
              <w:top w:type="dxa" w:w="50"/>
              <w:left w:type="dxa" w:w="100"/>
              <w:bottom w:type="dxa" w:w="50"/>
              <w:right w:type="dxa" w:w="100"/>
            </w:tcMar>
          </w:tcPr>
          <w:p>
            <w:r>
              <w:rPr>
                <w:sz w:val="18"/>
                <w:szCs w:val="18"/>
              </w:rPr>
              <w:t xml:space="preserve">Receptionist</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hospital.patient</w:t>
            </w:r>
          </w:p>
        </w:tc>
        <w:tc>
          <w:tcPr>
            <w:tcW w:type="dxa" w:w="2100"/>
            <w:shd w:fill="F2F5F5" w:val="clear"/>
            <w:tcMar>
              <w:top w:type="dxa" w:w="50"/>
              <w:left w:type="dxa" w:w="100"/>
              <w:bottom w:type="dxa" w:w="50"/>
              <w:right w:type="dxa" w:w="100"/>
            </w:tcMar>
          </w:tcPr>
          <w:p>
            <w:r>
              <w:rPr>
                <w:sz w:val="18"/>
                <w:szCs w:val="18"/>
              </w:rPr>
              <w:t xml:space="preserve">Doctor</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prescription.line</w:t>
            </w:r>
          </w:p>
        </w:tc>
        <w:tc>
          <w:tcPr>
            <w:tcW w:type="dxa" w:w="2100"/>
            <w:shd w:fill="FFFFFF" w:val="clear"/>
            <w:tcMar>
              <w:top w:type="dxa" w:w="50"/>
              <w:left w:type="dxa" w:w="100"/>
              <w:bottom w:type="dxa" w:w="50"/>
              <w:right w:type="dxa" w:w="100"/>
            </w:tcMar>
          </w:tcPr>
          <w:p>
            <w:r>
              <w:rPr>
                <w:sz w:val="18"/>
                <w:szCs w:val="18"/>
              </w:rPr>
              <w:t xml:space="preserve">Doctor</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prescription.line</w:t>
            </w:r>
          </w:p>
        </w:tc>
        <w:tc>
          <w:tcPr>
            <w:tcW w:type="dxa" w:w="2100"/>
            <w:shd w:fill="F2F5F5" w:val="clear"/>
            <w:tcMar>
              <w:top w:type="dxa" w:w="50"/>
              <w:left w:type="dxa" w:w="100"/>
              <w:bottom w:type="dxa" w:w="50"/>
              <w:right w:type="dxa" w:w="100"/>
            </w:tcMar>
          </w:tcPr>
          <w:p>
            <w:r>
              <w:rPr>
                <w:sz w:val="18"/>
                <w:szCs w:val="18"/>
              </w:rPr>
              <w:t xml:space="preserve">Receptionist / Pharmacist</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op.procedure.line</w:t>
            </w:r>
          </w:p>
        </w:tc>
        <w:tc>
          <w:tcPr>
            <w:tcW w:type="dxa" w:w="2100"/>
            <w:shd w:fill="FFFFFF" w:val="clear"/>
            <w:tcMar>
              <w:top w:type="dxa" w:w="50"/>
              <w:left w:type="dxa" w:w="100"/>
              <w:bottom w:type="dxa" w:w="50"/>
              <w:right w:type="dxa" w:w="100"/>
            </w:tcMar>
          </w:tcPr>
          <w:p>
            <w:r>
              <w:rPr>
                <w:sz w:val="18"/>
                <w:szCs w:val="18"/>
              </w:rPr>
              <w:t xml:space="preserve">Receptionist</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op.procedure.line</w:t>
            </w:r>
          </w:p>
        </w:tc>
        <w:tc>
          <w:tcPr>
            <w:tcW w:type="dxa" w:w="2100"/>
            <w:shd w:fill="F2F5F5" w:val="clear"/>
            <w:tcMar>
              <w:top w:type="dxa" w:w="50"/>
              <w:left w:type="dxa" w:w="100"/>
              <w:bottom w:type="dxa" w:w="50"/>
              <w:right w:type="dxa" w:w="100"/>
            </w:tcMar>
          </w:tcPr>
          <w:p>
            <w:r>
              <w:rPr>
                <w:sz w:val="18"/>
                <w:szCs w:val="18"/>
              </w:rPr>
              <w:t xml:space="preserve">Doctor</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op.procedure.line</w:t>
            </w:r>
          </w:p>
        </w:tc>
        <w:tc>
          <w:tcPr>
            <w:tcW w:type="dxa" w:w="2100"/>
            <w:shd w:fill="FFFFFF" w:val="clear"/>
            <w:tcMar>
              <w:top w:type="dxa" w:w="50"/>
              <w:left w:type="dxa" w:w="100"/>
              <w:bottom w:type="dxa" w:w="50"/>
              <w:right w:type="dxa" w:w="100"/>
            </w:tcMar>
          </w:tcPr>
          <w:p>
            <w:r>
              <w:rPr>
                <w:sz w:val="18"/>
                <w:szCs w:val="18"/>
              </w:rPr>
              <w:t xml:space="preserve">Pharmacist</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hospital.pharmacy, medicine.brand</w:t>
            </w:r>
          </w:p>
        </w:tc>
        <w:tc>
          <w:tcPr>
            <w:tcW w:type="dxa" w:w="2100"/>
            <w:shd w:fill="F2F5F5" w:val="clear"/>
            <w:tcMar>
              <w:top w:type="dxa" w:w="50"/>
              <w:left w:type="dxa" w:w="100"/>
              <w:bottom w:type="dxa" w:w="50"/>
              <w:right w:type="dxa" w:w="100"/>
            </w:tcMar>
          </w:tcPr>
          <w:p>
            <w:r>
              <w:rPr>
                <w:sz w:val="18"/>
                <w:szCs w:val="18"/>
              </w:rPr>
              <w:t xml:space="preserve">Pharmacist</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hospital.dose.preset</w:t>
            </w:r>
          </w:p>
        </w:tc>
        <w:tc>
          <w:tcPr>
            <w:tcW w:type="dxa" w:w="2100"/>
            <w:shd w:fill="FFFFFF" w:val="clear"/>
            <w:tcMar>
              <w:top w:type="dxa" w:w="50"/>
              <w:left w:type="dxa" w:w="100"/>
              <w:bottom w:type="dxa" w:w="50"/>
              <w:right w:type="dxa" w:w="100"/>
            </w:tcMar>
          </w:tcPr>
          <w:p>
            <w:r>
              <w:rPr>
                <w:sz w:val="18"/>
                <w:szCs w:val="18"/>
              </w:rPr>
              <w:t xml:space="preserve">Doctor</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hospital.dose.preset</w:t>
            </w:r>
          </w:p>
        </w:tc>
        <w:tc>
          <w:tcPr>
            <w:tcW w:type="dxa" w:w="2100"/>
            <w:shd w:fill="F2F5F5" w:val="clear"/>
            <w:tcMar>
              <w:top w:type="dxa" w:w="50"/>
              <w:left w:type="dxa" w:w="100"/>
              <w:bottom w:type="dxa" w:w="50"/>
              <w:right w:type="dxa" w:w="100"/>
            </w:tcMar>
          </w:tcPr>
          <w:p>
            <w:r>
              <w:rPr>
                <w:sz w:val="18"/>
                <w:szCs w:val="18"/>
              </w:rPr>
              <w:t xml:space="preserve">Internal user</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consultation.payment.wizard</w:t>
            </w:r>
          </w:p>
        </w:tc>
        <w:tc>
          <w:tcPr>
            <w:tcW w:type="dxa" w:w="2100"/>
            <w:shd w:fill="FFFFFF" w:val="clear"/>
            <w:tcMar>
              <w:top w:type="dxa" w:w="50"/>
              <w:left w:type="dxa" w:w="100"/>
              <w:bottom w:type="dxa" w:w="50"/>
              <w:right w:type="dxa" w:w="100"/>
            </w:tcMar>
          </w:tcPr>
          <w:p>
            <w:r>
              <w:rPr>
                <w:sz w:val="18"/>
                <w:szCs w:val="18"/>
              </w:rPr>
              <w:t xml:space="preserve">Receptionist / Doctor</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op.prescription.copy.wizard</w:t>
            </w:r>
          </w:p>
        </w:tc>
        <w:tc>
          <w:tcPr>
            <w:tcW w:type="dxa" w:w="2100"/>
            <w:shd w:fill="F2F5F5" w:val="clear"/>
            <w:tcMar>
              <w:top w:type="dxa" w:w="50"/>
              <w:left w:type="dxa" w:w="100"/>
              <w:bottom w:type="dxa" w:w="50"/>
              <w:right w:type="dxa" w:w="100"/>
            </w:tcMar>
          </w:tcPr>
          <w:p>
            <w:r>
              <w:rPr>
                <w:sz w:val="18"/>
                <w:szCs w:val="18"/>
              </w:rPr>
              <w:t xml:space="preserve">Doctor</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medicine.purchase.wizard</w:t>
            </w:r>
          </w:p>
        </w:tc>
        <w:tc>
          <w:tcPr>
            <w:tcW w:type="dxa" w:w="2100"/>
            <w:shd w:fill="FFFFFF" w:val="clear"/>
            <w:tcMar>
              <w:top w:type="dxa" w:w="50"/>
              <w:left w:type="dxa" w:w="100"/>
              <w:bottom w:type="dxa" w:w="50"/>
              <w:right w:type="dxa" w:w="100"/>
            </w:tcMar>
          </w:tcPr>
          <w:p>
            <w:r>
              <w:rPr>
                <w:sz w:val="18"/>
                <w:szCs w:val="18"/>
              </w:rPr>
              <w:t xml:space="preserve">Pharmacist / Internal user</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sale.missing.batch.wizard (+ line)</w:t>
            </w:r>
          </w:p>
        </w:tc>
        <w:tc>
          <w:tcPr>
            <w:tcW w:type="dxa" w:w="2100"/>
            <w:shd w:fill="F2F5F5" w:val="clear"/>
            <w:tcMar>
              <w:top w:type="dxa" w:w="50"/>
              <w:left w:type="dxa" w:w="100"/>
              <w:bottom w:type="dxa" w:w="50"/>
              <w:right w:type="dxa" w:w="100"/>
            </w:tcMar>
          </w:tcPr>
          <w:p>
            <w:r>
              <w:rPr>
                <w:sz w:val="18"/>
                <w:szCs w:val="18"/>
              </w:rPr>
              <w:t xml:space="preserve">Internal user</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r>
        <w:tc>
          <w:tcPr>
            <w:tcW w:type="dxa" w:w="3400"/>
            <w:shd w:fill="FFFFFF" w:val="clear"/>
            <w:tcMar>
              <w:top w:type="dxa" w:w="50"/>
              <w:left w:type="dxa" w:w="100"/>
              <w:bottom w:type="dxa" w:w="50"/>
              <w:right w:type="dxa" w:w="100"/>
            </w:tcMar>
          </w:tcPr>
          <w:p>
            <w:r>
              <w:rPr>
                <w:sz w:val="18"/>
                <w:szCs w:val="18"/>
              </w:rPr>
              <w:t xml:space="preserve">split.payment.wizard</w:t>
            </w:r>
          </w:p>
        </w:tc>
        <w:tc>
          <w:tcPr>
            <w:tcW w:type="dxa" w:w="2100"/>
            <w:shd w:fill="FFFFFF" w:val="clear"/>
            <w:tcMar>
              <w:top w:type="dxa" w:w="50"/>
              <w:left w:type="dxa" w:w="100"/>
              <w:bottom w:type="dxa" w:w="50"/>
              <w:right w:type="dxa" w:w="100"/>
            </w:tcMar>
          </w:tcPr>
          <w:p>
            <w:r>
              <w:rPr>
                <w:sz w:val="18"/>
                <w:szCs w:val="18"/>
              </w:rPr>
              <w:t xml:space="preserve">All users</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c>
          <w:tcPr>
            <w:tcW w:type="dxa" w:w="900"/>
            <w:shd w:fill="FFFFFF" w:val="clear"/>
            <w:tcMar>
              <w:top w:type="dxa" w:w="50"/>
              <w:left w:type="dxa" w:w="100"/>
              <w:bottom w:type="dxa" w:w="50"/>
              <w:right w:type="dxa" w:w="100"/>
            </w:tcMar>
          </w:tcPr>
          <w:p>
            <w:r>
              <w:rPr>
                <w:sz w:val="18"/>
                <w:szCs w:val="18"/>
              </w:rPr>
              <w:t xml:space="preserve">✓</w:t>
            </w:r>
          </w:p>
        </w:tc>
      </w:tr>
      <w:tr>
        <w:tc>
          <w:tcPr>
            <w:tcW w:type="dxa" w:w="3400"/>
            <w:shd w:fill="F2F5F5" w:val="clear"/>
            <w:tcMar>
              <w:top w:type="dxa" w:w="50"/>
              <w:left w:type="dxa" w:w="100"/>
              <w:bottom w:type="dxa" w:w="50"/>
              <w:right w:type="dxa" w:w="100"/>
            </w:tcMar>
          </w:tcPr>
          <w:p>
            <w:r>
              <w:rPr>
                <w:sz w:val="18"/>
                <w:szCs w:val="18"/>
              </w:rPr>
              <w:t xml:space="preserve">res.config.settings</w:t>
            </w:r>
          </w:p>
        </w:tc>
        <w:tc>
          <w:tcPr>
            <w:tcW w:type="dxa" w:w="2100"/>
            <w:shd w:fill="F2F5F5" w:val="clear"/>
            <w:tcMar>
              <w:top w:type="dxa" w:w="50"/>
              <w:left w:type="dxa" w:w="100"/>
              <w:bottom w:type="dxa" w:w="50"/>
              <w:right w:type="dxa" w:w="100"/>
            </w:tcMar>
          </w:tcPr>
          <w:p>
            <w:r>
              <w:rPr>
                <w:sz w:val="18"/>
                <w:szCs w:val="18"/>
              </w:rPr>
              <w:t xml:space="preserve">Settings</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c>
          <w:tcPr>
            <w:tcW w:type="dxa" w:w="900"/>
            <w:shd w:fill="F2F5F5" w:val="clear"/>
            <w:tcMar>
              <w:top w:type="dxa" w:w="50"/>
              <w:left w:type="dxa" w:w="100"/>
              <w:bottom w:type="dxa" w:w="50"/>
              <w:right w:type="dxa" w:w="100"/>
            </w:tcMar>
          </w:tcPr>
          <w:p>
            <w:r>
              <w:rPr>
                <w:sz w:val="18"/>
                <w:szCs w:val="18"/>
              </w:rPr>
              <w:t xml:space="preserve">✓</w:t>
            </w:r>
          </w:p>
        </w:tc>
      </w:tr>
    </w:tbl>
    <w:p>
      <w:pPr>
        <w:pStyle w:val="Heading2"/>
        <w:spacing w:after="120" w:before="260"/>
      </w:pPr>
      <w:bookmarkStart w:name="_Toc24" w:id="24"/>
      <w:r>
        <w:rPr>
          <w:b/>
          <w:bCs/>
          <w:color w:val="134E4A"/>
          <w:sz w:val="24"/>
          <w:szCs w:val="24"/>
        </w:rPr>
        <w:t xml:space="preserve">6.4 Wizards</w:t>
      </w:r>
      <w:bookmarkEnd w:id="24"/>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100"/>
        <w:gridCol w:w="5000"/>
        <w:gridCol w:w="2000"/>
      </w:tblGrid>
      <w:tr>
        <w:trPr>
          <w:tblHeader/>
        </w:trPr>
        <w:tc>
          <w:tcPr>
            <w:tcW w:type="dxa" w:w="3100"/>
            <w:shd w:fill="134E4A" w:val="clear"/>
            <w:tcMar>
              <w:top w:type="dxa" w:w="60"/>
              <w:left w:type="dxa" w:w="100"/>
              <w:bottom w:type="dxa" w:w="60"/>
              <w:right w:type="dxa" w:w="100"/>
            </w:tcMar>
          </w:tcPr>
          <w:p>
            <w:r>
              <w:rPr>
                <w:b/>
                <w:bCs/>
                <w:color w:val="FFFFFF"/>
                <w:sz w:val="19"/>
                <w:szCs w:val="19"/>
              </w:rPr>
              <w:t xml:space="preserve">Wizard (model)</w:t>
            </w:r>
          </w:p>
        </w:tc>
        <w:tc>
          <w:tcPr>
            <w:tcW w:type="dxa" w:w="5000"/>
            <w:shd w:fill="134E4A" w:val="clear"/>
            <w:tcMar>
              <w:top w:type="dxa" w:w="60"/>
              <w:left w:type="dxa" w:w="100"/>
              <w:bottom w:type="dxa" w:w="60"/>
              <w:right w:type="dxa" w:w="100"/>
            </w:tcMar>
          </w:tcPr>
          <w:p>
            <w:r>
              <w:rPr>
                <w:b/>
                <w:bCs/>
                <w:color w:val="FFFFFF"/>
                <w:sz w:val="19"/>
                <w:szCs w:val="19"/>
              </w:rPr>
              <w:t xml:space="preserve">Purpose</w:t>
            </w:r>
          </w:p>
        </w:tc>
        <w:tc>
          <w:tcPr>
            <w:tcW w:type="dxa" w:w="2000"/>
            <w:shd w:fill="134E4A" w:val="clear"/>
            <w:tcMar>
              <w:top w:type="dxa" w:w="60"/>
              <w:left w:type="dxa" w:w="100"/>
              <w:bottom w:type="dxa" w:w="60"/>
              <w:right w:type="dxa" w:w="100"/>
            </w:tcMar>
          </w:tcPr>
          <w:p>
            <w:r>
              <w:rPr>
                <w:b/>
                <w:bCs/>
                <w:color w:val="FFFFFF"/>
                <w:sz w:val="19"/>
                <w:szCs w:val="19"/>
              </w:rPr>
              <w:t xml:space="preserve">Module</w:t>
            </w:r>
          </w:p>
        </w:tc>
      </w:tr>
      <w:tr>
        <w:tc>
          <w:tcPr>
            <w:tcW w:type="dxa" w:w="3100"/>
            <w:shd w:fill="FFFFFF" w:val="clear"/>
            <w:tcMar>
              <w:top w:type="dxa" w:w="50"/>
              <w:left w:type="dxa" w:w="100"/>
              <w:bottom w:type="dxa" w:w="50"/>
              <w:right w:type="dxa" w:w="100"/>
            </w:tcMar>
          </w:tcPr>
          <w:p>
            <w:r>
              <w:rPr>
                <w:sz w:val="18"/>
                <w:szCs w:val="18"/>
              </w:rPr>
              <w:t xml:space="preserve">consultation.payment.wizard</w:t>
            </w:r>
          </w:p>
        </w:tc>
        <w:tc>
          <w:tcPr>
            <w:tcW w:type="dxa" w:w="5000"/>
            <w:shd w:fill="FFFFFF" w:val="clear"/>
            <w:tcMar>
              <w:top w:type="dxa" w:w="50"/>
              <w:left w:type="dxa" w:w="100"/>
              <w:bottom w:type="dxa" w:w="50"/>
              <w:right w:type="dxa" w:w="100"/>
            </w:tcMar>
          </w:tcPr>
          <w:p>
            <w:r>
              <w:rPr>
                <w:sz w:val="18"/>
                <w:szCs w:val="18"/>
              </w:rPr>
              <w:t xml:space="preserve">Consultation split payment with default journals and cash change; creates, posts and reconciles the invoice.</w:t>
            </w:r>
          </w:p>
        </w:tc>
        <w:tc>
          <w:tcPr>
            <w:tcW w:type="dxa" w:w="2000"/>
            <w:shd w:fill="FFFFFF" w:val="clear"/>
            <w:tcMar>
              <w:top w:type="dxa" w:w="50"/>
              <w:left w:type="dxa" w:w="100"/>
              <w:bottom w:type="dxa" w:w="50"/>
              <w:right w:type="dxa" w:w="100"/>
            </w:tcMar>
          </w:tcPr>
          <w:p>
            <w:r>
              <w:rPr>
                <w:sz w:val="18"/>
                <w:szCs w:val="18"/>
              </w:rPr>
              <w:t xml:space="preserve">hospital_management</w:t>
            </w:r>
          </w:p>
        </w:tc>
      </w:tr>
      <w:tr>
        <w:tc>
          <w:tcPr>
            <w:tcW w:type="dxa" w:w="3100"/>
            <w:shd w:fill="F2F5F5" w:val="clear"/>
            <w:tcMar>
              <w:top w:type="dxa" w:w="50"/>
              <w:left w:type="dxa" w:w="100"/>
              <w:bottom w:type="dxa" w:w="50"/>
              <w:right w:type="dxa" w:w="100"/>
            </w:tcMar>
          </w:tcPr>
          <w:p>
            <w:r>
              <w:rPr>
                <w:sz w:val="18"/>
                <w:szCs w:val="18"/>
              </w:rPr>
              <w:t xml:space="preserve">op.prescription.copy.wizard</w:t>
            </w:r>
          </w:p>
        </w:tc>
        <w:tc>
          <w:tcPr>
            <w:tcW w:type="dxa" w:w="5000"/>
            <w:shd w:fill="F2F5F5" w:val="clear"/>
            <w:tcMar>
              <w:top w:type="dxa" w:w="50"/>
              <w:left w:type="dxa" w:w="100"/>
              <w:bottom w:type="dxa" w:w="50"/>
              <w:right w:type="dxa" w:w="100"/>
            </w:tcMar>
          </w:tcPr>
          <w:p>
            <w:r>
              <w:rPr>
                <w:sz w:val="18"/>
                <w:szCs w:val="18"/>
              </w:rPr>
              <w:t xml:space="preserve">Copy a prescription from any earlier visit, with preview and replace option.</w:t>
            </w:r>
          </w:p>
        </w:tc>
        <w:tc>
          <w:tcPr>
            <w:tcW w:type="dxa" w:w="2000"/>
            <w:shd w:fill="F2F5F5" w:val="clear"/>
            <w:tcMar>
              <w:top w:type="dxa" w:w="50"/>
              <w:left w:type="dxa" w:w="100"/>
              <w:bottom w:type="dxa" w:w="50"/>
              <w:right w:type="dxa" w:w="100"/>
            </w:tcMar>
          </w:tcPr>
          <w:p>
            <w:r>
              <w:rPr>
                <w:sz w:val="18"/>
                <w:szCs w:val="18"/>
              </w:rPr>
              <w:t xml:space="preserve">hospital_management</w:t>
            </w:r>
          </w:p>
        </w:tc>
      </w:tr>
      <w:tr>
        <w:tc>
          <w:tcPr>
            <w:tcW w:type="dxa" w:w="3100"/>
            <w:shd w:fill="FFFFFF" w:val="clear"/>
            <w:tcMar>
              <w:top w:type="dxa" w:w="50"/>
              <w:left w:type="dxa" w:w="100"/>
              <w:bottom w:type="dxa" w:w="50"/>
              <w:right w:type="dxa" w:w="100"/>
            </w:tcMar>
          </w:tcPr>
          <w:p>
            <w:r>
              <w:rPr>
                <w:sz w:val="18"/>
                <w:szCs w:val="18"/>
              </w:rPr>
              <w:t xml:space="preserve">medicine.purchase.wizard</w:t>
            </w:r>
          </w:p>
        </w:tc>
        <w:tc>
          <w:tcPr>
            <w:tcW w:type="dxa" w:w="5000"/>
            <w:shd w:fill="FFFFFF" w:val="clear"/>
            <w:tcMar>
              <w:top w:type="dxa" w:w="50"/>
              <w:left w:type="dxa" w:w="100"/>
              <w:bottom w:type="dxa" w:w="50"/>
              <w:right w:type="dxa" w:w="100"/>
            </w:tcMar>
          </w:tcPr>
          <w:p>
            <w:r>
              <w:rPr>
                <w:sz w:val="18"/>
                <w:szCs w:val="18"/>
              </w:rPr>
              <w:t xml:space="preserve">Medicine purchasing / restocking.</w:t>
            </w:r>
          </w:p>
        </w:tc>
        <w:tc>
          <w:tcPr>
            <w:tcW w:type="dxa" w:w="2000"/>
            <w:shd w:fill="FFFFFF" w:val="clear"/>
            <w:tcMar>
              <w:top w:type="dxa" w:w="50"/>
              <w:left w:type="dxa" w:w="100"/>
              <w:bottom w:type="dxa" w:w="50"/>
              <w:right w:type="dxa" w:w="100"/>
            </w:tcMar>
          </w:tcPr>
          <w:p>
            <w:r>
              <w:rPr>
                <w:sz w:val="18"/>
                <w:szCs w:val="18"/>
              </w:rPr>
              <w:t xml:space="preserve">hospital_management</w:t>
            </w:r>
          </w:p>
        </w:tc>
      </w:tr>
      <w:tr>
        <w:tc>
          <w:tcPr>
            <w:tcW w:type="dxa" w:w="3100"/>
            <w:shd w:fill="F2F5F5" w:val="clear"/>
            <w:tcMar>
              <w:top w:type="dxa" w:w="50"/>
              <w:left w:type="dxa" w:w="100"/>
              <w:bottom w:type="dxa" w:w="50"/>
              <w:right w:type="dxa" w:w="100"/>
            </w:tcMar>
          </w:tcPr>
          <w:p>
            <w:r>
              <w:rPr>
                <w:sz w:val="18"/>
                <w:szCs w:val="18"/>
              </w:rPr>
              <w:t xml:space="preserve">split.payment.wizard</w:t>
            </w:r>
          </w:p>
        </w:tc>
        <w:tc>
          <w:tcPr>
            <w:tcW w:type="dxa" w:w="5000"/>
            <w:shd w:fill="F2F5F5" w:val="clear"/>
            <w:tcMar>
              <w:top w:type="dxa" w:w="50"/>
              <w:left w:type="dxa" w:w="100"/>
              <w:bottom w:type="dxa" w:w="50"/>
              <w:right w:type="dxa" w:w="100"/>
            </w:tcMar>
          </w:tcPr>
          <w:p>
            <w:r>
              <w:rPr>
                <w:sz w:val="18"/>
                <w:szCs w:val="18"/>
              </w:rPr>
              <w:t xml:space="preserve">Pharmacy / OTC split payment: confirm, deliver, invoice, pay, print.</w:t>
            </w:r>
          </w:p>
        </w:tc>
        <w:tc>
          <w:tcPr>
            <w:tcW w:type="dxa" w:w="2000"/>
            <w:shd w:fill="F2F5F5" w:val="clear"/>
            <w:tcMar>
              <w:top w:type="dxa" w:w="50"/>
              <w:left w:type="dxa" w:w="100"/>
              <w:bottom w:type="dxa" w:w="50"/>
              <w:right w:type="dxa" w:w="100"/>
            </w:tcMar>
          </w:tcPr>
          <w:p>
            <w:r>
              <w:rPr>
                <w:sz w:val="18"/>
                <w:szCs w:val="18"/>
              </w:rPr>
              <w:t xml:space="preserve">hospital_pos_auto_receipt</w:t>
            </w:r>
          </w:p>
        </w:tc>
      </w:tr>
      <w:tr>
        <w:tc>
          <w:tcPr>
            <w:tcW w:type="dxa" w:w="3100"/>
            <w:shd w:fill="FFFFFF" w:val="clear"/>
            <w:tcMar>
              <w:top w:type="dxa" w:w="50"/>
              <w:left w:type="dxa" w:w="100"/>
              <w:bottom w:type="dxa" w:w="50"/>
              <w:right w:type="dxa" w:w="100"/>
            </w:tcMar>
          </w:tcPr>
          <w:p>
            <w:r>
              <w:rPr>
                <w:sz w:val="18"/>
                <w:szCs w:val="18"/>
              </w:rPr>
              <w:t xml:space="preserve">sale.missing.batch.wizard</w:t>
            </w:r>
          </w:p>
        </w:tc>
        <w:tc>
          <w:tcPr>
            <w:tcW w:type="dxa" w:w="5000"/>
            <w:shd w:fill="FFFFFF" w:val="clear"/>
            <w:tcMar>
              <w:top w:type="dxa" w:w="50"/>
              <w:left w:type="dxa" w:w="100"/>
              <w:bottom w:type="dxa" w:w="50"/>
              <w:right w:type="dxa" w:w="100"/>
            </w:tcMar>
          </w:tcPr>
          <w:p>
            <w:r>
              <w:rPr>
                <w:sz w:val="18"/>
                <w:szCs w:val="18"/>
              </w:rPr>
              <w:t xml:space="preserve">No Batch Found: create batches, then continue to payment or confirm (next_step).</w:t>
            </w:r>
          </w:p>
        </w:tc>
        <w:tc>
          <w:tcPr>
            <w:tcW w:type="dxa" w:w="2000"/>
            <w:shd w:fill="FFFFFF" w:val="clear"/>
            <w:tcMar>
              <w:top w:type="dxa" w:w="50"/>
              <w:left w:type="dxa" w:w="100"/>
              <w:bottom w:type="dxa" w:w="50"/>
              <w:right w:type="dxa" w:w="100"/>
            </w:tcMar>
          </w:tcPr>
          <w:p>
            <w:r>
              <w:rPr>
                <w:sz w:val="18"/>
                <w:szCs w:val="18"/>
              </w:rPr>
              <w:t xml:space="preserve">hospital_pos_auto_receipt</w:t>
            </w:r>
          </w:p>
        </w:tc>
      </w:tr>
      <w:tr>
        <w:tc>
          <w:tcPr>
            <w:tcW w:type="dxa" w:w="3100"/>
            <w:shd w:fill="F2F5F5" w:val="clear"/>
            <w:tcMar>
              <w:top w:type="dxa" w:w="50"/>
              <w:left w:type="dxa" w:w="100"/>
              <w:bottom w:type="dxa" w:w="50"/>
              <w:right w:type="dxa" w:w="100"/>
            </w:tcMar>
          </w:tcPr>
          <w:p>
            <w:r>
              <w:rPr>
                <w:sz w:val="18"/>
                <w:szCs w:val="18"/>
              </w:rPr>
              <w:t xml:space="preserve">hospital.revenue.wizard</w:t>
            </w:r>
          </w:p>
        </w:tc>
        <w:tc>
          <w:tcPr>
            <w:tcW w:type="dxa" w:w="5000"/>
            <w:shd w:fill="F2F5F5" w:val="clear"/>
            <w:tcMar>
              <w:top w:type="dxa" w:w="50"/>
              <w:left w:type="dxa" w:w="100"/>
              <w:bottom w:type="dxa" w:w="50"/>
              <w:right w:type="dxa" w:w="100"/>
            </w:tcMar>
          </w:tcPr>
          <w:p>
            <w:r>
              <w:rPr>
                <w:sz w:val="18"/>
                <w:szCs w:val="18"/>
              </w:rPr>
              <w:t xml:space="preserve">Date range for the Excel revenue report.</w:t>
            </w:r>
          </w:p>
        </w:tc>
        <w:tc>
          <w:tcPr>
            <w:tcW w:type="dxa" w:w="2000"/>
            <w:shd w:fill="F2F5F5" w:val="clear"/>
            <w:tcMar>
              <w:top w:type="dxa" w:w="50"/>
              <w:left w:type="dxa" w:w="100"/>
              <w:bottom w:type="dxa" w:w="50"/>
              <w:right w:type="dxa" w:w="100"/>
            </w:tcMar>
          </w:tcPr>
          <w:p>
            <w:r>
              <w:rPr>
                <w:sz w:val="18"/>
                <w:szCs w:val="18"/>
              </w:rPr>
              <w:t xml:space="preserve">hospital_revenue_reporting</w:t>
            </w:r>
          </w:p>
        </w:tc>
      </w:tr>
    </w:tbl>
    <w:p>
      <w:pPr>
        <w:pStyle w:val="Heading2"/>
        <w:spacing w:after="120" w:before="260"/>
      </w:pPr>
      <w:bookmarkStart w:name="_Toc25" w:id="25"/>
      <w:r>
        <w:rPr>
          <w:b/>
          <w:bCs/>
          <w:color w:val="134E4A"/>
          <w:sz w:val="24"/>
          <w:szCs w:val="24"/>
        </w:rPr>
        <w:t xml:space="preserve">6.5 Checkout flow (technical)</w:t>
      </w:r>
      <w:bookmarkEnd w:id="25"/>
    </w:p>
    <w:p>
      <w:pPr>
        <w:pStyle w:val="ListParagraph"/>
        <w:numPr>
          <w:ilvl w:val="0"/>
          <w:numId w:val="2"/>
        </w:numPr>
        <w:spacing w:after="60"/>
      </w:pPr>
      <w:r>
        <w:rPr>
          <w:b/>
          <w:bCs/>
          <w:sz w:val="21"/>
          <w:szCs w:val="21"/>
        </w:rPr>
        <w:t xml:space="preserve">sale.order.action_open_split_payment </w:t>
      </w:r>
      <w:r>
        <w:rPr>
          <w:sz w:val="21"/>
          <w:szCs w:val="21"/>
        </w:rPr>
        <w:t xml:space="preserve">(Confirm and Pay) and action_confirm_check_batch (Confirm): _get_products_missing_batch() → sale.missing.batch.wizard; otherwise continue.</w:t>
      </w:r>
    </w:p>
    <w:p>
      <w:pPr>
        <w:pStyle w:val="ListParagraph"/>
        <w:numPr>
          <w:ilvl w:val="0"/>
          <w:numId w:val="2"/>
        </w:numPr>
        <w:spacing w:after="60"/>
      </w:pPr>
      <w:r>
        <w:rPr>
          <w:b/>
          <w:bCs/>
          <w:sz w:val="21"/>
          <w:szCs w:val="21"/>
        </w:rPr>
        <w:t xml:space="preserve">sale.order.action_confirm </w:t>
      </w:r>
      <w:r>
        <w:rPr>
          <w:sz w:val="21"/>
          <w:szCs w:val="21"/>
        </w:rPr>
        <w:t xml:space="preserve">runs _check_expired_batches() before confirming.</w:t>
      </w:r>
    </w:p>
    <w:p>
      <w:pPr>
        <w:pStyle w:val="ListParagraph"/>
        <w:numPr>
          <w:ilvl w:val="0"/>
          <w:numId w:val="2"/>
        </w:numPr>
        <w:spacing w:after="60"/>
      </w:pPr>
      <w:r>
        <w:rPr>
          <w:b/>
          <w:bCs/>
          <w:sz w:val="21"/>
          <w:szCs w:val="21"/>
        </w:rPr>
        <w:t xml:space="preserve">split.payment.wizard.action_create_invoice_payment </w:t>
      </w:r>
      <w:r>
        <w:rPr>
          <w:sz w:val="21"/>
          <w:szCs w:val="21"/>
        </w:rPr>
        <w:t xml:space="preserve">checks in order: missing batches (RedirectWarning with Create Batch), expired batches, payment journals, amount collected; then confirms, validates outgoing pickings (skip_backorder), creates and posts the invoice, registers one payment per method with an amount, stores cash data, and returns the hospital_qz_print client action.</w:t>
      </w:r>
    </w:p>
    <w:p>
      <w:pPr>
        <w:pStyle w:val="ListParagraph"/>
        <w:numPr>
          <w:ilvl w:val="0"/>
          <w:numId w:val="2"/>
        </w:numPr>
        <w:spacing w:after="60"/>
      </w:pPr>
      <w:r>
        <w:rPr>
          <w:b/>
          <w:bCs/>
          <w:sz w:val="21"/>
          <w:szCs w:val="21"/>
        </w:rPr>
        <w:t xml:space="preserve">stock.move._action_assign </w:t>
      </w:r>
      <w:r>
        <w:rPr>
          <w:sz w:val="21"/>
          <w:szCs w:val="21"/>
        </w:rPr>
        <w:t xml:space="preserve">(sale_stock_allow_negative): moves of sale orders that could not be reserved are forced to full quantity; batch-tracked moves get the lot from _get_forced_lot() (line batch, else FEFO).</w:t>
      </w:r>
    </w:p>
    <w:p>
      <w:pPr>
        <w:pStyle w:val="Heading2"/>
        <w:spacing w:after="120" w:before="260"/>
      </w:pPr>
      <w:bookmarkStart w:name="_Toc26" w:id="26"/>
      <w:r>
        <w:rPr>
          <w:b/>
          <w:bCs/>
          <w:color w:val="134E4A"/>
          <w:sz w:val="24"/>
          <w:szCs w:val="24"/>
        </w:rPr>
        <w:t xml:space="preserve">6.6 Printing</w:t>
      </w:r>
      <w:bookmarkEnd w:id="26"/>
    </w:p>
    <w:p>
      <w:pPr>
        <w:pStyle w:val="ListParagraph"/>
        <w:numPr>
          <w:ilvl w:val="0"/>
          <w:numId w:val="2"/>
        </w:numPr>
        <w:spacing w:after="60"/>
      </w:pPr>
      <w:r>
        <w:rPr>
          <w:b/>
          <w:bCs/>
          <w:sz w:val="21"/>
          <w:szCs w:val="21"/>
        </w:rPr>
        <w:t xml:space="preserve">account_invoice_qz_print: </w:t>
      </w:r>
      <w:r>
        <w:rPr>
          <w:sz w:val="21"/>
          <w:szCs w:val="21"/>
        </w:rPr>
        <w:t xml:space="preserve">_build_escpos_invoice_at301 (pharmacy) and _build_escpos_consultaion_invoice_at301 (consultation) on account.move; qz.printer stores the default printer.</w:t>
      </w:r>
    </w:p>
    <w:p>
      <w:pPr>
        <w:pStyle w:val="ListParagraph"/>
        <w:numPr>
          <w:ilvl w:val="0"/>
          <w:numId w:val="2"/>
        </w:numPr>
        <w:spacing w:after="60"/>
      </w:pPr>
      <w:r>
        <w:rPr>
          <w:b/>
          <w:bCs/>
          <w:sz w:val="21"/>
          <w:szCs w:val="21"/>
        </w:rPr>
        <w:t xml:space="preserve">hospital_qz_print: </w:t>
      </w:r>
      <w:r>
        <w:rPr>
          <w:sz w:val="21"/>
          <w:szCs w:val="21"/>
        </w:rPr>
        <w:t xml:space="preserve">client action hospital_qz_print loads QZ Tray, connects and sends the raw ESC/POS job.</w:t>
      </w:r>
    </w:p>
    <w:p>
      <w:pPr>
        <w:pStyle w:val="ListParagraph"/>
        <w:numPr>
          <w:ilvl w:val="0"/>
          <w:numId w:val="2"/>
        </w:numPr>
        <w:spacing w:after="60"/>
      </w:pPr>
      <w:r>
        <w:rPr>
          <w:b/>
          <w:bCs/>
          <w:sz w:val="21"/>
          <w:szCs w:val="21"/>
        </w:rPr>
        <w:t xml:space="preserve">hospital_print_preview: </w:t>
      </w:r>
      <w:r>
        <w:rPr>
          <w:sz w:val="21"/>
          <w:szCs w:val="21"/>
        </w:rPr>
        <w:t xml:space="preserve">overrides the hospital_qz_print and qz_invoice_print actions; reads show_print_preview from session_info; an OWL dialog renders the ESC/POS text at 80mm.</w:t>
      </w:r>
    </w:p>
    <w:p>
      <w:pPr>
        <w:pStyle w:val="Heading2"/>
        <w:spacing w:after="120" w:before="260"/>
      </w:pPr>
      <w:bookmarkStart w:name="_Toc27" w:id="27"/>
      <w:r>
        <w:rPr>
          <w:b/>
          <w:bCs/>
          <w:color w:val="134E4A"/>
          <w:sz w:val="24"/>
          <w:szCs w:val="24"/>
        </w:rPr>
        <w:t xml:space="preserve">6.7 Theme and popups</w:t>
      </w:r>
      <w:bookmarkEnd w:id="27"/>
    </w:p>
    <w:p>
      <w:pPr>
        <w:spacing w:after="140"/>
      </w:pPr>
      <w:r>
        <w:rPr>
          <w:sz w:val="21"/>
          <w:szCs w:val="21"/>
        </w:rPr>
        <w:t xml:space="preserve">hospital_theme styles full-page forms as cards. Inside popups (.modal) the card border, radius and shadow are removed so Odoo's own popup spacing applies; this keeps content and tabs inside the popup edges. The No Batch Found popup has its own style (missing_batch.scss) that marks empty required Batch No cells red, because Odoo only flags required cells on rows the user has edited.</w:t>
      </w:r>
    </w:p>
    <w:p>
      <w:r>
        <w:br w:type="page"/>
      </w:r>
    </w:p>
    <w:p>
      <w:pPr>
        <w:pStyle w:val="Heading1"/>
        <w:spacing w:after="160" w:before="360"/>
      </w:pPr>
      <w:bookmarkStart w:name="_Toc28" w:id="28"/>
      <w:r>
        <w:rPr>
          <w:b/>
          <w:bCs/>
          <w:color w:val="134E4A"/>
          <w:sz w:val="30"/>
          <w:szCs w:val="30"/>
        </w:rPr>
        <w:t xml:space="preserve">7. Appendix</w:t>
      </w:r>
      <w:bookmarkEnd w:id="28"/>
    </w:p>
    <w:p>
      <w:pPr>
        <w:pStyle w:val="Heading2"/>
        <w:spacing w:after="120" w:before="260"/>
      </w:pPr>
      <w:bookmarkStart w:name="_Toc29" w:id="29"/>
      <w:r>
        <w:rPr>
          <w:b/>
          <w:bCs/>
          <w:color w:val="134E4A"/>
          <w:sz w:val="24"/>
          <w:szCs w:val="24"/>
        </w:rPr>
        <w:t xml:space="preserve">7.1 Visit state reference</w:t>
      </w:r>
      <w:bookmarkEnd w:id="29"/>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600"/>
        <w:gridCol w:w="2600"/>
      </w:tblGrid>
      <w:tr>
        <w:trPr>
          <w:tblHeader/>
        </w:trPr>
        <w:tc>
          <w:tcPr>
            <w:tcW w:type="dxa" w:w="2000"/>
            <w:shd w:fill="134E4A" w:val="clear"/>
            <w:tcMar>
              <w:top w:type="dxa" w:w="60"/>
              <w:left w:type="dxa" w:w="100"/>
              <w:bottom w:type="dxa" w:w="60"/>
              <w:right w:type="dxa" w:w="100"/>
            </w:tcMar>
          </w:tcPr>
          <w:p>
            <w:r>
              <w:rPr>
                <w:b/>
                <w:bCs/>
                <w:color w:val="FFFFFF"/>
                <w:sz w:val="19"/>
                <w:szCs w:val="19"/>
              </w:rPr>
              <w:t xml:space="preserve">state</w:t>
            </w:r>
          </w:p>
        </w:tc>
        <w:tc>
          <w:tcPr>
            <w:tcW w:type="dxa" w:w="2900"/>
            <w:shd w:fill="134E4A" w:val="clear"/>
            <w:tcMar>
              <w:top w:type="dxa" w:w="60"/>
              <w:left w:type="dxa" w:w="100"/>
              <w:bottom w:type="dxa" w:w="60"/>
              <w:right w:type="dxa" w:w="100"/>
            </w:tcMar>
          </w:tcPr>
          <w:p>
            <w:r>
              <w:rPr>
                <w:b/>
                <w:bCs/>
                <w:color w:val="FFFFFF"/>
                <w:sz w:val="19"/>
                <w:szCs w:val="19"/>
              </w:rPr>
              <w:t xml:space="preserve">draft_state</w:t>
            </w:r>
          </w:p>
        </w:tc>
        <w:tc>
          <w:tcPr>
            <w:tcW w:type="dxa" w:w="2600"/>
            <w:shd w:fill="134E4A" w:val="clear"/>
            <w:tcMar>
              <w:top w:type="dxa" w:w="60"/>
              <w:left w:type="dxa" w:w="100"/>
              <w:bottom w:type="dxa" w:w="60"/>
              <w:right w:type="dxa" w:w="100"/>
            </w:tcMar>
          </w:tcPr>
          <w:p>
            <w:r>
              <w:rPr>
                <w:b/>
                <w:bCs/>
                <w:color w:val="FFFFFF"/>
                <w:sz w:val="19"/>
                <w:szCs w:val="19"/>
              </w:rPr>
              <w:t xml:space="preserve">consulting_state</w:t>
            </w:r>
          </w:p>
        </w:tc>
        <w:tc>
          <w:tcPr>
            <w:tcW w:type="dxa" w:w="2600"/>
            <w:shd w:fill="134E4A" w:val="clear"/>
            <w:tcMar>
              <w:top w:type="dxa" w:w="60"/>
              <w:left w:type="dxa" w:w="100"/>
              <w:bottom w:type="dxa" w:w="60"/>
              <w:right w:type="dxa" w:w="100"/>
            </w:tcMar>
          </w:tcPr>
          <w:p>
            <w:r>
              <w:rPr>
                <w:b/>
                <w:bCs/>
                <w:color w:val="FFFFFF"/>
                <w:sz w:val="19"/>
                <w:szCs w:val="19"/>
              </w:rPr>
              <w:t xml:space="preserve">pharmacy_state</w:t>
            </w:r>
          </w:p>
        </w:tc>
      </w:tr>
      <w:tr>
        <w:tc>
          <w:tcPr>
            <w:tcW w:type="dxa" w:w="2000"/>
            <w:shd w:fill="FFFFFF" w:val="clear"/>
            <w:tcMar>
              <w:top w:type="dxa" w:w="50"/>
              <w:left w:type="dxa" w:w="100"/>
              <w:bottom w:type="dxa" w:w="50"/>
              <w:right w:type="dxa" w:w="100"/>
            </w:tcMar>
          </w:tcPr>
          <w:p>
            <w:r>
              <w:rPr>
                <w:sz w:val="18"/>
                <w:szCs w:val="18"/>
              </w:rPr>
              <w:t xml:space="preserve">draft</w:t>
            </w:r>
          </w:p>
        </w:tc>
        <w:tc>
          <w:tcPr>
            <w:tcW w:type="dxa" w:w="2900"/>
            <w:shd w:fill="FFFFFF" w:val="clear"/>
            <w:tcMar>
              <w:top w:type="dxa" w:w="50"/>
              <w:left w:type="dxa" w:w="100"/>
              <w:bottom w:type="dxa" w:w="50"/>
              <w:right w:type="dxa" w:w="100"/>
            </w:tcMar>
          </w:tcPr>
          <w:p>
            <w:r>
              <w:rPr>
                <w:sz w:val="18"/>
                <w:szCs w:val="18"/>
              </w:rPr>
              <w:t xml:space="preserve">new → invoiced → paid / skipped</w:t>
            </w:r>
          </w:p>
        </w:tc>
        <w:tc>
          <w:tcPr>
            <w:tcW w:type="dxa" w:w="2600"/>
            <w:shd w:fill="FFFFFF" w:val="clear"/>
            <w:tcMar>
              <w:top w:type="dxa" w:w="50"/>
              <w:left w:type="dxa" w:w="100"/>
              <w:bottom w:type="dxa" w:w="50"/>
              <w:right w:type="dxa" w:w="100"/>
            </w:tcMar>
          </w:tcPr>
          <w:p>
            <w:r>
              <w:rPr>
                <w:sz w:val="18"/>
                <w:szCs w:val="18"/>
              </w:rPr>
              <w:t xml:space="preserve">–</w:t>
            </w:r>
          </w:p>
        </w:tc>
        <w:tc>
          <w:tcPr>
            <w:tcW w:type="dxa" w:w="2600"/>
            <w:shd w:fill="FFFFFF" w:val="clear"/>
            <w:tcMar>
              <w:top w:type="dxa" w:w="50"/>
              <w:left w:type="dxa" w:w="100"/>
              <w:bottom w:type="dxa" w:w="50"/>
              <w:right w:type="dxa" w:w="100"/>
            </w:tcMar>
          </w:tcPr>
          <w:p>
            <w:r>
              <w:rPr>
                <w:sz w:val="18"/>
                <w:szCs w:val="18"/>
              </w:rPr>
              <w:t xml:space="preserve">–</w:t>
            </w:r>
          </w:p>
        </w:tc>
      </w:tr>
      <w:tr>
        <w:tc>
          <w:tcPr>
            <w:tcW w:type="dxa" w:w="2000"/>
            <w:shd w:fill="F2F5F5" w:val="clear"/>
            <w:tcMar>
              <w:top w:type="dxa" w:w="50"/>
              <w:left w:type="dxa" w:w="100"/>
              <w:bottom w:type="dxa" w:w="50"/>
              <w:right w:type="dxa" w:w="100"/>
            </w:tcMar>
          </w:tcPr>
          <w:p>
            <w:r>
              <w:rPr>
                <w:sz w:val="18"/>
                <w:szCs w:val="18"/>
              </w:rPr>
              <w:t xml:space="preserve">op</w:t>
            </w:r>
          </w:p>
        </w:tc>
        <w:tc>
          <w:tcPr>
            <w:tcW w:type="dxa" w:w="2900"/>
            <w:shd w:fill="F2F5F5" w:val="clear"/>
            <w:tcMar>
              <w:top w:type="dxa" w:w="50"/>
              <w:left w:type="dxa" w:w="100"/>
              <w:bottom w:type="dxa" w:w="50"/>
              <w:right w:type="dxa" w:w="100"/>
            </w:tcMar>
          </w:tcPr>
          <w:p>
            <w:r>
              <w:rPr>
                <w:sz w:val="18"/>
                <w:szCs w:val="18"/>
              </w:rPr>
              <w:t xml:space="preserve">–</w:t>
            </w:r>
          </w:p>
        </w:tc>
        <w:tc>
          <w:tcPr>
            <w:tcW w:type="dxa" w:w="2600"/>
            <w:shd w:fill="F2F5F5" w:val="clear"/>
            <w:tcMar>
              <w:top w:type="dxa" w:w="50"/>
              <w:left w:type="dxa" w:w="100"/>
              <w:bottom w:type="dxa" w:w="50"/>
              <w:right w:type="dxa" w:w="100"/>
            </w:tcMar>
          </w:tcPr>
          <w:p>
            <w:r>
              <w:rPr>
                <w:sz w:val="18"/>
                <w:szCs w:val="18"/>
              </w:rPr>
              <w:t xml:space="preserve">(not started)</w:t>
            </w:r>
          </w:p>
        </w:tc>
        <w:tc>
          <w:tcPr>
            <w:tcW w:type="dxa" w:w="2600"/>
            <w:shd w:fill="F2F5F5" w:val="clear"/>
            <w:tcMar>
              <w:top w:type="dxa" w:w="50"/>
              <w:left w:type="dxa" w:w="100"/>
              <w:bottom w:type="dxa" w:w="50"/>
              <w:right w:type="dxa" w:w="100"/>
            </w:tcMar>
          </w:tcPr>
          <w:p>
            <w:r>
              <w:rPr>
                <w:sz w:val="18"/>
                <w:szCs w:val="18"/>
              </w:rPr>
              <w:t xml:space="preserve">–</w:t>
            </w:r>
          </w:p>
        </w:tc>
      </w:tr>
      <w:tr>
        <w:tc>
          <w:tcPr>
            <w:tcW w:type="dxa" w:w="2000"/>
            <w:shd w:fill="FFFFFF" w:val="clear"/>
            <w:tcMar>
              <w:top w:type="dxa" w:w="50"/>
              <w:left w:type="dxa" w:w="100"/>
              <w:bottom w:type="dxa" w:w="50"/>
              <w:right w:type="dxa" w:w="100"/>
            </w:tcMar>
          </w:tcPr>
          <w:p>
            <w:r>
              <w:rPr>
                <w:sz w:val="18"/>
                <w:szCs w:val="18"/>
              </w:rPr>
              <w:t xml:space="preserve">consulting</w:t>
            </w:r>
          </w:p>
        </w:tc>
        <w:tc>
          <w:tcPr>
            <w:tcW w:type="dxa" w:w="2900"/>
            <w:shd w:fill="FFFFFF" w:val="clear"/>
            <w:tcMar>
              <w:top w:type="dxa" w:w="50"/>
              <w:left w:type="dxa" w:w="100"/>
              <w:bottom w:type="dxa" w:w="50"/>
              <w:right w:type="dxa" w:w="100"/>
            </w:tcMar>
          </w:tcPr>
          <w:p>
            <w:r>
              <w:rPr>
                <w:sz w:val="18"/>
                <w:szCs w:val="18"/>
              </w:rPr>
              <w:t xml:space="preserve">–</w:t>
            </w:r>
          </w:p>
        </w:tc>
        <w:tc>
          <w:tcPr>
            <w:tcW w:type="dxa" w:w="2600"/>
            <w:shd w:fill="FFFFFF" w:val="clear"/>
            <w:tcMar>
              <w:top w:type="dxa" w:w="50"/>
              <w:left w:type="dxa" w:w="100"/>
              <w:bottom w:type="dxa" w:w="50"/>
              <w:right w:type="dxa" w:w="100"/>
            </w:tcMar>
          </w:tcPr>
          <w:p>
            <w:r>
              <w:rPr>
                <w:sz w:val="18"/>
                <w:szCs w:val="18"/>
              </w:rPr>
              <w:t xml:space="preserve">started → completed</w:t>
            </w:r>
          </w:p>
        </w:tc>
        <w:tc>
          <w:tcPr>
            <w:tcW w:type="dxa" w:w="2600"/>
            <w:shd w:fill="FFFFFF" w:val="clear"/>
            <w:tcMar>
              <w:top w:type="dxa" w:w="50"/>
              <w:left w:type="dxa" w:w="100"/>
              <w:bottom w:type="dxa" w:w="50"/>
              <w:right w:type="dxa" w:w="100"/>
            </w:tcMar>
          </w:tcPr>
          <w:p>
            <w:r>
              <w:rPr>
                <w:sz w:val="18"/>
                <w:szCs w:val="18"/>
              </w:rPr>
              <w:t xml:space="preserve">–</w:t>
            </w:r>
          </w:p>
        </w:tc>
      </w:tr>
      <w:tr>
        <w:tc>
          <w:tcPr>
            <w:tcW w:type="dxa" w:w="2000"/>
            <w:shd w:fill="F2F5F5" w:val="clear"/>
            <w:tcMar>
              <w:top w:type="dxa" w:w="50"/>
              <w:left w:type="dxa" w:w="100"/>
              <w:bottom w:type="dxa" w:w="50"/>
              <w:right w:type="dxa" w:w="100"/>
            </w:tcMar>
          </w:tcPr>
          <w:p>
            <w:r>
              <w:rPr>
                <w:sz w:val="18"/>
                <w:szCs w:val="18"/>
              </w:rPr>
              <w:t xml:space="preserve">pharmacy</w:t>
            </w:r>
          </w:p>
        </w:tc>
        <w:tc>
          <w:tcPr>
            <w:tcW w:type="dxa" w:w="2900"/>
            <w:shd w:fill="F2F5F5" w:val="clear"/>
            <w:tcMar>
              <w:top w:type="dxa" w:w="50"/>
              <w:left w:type="dxa" w:w="100"/>
              <w:bottom w:type="dxa" w:w="50"/>
              <w:right w:type="dxa" w:w="100"/>
            </w:tcMar>
          </w:tcPr>
          <w:p>
            <w:r>
              <w:rPr>
                <w:sz w:val="18"/>
                <w:szCs w:val="18"/>
              </w:rPr>
              <w:t xml:space="preserve">–</w:t>
            </w:r>
          </w:p>
        </w:tc>
        <w:tc>
          <w:tcPr>
            <w:tcW w:type="dxa" w:w="2600"/>
            <w:shd w:fill="F2F5F5" w:val="clear"/>
            <w:tcMar>
              <w:top w:type="dxa" w:w="50"/>
              <w:left w:type="dxa" w:w="100"/>
              <w:bottom w:type="dxa" w:w="50"/>
              <w:right w:type="dxa" w:w="100"/>
            </w:tcMar>
          </w:tcPr>
          <w:p>
            <w:r>
              <w:rPr>
                <w:sz w:val="18"/>
                <w:szCs w:val="18"/>
              </w:rPr>
              <w:t xml:space="preserve">–</w:t>
            </w:r>
          </w:p>
        </w:tc>
        <w:tc>
          <w:tcPr>
            <w:tcW w:type="dxa" w:w="2600"/>
            <w:shd w:fill="F2F5F5" w:val="clear"/>
            <w:tcMar>
              <w:top w:type="dxa" w:w="50"/>
              <w:left w:type="dxa" w:w="100"/>
              <w:bottom w:type="dxa" w:w="50"/>
              <w:right w:type="dxa" w:w="100"/>
            </w:tcMar>
          </w:tcPr>
          <w:p>
            <w:r>
              <w:rPr>
                <w:sz w:val="18"/>
                <w:szCs w:val="18"/>
              </w:rPr>
              <w:t xml:space="preserve">pending → invoiced → paid</w:t>
            </w:r>
          </w:p>
        </w:tc>
      </w:tr>
      <w:tr>
        <w:tc>
          <w:tcPr>
            <w:tcW w:type="dxa" w:w="2000"/>
            <w:shd w:fill="FFFFFF" w:val="clear"/>
            <w:tcMar>
              <w:top w:type="dxa" w:w="50"/>
              <w:left w:type="dxa" w:w="100"/>
              <w:bottom w:type="dxa" w:w="50"/>
              <w:right w:type="dxa" w:w="100"/>
            </w:tcMar>
          </w:tcPr>
          <w:p>
            <w:r>
              <w:rPr>
                <w:sz w:val="18"/>
                <w:szCs w:val="18"/>
              </w:rPr>
              <w:t xml:space="preserve">done</w:t>
            </w:r>
          </w:p>
        </w:tc>
        <w:tc>
          <w:tcPr>
            <w:tcW w:type="dxa" w:w="2900"/>
            <w:shd w:fill="FFFFFF" w:val="clear"/>
            <w:tcMar>
              <w:top w:type="dxa" w:w="50"/>
              <w:left w:type="dxa" w:w="100"/>
              <w:bottom w:type="dxa" w:w="50"/>
              <w:right w:type="dxa" w:w="100"/>
            </w:tcMar>
          </w:tcPr>
          <w:p>
            <w:r>
              <w:rPr>
                <w:sz w:val="18"/>
                <w:szCs w:val="18"/>
              </w:rPr>
              <w:t xml:space="preserve">–</w:t>
            </w:r>
          </w:p>
        </w:tc>
        <w:tc>
          <w:tcPr>
            <w:tcW w:type="dxa" w:w="2600"/>
            <w:shd w:fill="FFFFFF" w:val="clear"/>
            <w:tcMar>
              <w:top w:type="dxa" w:w="50"/>
              <w:left w:type="dxa" w:w="100"/>
              <w:bottom w:type="dxa" w:w="50"/>
              <w:right w:type="dxa" w:w="100"/>
            </w:tcMar>
          </w:tcPr>
          <w:p>
            <w:r>
              <w:rPr>
                <w:sz w:val="18"/>
                <w:szCs w:val="18"/>
              </w:rPr>
              <w:t xml:space="preserve">–</w:t>
            </w:r>
          </w:p>
        </w:tc>
        <w:tc>
          <w:tcPr>
            <w:tcW w:type="dxa" w:w="2600"/>
            <w:shd w:fill="FFFFFF" w:val="clear"/>
            <w:tcMar>
              <w:top w:type="dxa" w:w="50"/>
              <w:left w:type="dxa" w:w="100"/>
              <w:bottom w:type="dxa" w:w="50"/>
              <w:right w:type="dxa" w:w="100"/>
            </w:tcMar>
          </w:tcPr>
          <w:p>
            <w:r>
              <w:rPr>
                <w:sz w:val="18"/>
                <w:szCs w:val="18"/>
              </w:rPr>
              <w:t xml:space="preserve">paid</w:t>
            </w:r>
          </w:p>
        </w:tc>
      </w:tr>
      <w:tr>
        <w:tc>
          <w:tcPr>
            <w:tcW w:type="dxa" w:w="2000"/>
            <w:shd w:fill="F2F5F5" w:val="clear"/>
            <w:tcMar>
              <w:top w:type="dxa" w:w="50"/>
              <w:left w:type="dxa" w:w="100"/>
              <w:bottom w:type="dxa" w:w="50"/>
              <w:right w:type="dxa" w:w="100"/>
            </w:tcMar>
          </w:tcPr>
          <w:p>
            <w:r>
              <w:rPr>
                <w:sz w:val="18"/>
                <w:szCs w:val="18"/>
              </w:rPr>
              <w:t xml:space="preserve">cancelled</w:t>
            </w:r>
          </w:p>
        </w:tc>
        <w:tc>
          <w:tcPr>
            <w:tcW w:type="dxa" w:w="2900"/>
            <w:shd w:fill="F2F5F5" w:val="clear"/>
            <w:tcMar>
              <w:top w:type="dxa" w:w="50"/>
              <w:left w:type="dxa" w:w="100"/>
              <w:bottom w:type="dxa" w:w="50"/>
              <w:right w:type="dxa" w:w="100"/>
            </w:tcMar>
          </w:tcPr>
          <w:p>
            <w:r>
              <w:rPr>
                <w:sz w:val="18"/>
                <w:szCs w:val="18"/>
              </w:rPr>
              <w:t xml:space="preserve">cancelled</w:t>
            </w:r>
          </w:p>
        </w:tc>
        <w:tc>
          <w:tcPr>
            <w:tcW w:type="dxa" w:w="2600"/>
            <w:shd w:fill="F2F5F5" w:val="clear"/>
            <w:tcMar>
              <w:top w:type="dxa" w:w="50"/>
              <w:left w:type="dxa" w:w="100"/>
              <w:bottom w:type="dxa" w:w="50"/>
              <w:right w:type="dxa" w:w="100"/>
            </w:tcMar>
          </w:tcPr>
          <w:p>
            <w:r>
              <w:rPr>
                <w:sz w:val="18"/>
                <w:szCs w:val="18"/>
              </w:rPr>
              <w:t xml:space="preserve">–</w:t>
            </w:r>
          </w:p>
        </w:tc>
        <w:tc>
          <w:tcPr>
            <w:tcW w:type="dxa" w:w="2600"/>
            <w:shd w:fill="F2F5F5" w:val="clear"/>
            <w:tcMar>
              <w:top w:type="dxa" w:w="50"/>
              <w:left w:type="dxa" w:w="100"/>
              <w:bottom w:type="dxa" w:w="50"/>
              <w:right w:type="dxa" w:w="100"/>
            </w:tcMar>
          </w:tcPr>
          <w:p>
            <w:r>
              <w:rPr>
                <w:sz w:val="18"/>
                <w:szCs w:val="18"/>
              </w:rPr>
              <w:t xml:space="preserve">–</w:t>
            </w:r>
          </w:p>
        </w:tc>
      </w:tr>
    </w:tbl>
    <w:p>
      <w:pPr>
        <w:pStyle w:val="Heading2"/>
        <w:spacing w:after="120" w:before="260"/>
      </w:pPr>
      <w:bookmarkStart w:name="_Toc30" w:id="30"/>
      <w:r>
        <w:rPr>
          <w:b/>
          <w:bCs/>
          <w:color w:val="134E4A"/>
          <w:sz w:val="24"/>
          <w:szCs w:val="24"/>
        </w:rPr>
        <w:t xml:space="preserve">7.2 Glossary</w:t>
      </w:r>
      <w:bookmarkEnd w:id="30"/>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7600"/>
      </w:tblGrid>
      <w:tr>
        <w:trPr>
          <w:tblHeader/>
        </w:trPr>
        <w:tc>
          <w:tcPr>
            <w:tcW w:type="dxa" w:w="2500"/>
            <w:shd w:fill="134E4A" w:val="clear"/>
            <w:tcMar>
              <w:top w:type="dxa" w:w="60"/>
              <w:left w:type="dxa" w:w="100"/>
              <w:bottom w:type="dxa" w:w="60"/>
              <w:right w:type="dxa" w:w="100"/>
            </w:tcMar>
          </w:tcPr>
          <w:p>
            <w:r>
              <w:rPr>
                <w:b/>
                <w:bCs/>
                <w:color w:val="FFFFFF"/>
                <w:sz w:val="19"/>
                <w:szCs w:val="19"/>
              </w:rPr>
              <w:t xml:space="preserve">Term</w:t>
            </w:r>
          </w:p>
        </w:tc>
        <w:tc>
          <w:tcPr>
            <w:tcW w:type="dxa" w:w="7600"/>
            <w:shd w:fill="134E4A" w:val="clear"/>
            <w:tcMar>
              <w:top w:type="dxa" w:w="60"/>
              <w:left w:type="dxa" w:w="100"/>
              <w:bottom w:type="dxa" w:w="60"/>
              <w:right w:type="dxa" w:w="100"/>
            </w:tcMar>
          </w:tcPr>
          <w:p>
            <w:r>
              <w:rPr>
                <w:b/>
                <w:bCs/>
                <w:color w:val="FFFFFF"/>
                <w:sz w:val="19"/>
                <w:szCs w:val="19"/>
              </w:rPr>
              <w:t xml:space="preserve">Meaning</w:t>
            </w:r>
          </w:p>
        </w:tc>
      </w:tr>
      <w:tr>
        <w:tc>
          <w:tcPr>
            <w:tcW w:type="dxa" w:w="2500"/>
            <w:shd w:fill="FFFFFF" w:val="clear"/>
            <w:tcMar>
              <w:top w:type="dxa" w:w="50"/>
              <w:left w:type="dxa" w:w="100"/>
              <w:bottom w:type="dxa" w:w="50"/>
              <w:right w:type="dxa" w:w="100"/>
            </w:tcMar>
          </w:tcPr>
          <w:p>
            <w:r>
              <w:rPr>
                <w:sz w:val="18"/>
                <w:szCs w:val="18"/>
              </w:rPr>
              <w:t xml:space="preserve">Visit / OP ticket</w:t>
            </w:r>
          </w:p>
        </w:tc>
        <w:tc>
          <w:tcPr>
            <w:tcW w:type="dxa" w:w="7600"/>
            <w:shd w:fill="FFFFFF" w:val="clear"/>
            <w:tcMar>
              <w:top w:type="dxa" w:w="50"/>
              <w:left w:type="dxa" w:w="100"/>
              <w:bottom w:type="dxa" w:w="50"/>
              <w:right w:type="dxa" w:w="100"/>
            </w:tcMar>
          </w:tcPr>
          <w:p>
            <w:r>
              <w:rPr>
                <w:sz w:val="18"/>
                <w:szCs w:val="18"/>
              </w:rPr>
              <w:t xml:space="preserve">One out-patient visit from intake to completion (hospital.op.ticket).</w:t>
            </w:r>
          </w:p>
        </w:tc>
      </w:tr>
      <w:tr>
        <w:tc>
          <w:tcPr>
            <w:tcW w:type="dxa" w:w="2500"/>
            <w:shd w:fill="F2F5F5" w:val="clear"/>
            <w:tcMar>
              <w:top w:type="dxa" w:w="50"/>
              <w:left w:type="dxa" w:w="100"/>
              <w:bottom w:type="dxa" w:w="50"/>
              <w:right w:type="dxa" w:w="100"/>
            </w:tcMar>
          </w:tcPr>
          <w:p>
            <w:r>
              <w:rPr>
                <w:sz w:val="18"/>
                <w:szCs w:val="18"/>
              </w:rPr>
              <w:t xml:space="preserve">Batch / lot</w:t>
            </w:r>
          </w:p>
        </w:tc>
        <w:tc>
          <w:tcPr>
            <w:tcW w:type="dxa" w:w="7600"/>
            <w:shd w:fill="F2F5F5" w:val="clear"/>
            <w:tcMar>
              <w:top w:type="dxa" w:w="50"/>
              <w:left w:type="dxa" w:w="100"/>
              <w:bottom w:type="dxa" w:w="50"/>
              <w:right w:type="dxa" w:w="100"/>
            </w:tcMar>
          </w:tcPr>
          <w:p>
            <w:r>
              <w:rPr>
                <w:sz w:val="18"/>
                <w:szCs w:val="18"/>
              </w:rPr>
              <w:t xml:space="preserve">A received quantity of a medicine with its own number and expiry date (stock.lot).</w:t>
            </w:r>
          </w:p>
        </w:tc>
      </w:tr>
      <w:tr>
        <w:tc>
          <w:tcPr>
            <w:tcW w:type="dxa" w:w="2500"/>
            <w:shd w:fill="FFFFFF" w:val="clear"/>
            <w:tcMar>
              <w:top w:type="dxa" w:w="50"/>
              <w:left w:type="dxa" w:w="100"/>
              <w:bottom w:type="dxa" w:w="50"/>
              <w:right w:type="dxa" w:w="100"/>
            </w:tcMar>
          </w:tcPr>
          <w:p>
            <w:r>
              <w:rPr>
                <w:sz w:val="18"/>
                <w:szCs w:val="18"/>
              </w:rPr>
              <w:t xml:space="preserve">FEFO</w:t>
            </w:r>
          </w:p>
        </w:tc>
        <w:tc>
          <w:tcPr>
            <w:tcW w:type="dxa" w:w="7600"/>
            <w:shd w:fill="FFFFFF" w:val="clear"/>
            <w:tcMar>
              <w:top w:type="dxa" w:w="50"/>
              <w:left w:type="dxa" w:w="100"/>
              <w:bottom w:type="dxa" w:w="50"/>
              <w:right w:type="dxa" w:w="100"/>
            </w:tcMar>
          </w:tcPr>
          <w:p>
            <w:r>
              <w:rPr>
                <w:sz w:val="18"/>
                <w:szCs w:val="18"/>
              </w:rPr>
              <w:t xml:space="preserve">First Expiry, First Out: use the batch that expires first.</w:t>
            </w:r>
          </w:p>
        </w:tc>
      </w:tr>
      <w:tr>
        <w:tc>
          <w:tcPr>
            <w:tcW w:type="dxa" w:w="2500"/>
            <w:shd w:fill="F2F5F5" w:val="clear"/>
            <w:tcMar>
              <w:top w:type="dxa" w:w="50"/>
              <w:left w:type="dxa" w:w="100"/>
              <w:bottom w:type="dxa" w:w="50"/>
              <w:right w:type="dxa" w:w="100"/>
            </w:tcMar>
          </w:tcPr>
          <w:p>
            <w:r>
              <w:rPr>
                <w:sz w:val="18"/>
                <w:szCs w:val="18"/>
              </w:rPr>
              <w:t xml:space="preserve">Negative stock</w:t>
            </w:r>
          </w:p>
        </w:tc>
        <w:tc>
          <w:tcPr>
            <w:tcW w:type="dxa" w:w="7600"/>
            <w:shd w:fill="F2F5F5" w:val="clear"/>
            <w:tcMar>
              <w:top w:type="dxa" w:w="50"/>
              <w:left w:type="dxa" w:w="100"/>
              <w:bottom w:type="dxa" w:w="50"/>
              <w:right w:type="dxa" w:w="100"/>
            </w:tcMar>
          </w:tcPr>
          <w:p>
            <w:r>
              <w:rPr>
                <w:sz w:val="18"/>
                <w:szCs w:val="18"/>
              </w:rPr>
              <w:t xml:space="preserve">Recorded stock below zero because medicine was sold before its receipt was entered.</w:t>
            </w:r>
          </w:p>
        </w:tc>
      </w:tr>
      <w:tr>
        <w:tc>
          <w:tcPr>
            <w:tcW w:type="dxa" w:w="2500"/>
            <w:shd w:fill="FFFFFF" w:val="clear"/>
            <w:tcMar>
              <w:top w:type="dxa" w:w="50"/>
              <w:left w:type="dxa" w:w="100"/>
              <w:bottom w:type="dxa" w:w="50"/>
              <w:right w:type="dxa" w:w="100"/>
            </w:tcMar>
          </w:tcPr>
          <w:p>
            <w:r>
              <w:rPr>
                <w:sz w:val="18"/>
                <w:szCs w:val="18"/>
              </w:rPr>
              <w:t xml:space="preserve">Payment voucher</w:t>
            </w:r>
          </w:p>
        </w:tc>
        <w:tc>
          <w:tcPr>
            <w:tcW w:type="dxa" w:w="7600"/>
            <w:shd w:fill="FFFFFF" w:val="clear"/>
            <w:tcMar>
              <w:top w:type="dxa" w:w="50"/>
              <w:left w:type="dxa" w:w="100"/>
              <w:bottom w:type="dxa" w:w="50"/>
              <w:right w:type="dxa" w:w="100"/>
            </w:tcMar>
          </w:tcPr>
          <w:p>
            <w:r>
              <w:rPr>
                <w:sz w:val="18"/>
                <w:szCs w:val="18"/>
              </w:rPr>
              <w:t xml:space="preserve">An Odoo payment record (account.payment) for one method of a split payment.</w:t>
            </w:r>
          </w:p>
        </w:tc>
      </w:tr>
      <w:tr>
        <w:tc>
          <w:tcPr>
            <w:tcW w:type="dxa" w:w="2500"/>
            <w:shd w:fill="F2F5F5" w:val="clear"/>
            <w:tcMar>
              <w:top w:type="dxa" w:w="50"/>
              <w:left w:type="dxa" w:w="100"/>
              <w:bottom w:type="dxa" w:w="50"/>
              <w:right w:type="dxa" w:w="100"/>
            </w:tcMar>
          </w:tcPr>
          <w:p>
            <w:r>
              <w:rPr>
                <w:sz w:val="18"/>
                <w:szCs w:val="18"/>
              </w:rPr>
              <w:t xml:space="preserve">ESC/POS</w:t>
            </w:r>
          </w:p>
        </w:tc>
        <w:tc>
          <w:tcPr>
            <w:tcW w:type="dxa" w:w="7600"/>
            <w:shd w:fill="F2F5F5" w:val="clear"/>
            <w:tcMar>
              <w:top w:type="dxa" w:w="50"/>
              <w:left w:type="dxa" w:w="100"/>
              <w:bottom w:type="dxa" w:w="50"/>
              <w:right w:type="dxa" w:w="100"/>
            </w:tcMar>
          </w:tcPr>
          <w:p>
            <w:r>
              <w:rPr>
                <w:sz w:val="18"/>
                <w:szCs w:val="18"/>
              </w:rPr>
              <w:t xml:space="preserve">Command language of thermal receipt printers.</w:t>
            </w:r>
          </w:p>
        </w:tc>
      </w:tr>
      <w:tr>
        <w:tc>
          <w:tcPr>
            <w:tcW w:type="dxa" w:w="2500"/>
            <w:shd w:fill="FFFFFF" w:val="clear"/>
            <w:tcMar>
              <w:top w:type="dxa" w:w="50"/>
              <w:left w:type="dxa" w:w="100"/>
              <w:bottom w:type="dxa" w:w="50"/>
              <w:right w:type="dxa" w:w="100"/>
            </w:tcMar>
          </w:tcPr>
          <w:p>
            <w:r>
              <w:rPr>
                <w:sz w:val="18"/>
                <w:szCs w:val="18"/>
              </w:rPr>
              <w:t xml:space="preserve">QZ Tray</w:t>
            </w:r>
          </w:p>
        </w:tc>
        <w:tc>
          <w:tcPr>
            <w:tcW w:type="dxa" w:w="7600"/>
            <w:shd w:fill="FFFFFF" w:val="clear"/>
            <w:tcMar>
              <w:top w:type="dxa" w:w="50"/>
              <w:left w:type="dxa" w:w="100"/>
              <w:bottom w:type="dxa" w:w="50"/>
              <w:right w:type="dxa" w:w="100"/>
            </w:tcMar>
          </w:tcPr>
          <w:p>
            <w:r>
              <w:rPr>
                <w:sz w:val="18"/>
                <w:szCs w:val="18"/>
              </w:rPr>
              <w:t xml:space="preserve">Local bridge application that lets the browser print raw data to a local printer.</w:t>
            </w:r>
          </w:p>
        </w:tc>
      </w:tr>
    </w:tbl>
    <w:p>
      <w:pPr>
        <w:pStyle w:val="Heading2"/>
        <w:spacing w:after="120" w:before="260"/>
      </w:pPr>
      <w:bookmarkStart w:name="_Toc31" w:id="31"/>
      <w:r>
        <w:rPr>
          <w:b/>
          <w:bCs/>
          <w:color w:val="134E4A"/>
          <w:sz w:val="24"/>
          <w:szCs w:val="24"/>
        </w:rPr>
        <w:t xml:space="preserve">7.3 Change log</w:t>
      </w:r>
      <w:bookmarkEnd w:id="31"/>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8600"/>
      </w:tblGrid>
      <w:tr>
        <w:trPr>
          <w:tblHeader/>
        </w:trPr>
        <w:tc>
          <w:tcPr>
            <w:tcW w:type="dxa" w:w="1500"/>
            <w:shd w:fill="134E4A" w:val="clear"/>
            <w:tcMar>
              <w:top w:type="dxa" w:w="60"/>
              <w:left w:type="dxa" w:w="100"/>
              <w:bottom w:type="dxa" w:w="60"/>
              <w:right w:type="dxa" w:w="100"/>
            </w:tcMar>
          </w:tcPr>
          <w:p>
            <w:r>
              <w:rPr>
                <w:b/>
                <w:bCs/>
                <w:color w:val="FFFFFF"/>
                <w:sz w:val="19"/>
                <w:szCs w:val="19"/>
              </w:rPr>
              <w:t xml:space="preserve">Version</w:t>
            </w:r>
          </w:p>
        </w:tc>
        <w:tc>
          <w:tcPr>
            <w:tcW w:type="dxa" w:w="8600"/>
            <w:shd w:fill="134E4A" w:val="clear"/>
            <w:tcMar>
              <w:top w:type="dxa" w:w="60"/>
              <w:left w:type="dxa" w:w="100"/>
              <w:bottom w:type="dxa" w:w="60"/>
              <w:right w:type="dxa" w:w="100"/>
            </w:tcMar>
          </w:tcPr>
          <w:p>
            <w:r>
              <w:rPr>
                <w:b/>
                <w:bCs/>
                <w:color w:val="FFFFFF"/>
                <w:sz w:val="19"/>
                <w:szCs w:val="19"/>
              </w:rPr>
              <w:t xml:space="preserve">Changes</w:t>
            </w:r>
          </w:p>
        </w:tc>
      </w:tr>
      <w:tr>
        <w:tc>
          <w:tcPr>
            <w:tcW w:type="dxa" w:w="1500"/>
            <w:shd w:fill="FFFFFF" w:val="clear"/>
            <w:tcMar>
              <w:top w:type="dxa" w:w="50"/>
              <w:left w:type="dxa" w:w="100"/>
              <w:bottom w:type="dxa" w:w="50"/>
              <w:right w:type="dxa" w:w="100"/>
            </w:tcMar>
          </w:tcPr>
          <w:p>
            <w:r>
              <w:rPr>
                <w:sz w:val="18"/>
                <w:szCs w:val="18"/>
              </w:rPr>
              <w:t xml:space="preserve">1.0</w:t>
            </w:r>
          </w:p>
        </w:tc>
        <w:tc>
          <w:tcPr>
            <w:tcW w:type="dxa" w:w="8600"/>
            <w:shd w:fill="FFFFFF" w:val="clear"/>
            <w:tcMar>
              <w:top w:type="dxa" w:w="50"/>
              <w:left w:type="dxa" w:w="100"/>
              <w:bottom w:type="dxa" w:w="50"/>
              <w:right w:type="dxa" w:w="100"/>
            </w:tcMar>
          </w:tcPr>
          <w:p>
            <w:r>
              <w:rPr>
                <w:sz w:val="18"/>
                <w:szCs w:val="18"/>
              </w:rPr>
              <w:t xml:space="preserve">First edition: modules, roles, workflows, printing, print preview, revenue report, cash collected and change.</w:t>
            </w:r>
          </w:p>
        </w:tc>
      </w:tr>
      <w:tr>
        <w:tc>
          <w:tcPr>
            <w:tcW w:type="dxa" w:w="1500"/>
            <w:shd w:fill="F2F5F5" w:val="clear"/>
            <w:tcMar>
              <w:top w:type="dxa" w:w="50"/>
              <w:left w:type="dxa" w:w="100"/>
              <w:bottom w:type="dxa" w:w="50"/>
              <w:right w:type="dxa" w:w="100"/>
            </w:tcMar>
          </w:tcPr>
          <w:p>
            <w:r>
              <w:rPr>
                <w:sz w:val="18"/>
                <w:szCs w:val="18"/>
              </w:rPr>
              <w:t xml:space="preserve">2.0</w:t>
            </w:r>
          </w:p>
        </w:tc>
        <w:tc>
          <w:tcPr>
            <w:tcW w:type="dxa" w:w="8600"/>
            <w:shd w:fill="F2F5F5" w:val="clear"/>
            <w:tcMar>
              <w:top w:type="dxa" w:w="50"/>
              <w:left w:type="dxa" w:w="100"/>
              <w:bottom w:type="dxa" w:w="50"/>
              <w:right w:type="dxa" w:w="100"/>
            </w:tcMar>
          </w:tcPr>
          <w:p>
            <w:r>
              <w:rPr>
                <w:sz w:val="18"/>
                <w:szCs w:val="18"/>
              </w:rPr>
              <w:t xml:space="preserve">Payment journals setting; mandatory amount collected option; receipts show cash data for mixed payments; No Batch Found popup on Confirm and Confirm and Pay with red empty Batch No; expired-batch block; negative stock for batch-tracked medicines (FEFO); copy prescription from any previous visit; prescription line detail form; consultation fee recalculation on doctor change; popup padding under the theme; dashboards, theme and allow-negative modules added to the inventory.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VSS Medicare – Hospital Management System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VSS Medicare - Functional &amp; Technical Documentation</dc:title>
  <dc:creator>VSS Medicare</dc:creator>
  <cp:lastModifiedBy>Un-named</cp:lastModifiedBy>
  <cp:revision>1</cp:revision>
  <dcterms:created xsi:type="dcterms:W3CDTF">2026-10-11T16:27:04.899Z</dcterms:created>
  <dcterms:modified xsi:type="dcterms:W3CDTF">2026-10-11T16:27:04.901Z</dcterms:modified>
</cp:coreProperties>
</file>

<file path=docProps/custom.xml><?xml version="1.0" encoding="utf-8"?>
<Properties xmlns="http://schemas.openxmlformats.org/officeDocument/2006/custom-properties" xmlns:vt="http://schemas.openxmlformats.org/officeDocument/2006/docPropsVTypes"/>
</file>