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B451" w14:textId="77777777" w:rsidR="001108C6" w:rsidRDefault="004E64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3E484F" w14:textId="77777777" w:rsidR="001108C6" w:rsidRDefault="004E64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9690A70" w14:textId="77777777" w:rsidR="001108C6" w:rsidRDefault="001108C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8C6" w14:paraId="72F2573A" w14:textId="77777777">
        <w:tc>
          <w:tcPr>
            <w:tcW w:w="4508" w:type="dxa"/>
          </w:tcPr>
          <w:p w14:paraId="2DC261C0" w14:textId="77777777" w:rsidR="001108C6" w:rsidRDefault="004E643C">
            <w:r>
              <w:t>Date</w:t>
            </w:r>
          </w:p>
        </w:tc>
        <w:tc>
          <w:tcPr>
            <w:tcW w:w="4843" w:type="dxa"/>
          </w:tcPr>
          <w:p w14:paraId="152CCE48" w14:textId="18819F15" w:rsidR="001108C6" w:rsidRDefault="004E643C">
            <w:r>
              <w:t xml:space="preserve">07 Agu </w:t>
            </w:r>
            <w:r w:rsidR="00B8234E">
              <w:t>2025</w:t>
            </w:r>
          </w:p>
        </w:tc>
      </w:tr>
      <w:tr w:rsidR="001108C6" w14:paraId="0B1A373E" w14:textId="77777777">
        <w:tc>
          <w:tcPr>
            <w:tcW w:w="4508" w:type="dxa"/>
          </w:tcPr>
          <w:p w14:paraId="56093951" w14:textId="77777777" w:rsidR="001108C6" w:rsidRDefault="004E643C">
            <w:r>
              <w:t>Team ID</w:t>
            </w:r>
          </w:p>
        </w:tc>
        <w:tc>
          <w:tcPr>
            <w:tcW w:w="4843" w:type="dxa"/>
          </w:tcPr>
          <w:p w14:paraId="3AE8ABF9" w14:textId="5984701F" w:rsidR="001108C6" w:rsidRDefault="00B8234E">
            <w:r w:rsidRPr="00B8234E">
              <w:t>LTVIP2025TMID</w:t>
            </w:r>
            <w:r w:rsidR="004E643C">
              <w:t>49244</w:t>
            </w:r>
          </w:p>
        </w:tc>
      </w:tr>
      <w:tr w:rsidR="001108C6" w14:paraId="75C08937" w14:textId="77777777">
        <w:tc>
          <w:tcPr>
            <w:tcW w:w="4508" w:type="dxa"/>
          </w:tcPr>
          <w:p w14:paraId="07C5F974" w14:textId="77777777" w:rsidR="001108C6" w:rsidRDefault="004E643C">
            <w:r>
              <w:t>Project Name</w:t>
            </w:r>
          </w:p>
        </w:tc>
        <w:tc>
          <w:tcPr>
            <w:tcW w:w="4843" w:type="dxa"/>
          </w:tcPr>
          <w:p w14:paraId="50FF85E5" w14:textId="09613642" w:rsidR="001108C6" w:rsidRDefault="00B8234E">
            <w:r w:rsidRPr="00B8234E">
              <w:t xml:space="preserve">Heritage Treasures: An in-depth analysis of UNESCO World Heritage Sites </w:t>
            </w:r>
            <w:proofErr w:type="gramStart"/>
            <w:r w:rsidRPr="00B8234E">
              <w:t>In</w:t>
            </w:r>
            <w:proofErr w:type="gramEnd"/>
            <w:r w:rsidRPr="00B8234E">
              <w:t xml:space="preserve"> Tableau</w:t>
            </w:r>
          </w:p>
        </w:tc>
      </w:tr>
      <w:tr w:rsidR="001108C6" w14:paraId="62EACB42" w14:textId="77777777">
        <w:tc>
          <w:tcPr>
            <w:tcW w:w="4508" w:type="dxa"/>
          </w:tcPr>
          <w:p w14:paraId="765CF9D0" w14:textId="77777777" w:rsidR="001108C6" w:rsidRDefault="004E643C">
            <w:r>
              <w:t>Maximum Marks</w:t>
            </w:r>
          </w:p>
        </w:tc>
        <w:tc>
          <w:tcPr>
            <w:tcW w:w="4843" w:type="dxa"/>
          </w:tcPr>
          <w:p w14:paraId="67E8A40F" w14:textId="77777777" w:rsidR="001108C6" w:rsidRDefault="004E643C">
            <w:r>
              <w:t>4 Marks</w:t>
            </w:r>
          </w:p>
        </w:tc>
      </w:tr>
    </w:tbl>
    <w:p w14:paraId="64848DD3" w14:textId="77777777" w:rsidR="001108C6" w:rsidRDefault="001108C6">
      <w:pPr>
        <w:rPr>
          <w:b/>
        </w:rPr>
      </w:pPr>
    </w:p>
    <w:p w14:paraId="4C41B23D" w14:textId="77777777" w:rsidR="001108C6" w:rsidRDefault="004E643C">
      <w:pPr>
        <w:rPr>
          <w:b/>
        </w:rPr>
      </w:pPr>
      <w:r>
        <w:rPr>
          <w:b/>
        </w:rPr>
        <w:t>Functional Requirements:</w:t>
      </w:r>
    </w:p>
    <w:p w14:paraId="1D9FEF9E" w14:textId="77777777" w:rsidR="00AD3B2B" w:rsidRPr="00AD3B2B" w:rsidRDefault="00AD3B2B" w:rsidP="00AD3B2B">
      <w:r w:rsidRPr="00AD3B2B"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3201"/>
        <w:gridCol w:w="4876"/>
      </w:tblGrid>
      <w:tr w:rsidR="00AD3B2B" w:rsidRPr="00AD3B2B" w14:paraId="65DA5C2C" w14:textId="77777777" w:rsidTr="00AD3B2B">
        <w:tc>
          <w:tcPr>
            <w:tcW w:w="0" w:type="auto"/>
            <w:hideMark/>
          </w:tcPr>
          <w:p w14:paraId="1BB83EAB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0648D76E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37D3801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Sub Requirement (Story / Sub-Task)</w:t>
            </w:r>
          </w:p>
        </w:tc>
      </w:tr>
      <w:tr w:rsidR="00AD3B2B" w:rsidRPr="00AD3B2B" w14:paraId="00DFD3B6" w14:textId="77777777" w:rsidTr="00AD3B2B">
        <w:tc>
          <w:tcPr>
            <w:tcW w:w="0" w:type="auto"/>
            <w:hideMark/>
          </w:tcPr>
          <w:p w14:paraId="050EEDB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FR-1</w:t>
            </w:r>
          </w:p>
        </w:tc>
        <w:tc>
          <w:tcPr>
            <w:tcW w:w="0" w:type="auto"/>
            <w:hideMark/>
          </w:tcPr>
          <w:p w14:paraId="28C21DE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Data Management &amp; Integration</w:t>
            </w:r>
          </w:p>
        </w:tc>
        <w:tc>
          <w:tcPr>
            <w:tcW w:w="0" w:type="auto"/>
            <w:hideMark/>
          </w:tcPr>
          <w:p w14:paraId="3A022F5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extraction from UNESCO API and CSV sources</w:t>
            </w:r>
          </w:p>
        </w:tc>
      </w:tr>
      <w:tr w:rsidR="00AD3B2B" w:rsidRPr="00AD3B2B" w14:paraId="39D0EC99" w14:textId="77777777" w:rsidTr="00AD3B2B">
        <w:tc>
          <w:tcPr>
            <w:tcW w:w="0" w:type="auto"/>
            <w:hideMark/>
          </w:tcPr>
          <w:p w14:paraId="25C9A73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41FAD8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504E1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validation and quality assurance</w:t>
            </w:r>
          </w:p>
        </w:tc>
      </w:tr>
      <w:tr w:rsidR="00AD3B2B" w:rsidRPr="00AD3B2B" w14:paraId="0A0E3D02" w14:textId="77777777" w:rsidTr="00AD3B2B">
        <w:tc>
          <w:tcPr>
            <w:tcW w:w="0" w:type="auto"/>
            <w:hideMark/>
          </w:tcPr>
          <w:p w14:paraId="1F11896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D18D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308FE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transformation and preprocessing</w:t>
            </w:r>
          </w:p>
        </w:tc>
      </w:tr>
      <w:tr w:rsidR="00AD3B2B" w:rsidRPr="00AD3B2B" w14:paraId="4B752A7B" w14:textId="77777777" w:rsidTr="00AD3B2B">
        <w:tc>
          <w:tcPr>
            <w:tcW w:w="0" w:type="auto"/>
            <w:hideMark/>
          </w:tcPr>
          <w:p w14:paraId="5F473B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AB9426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034FA5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Automated data refresh and synchronization</w:t>
            </w:r>
          </w:p>
        </w:tc>
      </w:tr>
      <w:tr w:rsidR="00AD3B2B" w:rsidRPr="00AD3B2B" w14:paraId="383F6524" w14:textId="77777777" w:rsidTr="00AD3B2B">
        <w:tc>
          <w:tcPr>
            <w:tcW w:w="0" w:type="auto"/>
            <w:hideMark/>
          </w:tcPr>
          <w:p w14:paraId="68EB9E1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1C469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1CD338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backup and recovery mechanisms</w:t>
            </w:r>
          </w:p>
        </w:tc>
      </w:tr>
      <w:tr w:rsidR="00AD3B2B" w:rsidRPr="00AD3B2B" w14:paraId="2373ED94" w14:textId="77777777" w:rsidTr="00AD3B2B">
        <w:tc>
          <w:tcPr>
            <w:tcW w:w="0" w:type="auto"/>
            <w:hideMark/>
          </w:tcPr>
          <w:p w14:paraId="7317E36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FR-2</w:t>
            </w:r>
          </w:p>
        </w:tc>
        <w:tc>
          <w:tcPr>
            <w:tcW w:w="0" w:type="auto"/>
            <w:hideMark/>
          </w:tcPr>
          <w:p w14:paraId="767BE8A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Interactive Visualization</w:t>
            </w:r>
          </w:p>
        </w:tc>
        <w:tc>
          <w:tcPr>
            <w:tcW w:w="0" w:type="auto"/>
            <w:hideMark/>
          </w:tcPr>
          <w:p w14:paraId="0A98D0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Interactive world map with heritage site markers</w:t>
            </w:r>
          </w:p>
        </w:tc>
      </w:tr>
      <w:tr w:rsidR="00AD3B2B" w:rsidRPr="00AD3B2B" w14:paraId="00865F21" w14:textId="77777777" w:rsidTr="00AD3B2B">
        <w:tc>
          <w:tcPr>
            <w:tcW w:w="0" w:type="auto"/>
            <w:hideMark/>
          </w:tcPr>
          <w:p w14:paraId="316E1DD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7B50C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D6479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Dynamic filtering by country, region, type, and year</w:t>
            </w:r>
          </w:p>
        </w:tc>
      </w:tr>
      <w:tr w:rsidR="00AD3B2B" w:rsidRPr="00AD3B2B" w14:paraId="2CFC7D2E" w14:textId="77777777" w:rsidTr="00AD3B2B">
        <w:tc>
          <w:tcPr>
            <w:tcW w:w="0" w:type="auto"/>
            <w:hideMark/>
          </w:tcPr>
          <w:p w14:paraId="3DFC299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44C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996D2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Drill-down capability for detailed site information</w:t>
            </w:r>
          </w:p>
        </w:tc>
      </w:tr>
      <w:tr w:rsidR="00AD3B2B" w:rsidRPr="00AD3B2B" w14:paraId="35AB1671" w14:textId="77777777" w:rsidTr="00AD3B2B">
        <w:tc>
          <w:tcPr>
            <w:tcW w:w="0" w:type="auto"/>
            <w:hideMark/>
          </w:tcPr>
          <w:p w14:paraId="6D5B20A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00A9C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7EA5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Multiple chart types (bar, line, treemap, pie charts)</w:t>
            </w:r>
          </w:p>
        </w:tc>
      </w:tr>
      <w:tr w:rsidR="00AD3B2B" w:rsidRPr="00AD3B2B" w14:paraId="66494FDC" w14:textId="77777777" w:rsidTr="00AD3B2B">
        <w:tc>
          <w:tcPr>
            <w:tcW w:w="0" w:type="auto"/>
            <w:hideMark/>
          </w:tcPr>
          <w:p w14:paraId="7F88C1A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79B3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EA15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Responsive design for different screen sizes</w:t>
            </w:r>
          </w:p>
        </w:tc>
      </w:tr>
      <w:tr w:rsidR="00AD3B2B" w:rsidRPr="00AD3B2B" w14:paraId="753F917D" w14:textId="77777777" w:rsidTr="00AD3B2B">
        <w:tc>
          <w:tcPr>
            <w:tcW w:w="0" w:type="auto"/>
            <w:hideMark/>
          </w:tcPr>
          <w:p w14:paraId="2589870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FR-3</w:t>
            </w:r>
          </w:p>
        </w:tc>
        <w:tc>
          <w:tcPr>
            <w:tcW w:w="0" w:type="auto"/>
            <w:hideMark/>
          </w:tcPr>
          <w:p w14:paraId="280D3AA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Advanced Analytics</w:t>
            </w:r>
          </w:p>
        </w:tc>
        <w:tc>
          <w:tcPr>
            <w:tcW w:w="0" w:type="auto"/>
            <w:hideMark/>
          </w:tcPr>
          <w:p w14:paraId="1E8F29B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Trend analysis of heritage site inscriptions over time</w:t>
            </w:r>
          </w:p>
        </w:tc>
      </w:tr>
      <w:tr w:rsidR="00AD3B2B" w:rsidRPr="00AD3B2B" w14:paraId="34CCEBFD" w14:textId="77777777" w:rsidTr="00AD3B2B">
        <w:tc>
          <w:tcPr>
            <w:tcW w:w="0" w:type="auto"/>
            <w:hideMark/>
          </w:tcPr>
          <w:p w14:paraId="22BD63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6B0E8C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BDFD3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Regional distribution and comparative analysis</w:t>
            </w:r>
          </w:p>
        </w:tc>
      </w:tr>
      <w:tr w:rsidR="00AD3B2B" w:rsidRPr="00AD3B2B" w14:paraId="678B1434" w14:textId="77777777" w:rsidTr="00AD3B2B">
        <w:tc>
          <w:tcPr>
            <w:tcW w:w="0" w:type="auto"/>
            <w:hideMark/>
          </w:tcPr>
          <w:p w14:paraId="3486093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1BBD8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288E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Risk assessment visualization for endangered sites</w:t>
            </w:r>
          </w:p>
        </w:tc>
      </w:tr>
      <w:tr w:rsidR="00AD3B2B" w:rsidRPr="00AD3B2B" w14:paraId="31C8F061" w14:textId="77777777" w:rsidTr="00AD3B2B">
        <w:tc>
          <w:tcPr>
            <w:tcW w:w="0" w:type="auto"/>
            <w:hideMark/>
          </w:tcPr>
          <w:p w14:paraId="5D930C9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5801A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4785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Statistical calculations and KPI generation</w:t>
            </w:r>
          </w:p>
        </w:tc>
      </w:tr>
      <w:tr w:rsidR="00AD3B2B" w:rsidRPr="00AD3B2B" w14:paraId="1FA387EB" w14:textId="77777777" w:rsidTr="00AD3B2B">
        <w:tc>
          <w:tcPr>
            <w:tcW w:w="0" w:type="auto"/>
            <w:hideMark/>
          </w:tcPr>
          <w:p w14:paraId="04BA861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B7EE51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3E3C7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Pattern recognition and correlation analysis</w:t>
            </w:r>
          </w:p>
        </w:tc>
      </w:tr>
      <w:tr w:rsidR="00AD3B2B" w:rsidRPr="00AD3B2B" w14:paraId="498DBC99" w14:textId="77777777" w:rsidTr="00AD3B2B">
        <w:tc>
          <w:tcPr>
            <w:tcW w:w="0" w:type="auto"/>
            <w:hideMark/>
          </w:tcPr>
          <w:p w14:paraId="5FA1FA3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FR-4</w:t>
            </w:r>
          </w:p>
        </w:tc>
        <w:tc>
          <w:tcPr>
            <w:tcW w:w="0" w:type="auto"/>
            <w:hideMark/>
          </w:tcPr>
          <w:p w14:paraId="6408100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Interface &amp; Experience</w:t>
            </w:r>
          </w:p>
        </w:tc>
        <w:tc>
          <w:tcPr>
            <w:tcW w:w="0" w:type="auto"/>
            <w:hideMark/>
          </w:tcPr>
          <w:p w14:paraId="245AC6E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Intuitive dashboard navigation</w:t>
            </w:r>
          </w:p>
        </w:tc>
      </w:tr>
      <w:tr w:rsidR="00AD3B2B" w:rsidRPr="00AD3B2B" w14:paraId="5C247CD2" w14:textId="77777777" w:rsidTr="00AD3B2B">
        <w:tc>
          <w:tcPr>
            <w:tcW w:w="0" w:type="auto"/>
            <w:hideMark/>
          </w:tcPr>
          <w:p w14:paraId="5D891F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081137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2D4E36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Customizable dashboard layouts</w:t>
            </w:r>
          </w:p>
        </w:tc>
      </w:tr>
      <w:tr w:rsidR="00AD3B2B" w:rsidRPr="00AD3B2B" w14:paraId="2F7D8A5B" w14:textId="77777777" w:rsidTr="00AD3B2B">
        <w:tc>
          <w:tcPr>
            <w:tcW w:w="0" w:type="auto"/>
            <w:hideMark/>
          </w:tcPr>
          <w:p w14:paraId="7ED56A0A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51F5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F34967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Search and filter functionality</w:t>
            </w:r>
          </w:p>
        </w:tc>
      </w:tr>
      <w:tr w:rsidR="00AD3B2B" w:rsidRPr="00AD3B2B" w14:paraId="5A257E88" w14:textId="77777777" w:rsidTr="00AD3B2B">
        <w:tc>
          <w:tcPr>
            <w:tcW w:w="0" w:type="auto"/>
            <w:hideMark/>
          </w:tcPr>
          <w:p w14:paraId="7E319C3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4233E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6CD39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Tooltip and popup information displays</w:t>
            </w:r>
          </w:p>
        </w:tc>
      </w:tr>
      <w:tr w:rsidR="00AD3B2B" w:rsidRPr="00AD3B2B" w14:paraId="4FA364DB" w14:textId="77777777" w:rsidTr="00AD3B2B">
        <w:tc>
          <w:tcPr>
            <w:tcW w:w="0" w:type="auto"/>
            <w:hideMark/>
          </w:tcPr>
          <w:p w14:paraId="6B741CF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882FB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9B15E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Consistent design theme and branding</w:t>
            </w:r>
          </w:p>
        </w:tc>
      </w:tr>
      <w:tr w:rsidR="00AD3B2B" w:rsidRPr="00AD3B2B" w14:paraId="29FEA620" w14:textId="77777777" w:rsidTr="00AD3B2B">
        <w:tc>
          <w:tcPr>
            <w:tcW w:w="0" w:type="auto"/>
            <w:hideMark/>
          </w:tcPr>
          <w:p w14:paraId="4A60F2A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FR-5</w:t>
            </w:r>
          </w:p>
        </w:tc>
        <w:tc>
          <w:tcPr>
            <w:tcW w:w="0" w:type="auto"/>
            <w:hideMark/>
          </w:tcPr>
          <w:p w14:paraId="044A13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Reporting &amp; Export</w:t>
            </w:r>
          </w:p>
        </w:tc>
        <w:tc>
          <w:tcPr>
            <w:tcW w:w="0" w:type="auto"/>
            <w:hideMark/>
          </w:tcPr>
          <w:p w14:paraId="28E310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Export functionality for charts and data</w:t>
            </w:r>
          </w:p>
        </w:tc>
      </w:tr>
      <w:tr w:rsidR="00AD3B2B" w:rsidRPr="00AD3B2B" w14:paraId="134CC5D9" w14:textId="77777777" w:rsidTr="00AD3B2B">
        <w:tc>
          <w:tcPr>
            <w:tcW w:w="0" w:type="auto"/>
            <w:hideMark/>
          </w:tcPr>
          <w:p w14:paraId="2937D63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22E05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053EF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PDF report generation</w:t>
            </w:r>
          </w:p>
        </w:tc>
      </w:tr>
      <w:tr w:rsidR="00AD3B2B" w:rsidRPr="00AD3B2B" w14:paraId="76E0268F" w14:textId="77777777" w:rsidTr="00AD3B2B">
        <w:tc>
          <w:tcPr>
            <w:tcW w:w="0" w:type="auto"/>
            <w:hideMark/>
          </w:tcPr>
          <w:p w14:paraId="034EDA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311906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3DD966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Excel and CSV data export</w:t>
            </w:r>
          </w:p>
        </w:tc>
      </w:tr>
      <w:tr w:rsidR="00AD3B2B" w:rsidRPr="00AD3B2B" w14:paraId="75974A71" w14:textId="77777777" w:rsidTr="00AD3B2B">
        <w:tc>
          <w:tcPr>
            <w:tcW w:w="0" w:type="auto"/>
            <w:hideMark/>
          </w:tcPr>
          <w:p w14:paraId="10342E2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DAEE0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5EA38F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High-resolution image export</w:t>
            </w:r>
          </w:p>
        </w:tc>
      </w:tr>
      <w:tr w:rsidR="00AD3B2B" w:rsidRPr="00AD3B2B" w14:paraId="4AD5D4FC" w14:textId="77777777" w:rsidTr="00AD3B2B">
        <w:tc>
          <w:tcPr>
            <w:tcW w:w="0" w:type="auto"/>
            <w:hideMark/>
          </w:tcPr>
          <w:p w14:paraId="480FC98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B3699C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DE73B2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Scheduled report generation</w:t>
            </w:r>
          </w:p>
        </w:tc>
      </w:tr>
      <w:tr w:rsidR="00AD3B2B" w:rsidRPr="00AD3B2B" w14:paraId="7B00D3A8" w14:textId="77777777" w:rsidTr="00AD3B2B">
        <w:tc>
          <w:tcPr>
            <w:tcW w:w="0" w:type="auto"/>
            <w:hideMark/>
          </w:tcPr>
          <w:p w14:paraId="0858A4C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FR-6</w:t>
            </w:r>
          </w:p>
        </w:tc>
        <w:tc>
          <w:tcPr>
            <w:tcW w:w="0" w:type="auto"/>
            <w:hideMark/>
          </w:tcPr>
          <w:p w14:paraId="4BB57ED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0CCEF7B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Role-based access control</w:t>
            </w:r>
          </w:p>
        </w:tc>
      </w:tr>
      <w:tr w:rsidR="00AD3B2B" w:rsidRPr="00AD3B2B" w14:paraId="21445D12" w14:textId="77777777" w:rsidTr="00AD3B2B">
        <w:tc>
          <w:tcPr>
            <w:tcW w:w="0" w:type="auto"/>
            <w:hideMark/>
          </w:tcPr>
          <w:p w14:paraId="69C4C12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31D47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B001D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authentication and authorization</w:t>
            </w:r>
          </w:p>
        </w:tc>
      </w:tr>
      <w:tr w:rsidR="00AD3B2B" w:rsidRPr="00AD3B2B" w14:paraId="39F6DAF0" w14:textId="77777777" w:rsidTr="00AD3B2B">
        <w:tc>
          <w:tcPr>
            <w:tcW w:w="0" w:type="auto"/>
            <w:hideMark/>
          </w:tcPr>
          <w:p w14:paraId="56B3309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5BDB6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FD1A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preference storage</w:t>
            </w:r>
          </w:p>
        </w:tc>
      </w:tr>
      <w:tr w:rsidR="00AD3B2B" w:rsidRPr="00AD3B2B" w14:paraId="106E741F" w14:textId="77777777" w:rsidTr="00AD3B2B">
        <w:tc>
          <w:tcPr>
            <w:tcW w:w="0" w:type="auto"/>
            <w:hideMark/>
          </w:tcPr>
          <w:p w14:paraId="4E39F7B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E0E8BF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F4DA2E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Activity logging and audit trails</w:t>
            </w:r>
          </w:p>
        </w:tc>
      </w:tr>
      <w:tr w:rsidR="00AD3B2B" w:rsidRPr="00AD3B2B" w14:paraId="0B2EE6CC" w14:textId="77777777" w:rsidTr="00AD3B2B">
        <w:tc>
          <w:tcPr>
            <w:tcW w:w="0" w:type="auto"/>
            <w:hideMark/>
          </w:tcPr>
          <w:p w14:paraId="78698FC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BD4F7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9F16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Guest access for public users</w:t>
            </w:r>
          </w:p>
        </w:tc>
      </w:tr>
    </w:tbl>
    <w:p w14:paraId="3E08747A" w14:textId="77777777" w:rsidR="00AD3B2B" w:rsidRDefault="00AD3B2B" w:rsidP="00AD3B2B">
      <w:pPr>
        <w:rPr>
          <w:b/>
          <w:bCs/>
        </w:rPr>
      </w:pPr>
    </w:p>
    <w:p w14:paraId="2158DFE0" w14:textId="149F4AE2" w:rsidR="00AD3B2B" w:rsidRPr="00AD3B2B" w:rsidRDefault="00AD3B2B" w:rsidP="00AD3B2B">
      <w:pPr>
        <w:rPr>
          <w:b/>
          <w:bCs/>
        </w:rPr>
      </w:pPr>
      <w:r w:rsidRPr="00AD3B2B">
        <w:rPr>
          <w:b/>
          <w:bCs/>
        </w:rPr>
        <w:t>Non-functional Requirements:</w:t>
      </w:r>
    </w:p>
    <w:p w14:paraId="69915DF4" w14:textId="77777777" w:rsidR="00AD3B2B" w:rsidRPr="00AD3B2B" w:rsidRDefault="00AD3B2B" w:rsidP="00AD3B2B">
      <w:r w:rsidRPr="00AD3B2B"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812"/>
        <w:gridCol w:w="6532"/>
      </w:tblGrid>
      <w:tr w:rsidR="00AD3B2B" w:rsidRPr="00AD3B2B" w14:paraId="3F70DB9A" w14:textId="77777777" w:rsidTr="00AD3B2B">
        <w:tc>
          <w:tcPr>
            <w:tcW w:w="0" w:type="auto"/>
            <w:hideMark/>
          </w:tcPr>
          <w:p w14:paraId="08CE41B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6BBBEEC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3C45EAD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Description</w:t>
            </w:r>
          </w:p>
        </w:tc>
      </w:tr>
      <w:tr w:rsidR="00AD3B2B" w:rsidRPr="00AD3B2B" w14:paraId="61808A41" w14:textId="77777777" w:rsidTr="00AD3B2B">
        <w:tc>
          <w:tcPr>
            <w:tcW w:w="0" w:type="auto"/>
            <w:hideMark/>
          </w:tcPr>
          <w:p w14:paraId="67A58B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NFR-1</w:t>
            </w:r>
          </w:p>
        </w:tc>
        <w:tc>
          <w:tcPr>
            <w:tcW w:w="0" w:type="auto"/>
            <w:hideMark/>
          </w:tcPr>
          <w:p w14:paraId="54D603F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3163ECC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Dashboard should be intuitive and require minimal training&lt;br&gt;- Response time for user interactions should be under 3 seconds&lt;br&gt;- Compatible with major web browsers (Chrome, Firefox, Safari, </w:t>
            </w:r>
            <w:proofErr w:type="gramStart"/>
            <w:r w:rsidRPr="00AD3B2B">
              <w:t>Edge)&lt;</w:t>
            </w:r>
            <w:proofErr w:type="gramEnd"/>
            <w:r w:rsidRPr="00AD3B2B">
              <w:t xml:space="preserve">br&gt;- Accessibility compliance with WCAG 2.1 standards&lt;br&gt;- </w:t>
            </w:r>
            <w:proofErr w:type="gramStart"/>
            <w:r w:rsidRPr="00AD3B2B">
              <w:t>Multi-language</w:t>
            </w:r>
            <w:proofErr w:type="gramEnd"/>
            <w:r w:rsidRPr="00AD3B2B">
              <w:t xml:space="preserve"> support capability</w:t>
            </w:r>
          </w:p>
        </w:tc>
      </w:tr>
      <w:tr w:rsidR="00AD3B2B" w:rsidRPr="00AD3B2B" w14:paraId="02377536" w14:textId="77777777" w:rsidTr="00AD3B2B">
        <w:tc>
          <w:tcPr>
            <w:tcW w:w="0" w:type="auto"/>
            <w:hideMark/>
          </w:tcPr>
          <w:p w14:paraId="1B44BD4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NFR-2</w:t>
            </w:r>
          </w:p>
        </w:tc>
        <w:tc>
          <w:tcPr>
            <w:tcW w:w="0" w:type="auto"/>
            <w:hideMark/>
          </w:tcPr>
          <w:p w14:paraId="371E023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547E56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Data encryption in transit and at rest using AES-256&lt;br&gt;- Secure authentication mechanisms (OAuth 2.0/</w:t>
            </w:r>
            <w:proofErr w:type="gramStart"/>
            <w:r w:rsidRPr="00AD3B2B">
              <w:t>SAML)&lt;</w:t>
            </w:r>
            <w:proofErr w:type="gramEnd"/>
            <w:r w:rsidRPr="00AD3B2B">
              <w:t>br&gt;- Role-based access control with permission management&lt;br&gt;- API security with rate limiting and authentication tokens&lt;br&gt;- Regular security audits and vulnerability assessments&lt;br&gt;- Compliance with GDPR and data protection regulations</w:t>
            </w:r>
          </w:p>
        </w:tc>
      </w:tr>
      <w:tr w:rsidR="00AD3B2B" w:rsidRPr="00AD3B2B" w14:paraId="11601B4D" w14:textId="77777777" w:rsidTr="00AD3B2B">
        <w:tc>
          <w:tcPr>
            <w:tcW w:w="0" w:type="auto"/>
            <w:hideMark/>
          </w:tcPr>
          <w:p w14:paraId="24984A3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NFR-3</w:t>
            </w:r>
          </w:p>
        </w:tc>
        <w:tc>
          <w:tcPr>
            <w:tcW w:w="0" w:type="auto"/>
            <w:hideMark/>
          </w:tcPr>
          <w:p w14:paraId="016429A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7A9DC37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System uptime of 99.5% availability&lt;br&gt;- Automated backup procedures with point-in-time recovery&lt;br&gt;- Error handling and graceful degradation&lt;br&gt;- Data consistency checks and validation&lt;br&gt;- Fault tolerance with automatic failover capabilities&lt;br&gt;- Comprehensive logging and monitoring</w:t>
            </w:r>
          </w:p>
        </w:tc>
      </w:tr>
      <w:tr w:rsidR="00AD3B2B" w:rsidRPr="00AD3B2B" w14:paraId="37EC6BCD" w14:textId="77777777" w:rsidTr="00AD3B2B">
        <w:tc>
          <w:tcPr>
            <w:tcW w:w="0" w:type="auto"/>
            <w:hideMark/>
          </w:tcPr>
          <w:p w14:paraId="2F04160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NFR-4</w:t>
            </w:r>
          </w:p>
        </w:tc>
        <w:tc>
          <w:tcPr>
            <w:tcW w:w="0" w:type="auto"/>
            <w:hideMark/>
          </w:tcPr>
          <w:p w14:paraId="4ACE58E5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9352C2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Dashboard loading time under 5 seconds&lt;br&gt;- Support for concurrent users (minimum 100 simultaneous </w:t>
            </w:r>
            <w:proofErr w:type="gramStart"/>
            <w:r w:rsidRPr="00AD3B2B">
              <w:t>users)&lt;</w:t>
            </w:r>
            <w:proofErr w:type="gramEnd"/>
            <w:r w:rsidRPr="00AD3B2B">
              <w:t>br&gt;- Optimized query performance for large datasets&lt;br&gt;- Efficient memory usage and resource management&lt;br&gt;- Caching mechanisms for frequently accessed data&lt;br&gt;- CDN integration for global content delivery</w:t>
            </w:r>
          </w:p>
        </w:tc>
      </w:tr>
      <w:tr w:rsidR="00AD3B2B" w:rsidRPr="00AD3B2B" w14:paraId="21732600" w14:textId="77777777" w:rsidTr="00AD3B2B">
        <w:tc>
          <w:tcPr>
            <w:tcW w:w="0" w:type="auto"/>
            <w:hideMark/>
          </w:tcPr>
          <w:p w14:paraId="03F06CD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NFR-5</w:t>
            </w:r>
          </w:p>
        </w:tc>
        <w:tc>
          <w:tcPr>
            <w:tcW w:w="0" w:type="auto"/>
            <w:hideMark/>
          </w:tcPr>
          <w:p w14:paraId="398B63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3374C33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- 24/7 system availability with minimal planned downtime&lt;br&gt;- Load balancing across multiple servers&lt;br&gt;- Disaster recovery plan with RTO of 4 hours&lt;br&gt;- Health monitoring and automated alerts&lt;br&gt;- Redundant infrastructure and failover mechanisms&lt;br&gt;- Maintenance windows scheduled during low-usage periods</w:t>
            </w:r>
          </w:p>
        </w:tc>
      </w:tr>
      <w:tr w:rsidR="00AD3B2B" w:rsidRPr="00AD3B2B" w14:paraId="3FF4A1A8" w14:textId="77777777" w:rsidTr="00AD3B2B">
        <w:tc>
          <w:tcPr>
            <w:tcW w:w="0" w:type="auto"/>
            <w:hideMark/>
          </w:tcPr>
          <w:p w14:paraId="598586D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lastRenderedPageBreak/>
              <w:t>NFR-6</w:t>
            </w:r>
          </w:p>
        </w:tc>
        <w:tc>
          <w:tcPr>
            <w:tcW w:w="0" w:type="auto"/>
            <w:hideMark/>
          </w:tcPr>
          <w:p w14:paraId="7293EDA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30120F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Horizontal scaling capability to handle increased load&lt;br&gt;- Database partitioning and sharding support&lt;br&gt;- Auto-scaling infrastructure based on demand&lt;br&gt;- Support for growing data volumes (up to 10x current </w:t>
            </w:r>
            <w:proofErr w:type="gramStart"/>
            <w:r w:rsidRPr="00AD3B2B">
              <w:t>size)&lt;</w:t>
            </w:r>
            <w:proofErr w:type="gramEnd"/>
            <w:r w:rsidRPr="00AD3B2B">
              <w:t>br&gt;- Microservices architecture for modular scaling&lt;br&gt;- Cloud-native deployment with container orchestration</w:t>
            </w:r>
          </w:p>
        </w:tc>
      </w:tr>
      <w:tr w:rsidR="00AD3B2B" w:rsidRPr="00AD3B2B" w14:paraId="4EE1EC3F" w14:textId="77777777" w:rsidTr="00AD3B2B">
        <w:tc>
          <w:tcPr>
            <w:tcW w:w="0" w:type="auto"/>
            <w:hideMark/>
          </w:tcPr>
          <w:p w14:paraId="26EA8BB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NFR-7</w:t>
            </w:r>
          </w:p>
        </w:tc>
        <w:tc>
          <w:tcPr>
            <w:tcW w:w="0" w:type="auto"/>
            <w:hideMark/>
          </w:tcPr>
          <w:p w14:paraId="0EFFA61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Compatibility</w:t>
            </w:r>
          </w:p>
        </w:tc>
        <w:tc>
          <w:tcPr>
            <w:tcW w:w="0" w:type="auto"/>
            <w:hideMark/>
          </w:tcPr>
          <w:p w14:paraId="0094287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Cross-platform compatibility (Windows, macOS, </w:t>
            </w:r>
            <w:proofErr w:type="gramStart"/>
            <w:r w:rsidRPr="00AD3B2B">
              <w:t>Linux)&lt;</w:t>
            </w:r>
            <w:proofErr w:type="gramEnd"/>
            <w:r w:rsidRPr="00AD3B2B">
              <w:t xml:space="preserve">br&gt;- Mobile-responsive design for tablets and smartphones&lt;br&gt;- Integration capabilities with existing systems via APIs&lt;br&gt;- Support for various data formats (JSON, XML, CSV, </w:t>
            </w:r>
            <w:proofErr w:type="gramStart"/>
            <w:r w:rsidRPr="00AD3B2B">
              <w:t>Excel)&lt;</w:t>
            </w:r>
            <w:proofErr w:type="gramEnd"/>
            <w:r w:rsidRPr="00AD3B2B">
              <w:t>br&gt;- Backward compatibility with previous versions&lt;br&gt;- Third-party tool integration capabilities</w:t>
            </w:r>
          </w:p>
        </w:tc>
      </w:tr>
      <w:tr w:rsidR="00AD3B2B" w:rsidRPr="00AD3B2B" w14:paraId="41E205E5" w14:textId="77777777" w:rsidTr="00AD3B2B">
        <w:tc>
          <w:tcPr>
            <w:tcW w:w="0" w:type="auto"/>
            <w:hideMark/>
          </w:tcPr>
          <w:p w14:paraId="4C31068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NFR-8</w:t>
            </w:r>
          </w:p>
        </w:tc>
        <w:tc>
          <w:tcPr>
            <w:tcW w:w="0" w:type="auto"/>
            <w:hideMark/>
          </w:tcPr>
          <w:p w14:paraId="0FD34B1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37F4B57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Modular code architecture for easy updates&lt;br&gt;- Comprehensive documentation and code comments&lt;br&gt;- Version control and change management&lt;br&gt;- Automated testing and continuous integration&lt;br&gt;- Configuration management and environment consistency&lt;br&gt;- Technical debt monitoring and code quality metrics</w:t>
            </w:r>
          </w:p>
        </w:tc>
      </w:tr>
    </w:tbl>
    <w:p w14:paraId="07069FFE" w14:textId="77777777" w:rsidR="001108C6" w:rsidRDefault="001108C6"/>
    <w:sectPr w:rsidR="001108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C6"/>
    <w:rsid w:val="001108C6"/>
    <w:rsid w:val="001E7239"/>
    <w:rsid w:val="004E643C"/>
    <w:rsid w:val="006120BC"/>
    <w:rsid w:val="00AD3B2B"/>
    <w:rsid w:val="00B015BA"/>
    <w:rsid w:val="00B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D63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2</cp:revision>
  <dcterms:created xsi:type="dcterms:W3CDTF">2025-08-13T11:08:00Z</dcterms:created>
  <dcterms:modified xsi:type="dcterms:W3CDTF">2025-08-13T11:08:00Z</dcterms:modified>
</cp:coreProperties>
</file>