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68" w:rsidRDefault="00DB5FAE">
      <w:r>
        <w:t>Search Queries on data I s more critical</w:t>
      </w:r>
    </w:p>
    <w:sectPr w:rsidR="000B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B5FAE"/>
    <w:rsid w:val="000B5E68"/>
    <w:rsid w:val="00DB5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ventech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2012-03-11T05:17:00Z</dcterms:created>
  <dcterms:modified xsi:type="dcterms:W3CDTF">2012-03-11T05:17:00Z</dcterms:modified>
</cp:coreProperties>
</file>