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p>
    <w:p>
      <w:r>
        <w:rPr>
          <w:b/>
          <w:color w:val="2E75B6"/>
          <w:sz w:val="22"/>
        </w:rPr>
        <w:t>PROJECT PLAN</w:t>
      </w:r>
    </w:p>
    <w:p>
      <w:pPr>
        <w:spacing w:after="200"/>
      </w:pPr>
      <w:r>
        <w:rPr>
          <w:b/>
          <w:color w:val="1F3A5F"/>
          <w:sz w:val="56"/>
        </w:rPr>
        <w:t>Sister's Wedding Execution Plan</w:t>
      </w:r>
    </w:p>
    <w:p>
      <w:r>
        <w:rPr>
          <w:i/>
          <w:color w:val="595959"/>
          <w:sz w:val="26"/>
        </w:rPr>
        <w:t>Provide a structured plan for organizing a wedding for 300 guests in Hyderabad with a budget of 25 lakh.</w:t>
      </w:r>
    </w:p>
    <w:p>
      <w:pPr>
        <w:pBdr>
          <w:bottom w:val="single" w:sz="12" w:space="1" w:color="2E75B6"/>
        </w:pBdr>
        <w:spacing w:after="480"/>
      </w:pPr>
    </w:p>
    <w:tbl>
      <w:tblPr>
        <w:tblStyle w:val="TableGrid"/>
        <w:tblW w:type="auto" w:w="0"/>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c>
          <w:tcPr>
            <w:tcW w:type="dxa" w:w="2551"/>
            <w:shd w:val="clear" w:color="auto" w:fill="E8EEF6"/>
          </w:tcPr>
          <w:p>
            <w:r>
              <w:rPr>
                <w:b/>
                <w:color w:val="1F3A5F"/>
                <w:sz w:val="20"/>
              </w:rPr>
              <w:t>Prepared for</w:t>
            </w:r>
          </w:p>
        </w:tc>
        <w:tc>
          <w:tcPr>
            <w:tcW w:type="dxa" w:w="6520"/>
          </w:tcPr>
          <w:p>
            <w:r>
              <w:rPr>
                <w:sz w:val="20"/>
              </w:rPr>
              <w:t>Family members involved in wedding planning</w:t>
            </w:r>
          </w:p>
        </w:tc>
      </w:tr>
      <w:tr>
        <w:tc>
          <w:tcPr>
            <w:tcW w:type="dxa" w:w="2551"/>
            <w:shd w:val="clear" w:color="auto" w:fill="E8EEF6"/>
          </w:tcPr>
          <w:p>
            <w:r>
              <w:rPr>
                <w:b/>
                <w:color w:val="1F3A5F"/>
                <w:sz w:val="20"/>
              </w:rPr>
              <w:t>Document type</w:t>
            </w:r>
          </w:p>
        </w:tc>
        <w:tc>
          <w:tcPr>
            <w:tcW w:type="dxa" w:w="6520"/>
          </w:tcPr>
          <w:p>
            <w:r>
              <w:rPr>
                <w:sz w:val="20"/>
              </w:rPr>
              <w:t>Project Plan</w:t>
            </w:r>
          </w:p>
        </w:tc>
      </w:tr>
      <w:tr>
        <w:tc>
          <w:tcPr>
            <w:tcW w:type="dxa" w:w="2551"/>
            <w:shd w:val="clear" w:color="auto" w:fill="E8EEF6"/>
          </w:tcPr>
          <w:p>
            <w:r>
              <w:rPr>
                <w:b/>
                <w:color w:val="1F3A5F"/>
                <w:sz w:val="20"/>
              </w:rPr>
              <w:t>Date</w:t>
            </w:r>
          </w:p>
        </w:tc>
        <w:tc>
          <w:tcPr>
            <w:tcW w:type="dxa" w:w="6520"/>
          </w:tcPr>
          <w:p>
            <w:r>
              <w:rPr>
                <w:sz w:val="20"/>
              </w:rPr>
              <w:t>22 October 2026</w:t>
            </w:r>
          </w:p>
        </w:tc>
      </w:tr>
      <w:tr>
        <w:tc>
          <w:tcPr>
            <w:tcW w:type="dxa" w:w="2551"/>
            <w:shd w:val="clear" w:color="auto" w:fill="E8EEF6"/>
          </w:tcPr>
          <w:p>
            <w:r>
              <w:rPr>
                <w:b/>
                <w:color w:val="1F3A5F"/>
                <w:sz w:val="20"/>
              </w:rPr>
              <w:t>Quality review</w:t>
            </w:r>
          </w:p>
        </w:tc>
        <w:tc>
          <w:tcPr>
            <w:tcW w:type="dxa" w:w="6520"/>
          </w:tcPr>
          <w:p>
            <w:r>
              <w:rPr>
                <w:sz w:val="20"/>
              </w:rPr>
              <w:t>10/10 (automated review)</w:t>
            </w:r>
          </w:p>
        </w:tc>
      </w:tr>
      <w:tr>
        <w:tc>
          <w:tcPr>
            <w:tcW w:type="dxa" w:w="2551"/>
            <w:shd w:val="clear" w:color="auto" w:fill="E8EEF6"/>
          </w:tcPr>
          <w:p>
            <w:r>
              <w:rPr>
                <w:b/>
                <w:color w:val="1F3A5F"/>
                <w:sz w:val="20"/>
              </w:rPr>
              <w:t>Reference</w:t>
            </w:r>
          </w:p>
        </w:tc>
        <w:tc>
          <w:tcPr>
            <w:tcW w:type="dxa" w:w="6520"/>
          </w:tcPr>
          <w:p>
            <w:r>
              <w:rPr>
                <w:sz w:val="20"/>
              </w:rPr>
              <w:t>b4eef7b434bf</w:t>
            </w:r>
          </w:p>
        </w:tc>
      </w:tr>
    </w:tbl>
    <w:p>
      <w:r>
        <w:br w:type="page"/>
      </w:r>
    </w:p>
    <w:p>
      <w:pPr>
        <w:pStyle w:val="Heading1"/>
      </w:pPr>
      <w:r>
        <w:t>Contents</w:t>
      </w:r>
    </w:p>
    <w:p>
      <w:pPr>
        <w:spacing w:after="40"/>
        <w:ind w:left="283"/>
      </w:pPr>
      <w:r>
        <w:rPr>
          <w:b/>
          <w:color w:val="2E75B6"/>
        </w:rPr>
        <w:t xml:space="preserve">1.  </w:t>
      </w:r>
      <w:r>
        <w:rPr/>
        <w:t>Wedding Overview and Key Details</w:t>
      </w:r>
    </w:p>
    <w:p>
      <w:pPr>
        <w:spacing w:after="40"/>
        <w:ind w:left="283"/>
      </w:pPr>
      <w:r>
        <w:rPr>
          <w:b/>
          <w:color w:val="2E75B6"/>
        </w:rPr>
        <w:t xml:space="preserve">2.  </w:t>
      </w:r>
      <w:r>
        <w:rPr/>
        <w:t>Budget Allocation</w:t>
      </w:r>
    </w:p>
    <w:p>
      <w:pPr>
        <w:spacing w:after="40"/>
        <w:ind w:left="283"/>
      </w:pPr>
      <w:r>
        <w:rPr>
          <w:b/>
          <w:color w:val="2E75B6"/>
        </w:rPr>
        <w:t xml:space="preserve">3.  </w:t>
      </w:r>
      <w:r>
        <w:rPr/>
        <w:t>Venue Selection and Booking</w:t>
      </w:r>
    </w:p>
    <w:p>
      <w:pPr>
        <w:spacing w:after="40"/>
        <w:ind w:left="283"/>
      </w:pPr>
      <w:r>
        <w:rPr>
          <w:b/>
          <w:color w:val="2E75B6"/>
        </w:rPr>
        <w:t xml:space="preserve">4.  </w:t>
      </w:r>
      <w:r>
        <w:rPr/>
        <w:t>Catering and Menu Planning</w:t>
      </w:r>
    </w:p>
    <w:p>
      <w:pPr>
        <w:spacing w:after="40"/>
        <w:ind w:left="283"/>
      </w:pPr>
      <w:r>
        <w:rPr>
          <w:b/>
          <w:color w:val="2E75B6"/>
        </w:rPr>
        <w:t xml:space="preserve">5.  </w:t>
      </w:r>
      <w:r>
        <w:rPr/>
        <w:t>Decor and Ambiance</w:t>
      </w:r>
    </w:p>
    <w:p>
      <w:pPr>
        <w:spacing w:after="40"/>
        <w:ind w:left="283"/>
      </w:pPr>
      <w:r>
        <w:rPr>
          <w:b/>
          <w:color w:val="2E75B6"/>
        </w:rPr>
        <w:t xml:space="preserve">6.  </w:t>
      </w:r>
      <w:r>
        <w:rPr/>
        <w:t>Photography and Videography</w:t>
      </w:r>
    </w:p>
    <w:p>
      <w:pPr>
        <w:spacing w:after="40"/>
        <w:ind w:left="283"/>
      </w:pPr>
      <w:r>
        <w:rPr>
          <w:b/>
          <w:color w:val="2E75B6"/>
        </w:rPr>
        <w:t xml:space="preserve">7.  </w:t>
      </w:r>
      <w:r>
        <w:rPr/>
        <w:t>Attire and Styling</w:t>
      </w:r>
    </w:p>
    <w:p>
      <w:pPr>
        <w:spacing w:after="40"/>
        <w:ind w:left="283"/>
      </w:pPr>
      <w:r>
        <w:rPr>
          <w:b/>
          <w:color w:val="2E75B6"/>
        </w:rPr>
        <w:t xml:space="preserve">8.  </w:t>
      </w:r>
      <w:r>
        <w:rPr/>
        <w:t>Invitations, Return Gifts, and Miscellaneous</w:t>
      </w:r>
    </w:p>
    <w:p>
      <w:pPr>
        <w:spacing w:after="40"/>
        <w:ind w:left="283"/>
      </w:pPr>
      <w:r>
        <w:rPr>
          <w:b/>
          <w:color w:val="2E75B6"/>
        </w:rPr>
        <w:t xml:space="preserve">9.  </w:t>
      </w:r>
      <w:r>
        <w:rPr/>
        <w:t>Timeline and Milestones</w:t>
      </w:r>
    </w:p>
    <w:p>
      <w:pPr>
        <w:pStyle w:val="Heading1"/>
      </w:pPr>
      <w:r>
        <w:t>Key Facts at a Glance</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rPr>
          <w:cantSplit/>
          <w:tblHeader w:val="true"/>
        </w:trPr>
        <w:tc>
          <w:tcPr>
            <w:tcW w:type="dxa" w:w="283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Item</w:t>
            </w:r>
          </w:p>
        </w:tc>
        <w:tc>
          <w:tcPr>
            <w:tcW w:type="dxa" w:w="6236"/>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Detail</w:t>
            </w:r>
          </w:p>
        </w:tc>
      </w:tr>
      <w:tr>
        <w:trPr>
          <w:cantSplit/>
        </w:trPr>
        <w:tc>
          <w:tcPr>
            <w:tcW w:type="dxa" w:w="2835"/>
          </w:tcPr>
          <w:p>
            <w:pPr>
              <w:keepNext/>
            </w:pPr>
            <w:r>
              <w:rPr>
                <w:sz w:val="20"/>
              </w:rPr>
              <w:t>Total Budget</w:t>
            </w:r>
          </w:p>
        </w:tc>
        <w:tc>
          <w:tcPr>
            <w:tcW w:type="dxa" w:w="6236"/>
          </w:tcPr>
          <w:p>
            <w:pPr>
              <w:keepNext/>
            </w:pPr>
            <w:r>
              <w:rPr>
                <w:sz w:val="20"/>
              </w:rPr>
              <w:t>₹25,00,000</w:t>
            </w:r>
          </w:p>
        </w:tc>
      </w:tr>
      <w:tr>
        <w:trPr>
          <w:cantSplit/>
        </w:trPr>
        <w:tc>
          <w:tcPr>
            <w:tcW w:type="dxa" w:w="2835"/>
            <w:shd w:val="clear" w:color="auto" w:fill="F2F6FC"/>
          </w:tcPr>
          <w:p>
            <w:pPr>
              <w:keepNext/>
            </w:pPr>
            <w:r>
              <w:rPr>
                <w:sz w:val="20"/>
              </w:rPr>
              <w:t>Guest Count</w:t>
            </w:r>
          </w:p>
        </w:tc>
        <w:tc>
          <w:tcPr>
            <w:tcW w:type="dxa" w:w="6236"/>
            <w:shd w:val="clear" w:color="auto" w:fill="F2F6FC"/>
          </w:tcPr>
          <w:p>
            <w:pPr>
              <w:keepNext/>
            </w:pPr>
            <w:r>
              <w:rPr>
                <w:sz w:val="20"/>
              </w:rPr>
              <w:t>300</w:t>
            </w:r>
          </w:p>
        </w:tc>
      </w:tr>
      <w:tr>
        <w:trPr>
          <w:cantSplit/>
        </w:trPr>
        <w:tc>
          <w:tcPr>
            <w:tcW w:type="dxa" w:w="2835"/>
          </w:tcPr>
          <w:p>
            <w:pPr>
              <w:keepNext/>
            </w:pPr>
            <w:r>
              <w:rPr>
                <w:sz w:val="20"/>
              </w:rPr>
              <w:t>Location</w:t>
            </w:r>
          </w:p>
        </w:tc>
        <w:tc>
          <w:tcPr>
            <w:tcW w:type="dxa" w:w="6236"/>
          </w:tcPr>
          <w:p>
            <w:pPr>
              <w:keepNext/>
            </w:pPr>
            <w:r>
              <w:rPr>
                <w:sz w:val="20"/>
              </w:rPr>
              <w:t>Hyderabad, India</w:t>
            </w:r>
          </w:p>
        </w:tc>
      </w:tr>
      <w:tr>
        <w:trPr>
          <w:cantSplit/>
        </w:trPr>
        <w:tc>
          <w:tcPr>
            <w:tcW w:type="dxa" w:w="2835"/>
            <w:shd w:val="clear" w:color="auto" w:fill="F2F6FC"/>
          </w:tcPr>
          <w:p>
            <w:pPr>
              <w:keepNext/>
            </w:pPr>
            <w:r>
              <w:rPr>
                <w:sz w:val="20"/>
              </w:rPr>
              <w:t>Wedding Date</w:t>
            </w:r>
          </w:p>
        </w:tc>
        <w:tc>
          <w:tcPr>
            <w:tcW w:type="dxa" w:w="6236"/>
            <w:shd w:val="clear" w:color="auto" w:fill="F2F6FC"/>
          </w:tcPr>
          <w:p>
            <w:pPr>
              <w:keepNext/>
            </w:pPr>
            <w:r>
              <w:rPr>
                <w:sz w:val="20"/>
              </w:rPr>
              <w:t>2027-02-14 (Assumed)</w:t>
            </w:r>
          </w:p>
        </w:tc>
      </w:tr>
      <w:tr>
        <w:trPr>
          <w:cantSplit/>
        </w:trPr>
        <w:tc>
          <w:tcPr>
            <w:tcW w:type="dxa" w:w="2835"/>
          </w:tcPr>
          <w:p>
            <w:pPr>
              <w:keepNext/>
            </w:pPr>
            <w:r>
              <w:rPr>
                <w:sz w:val="20"/>
              </w:rPr>
              <w:t>Wedding Planner/Coordinator</w:t>
            </w:r>
          </w:p>
        </w:tc>
        <w:tc>
          <w:tcPr>
            <w:tcW w:type="dxa" w:w="6236"/>
          </w:tcPr>
          <w:p>
            <w:pPr>
              <w:keepNext/>
            </w:pPr>
            <w:r>
              <w:rPr>
                <w:sz w:val="20"/>
              </w:rPr>
              <w:t>To be assigned (Family Member)</w:t>
            </w:r>
          </w:p>
        </w:tc>
      </w:tr>
      <w:tr>
        <w:trPr>
          <w:cantSplit/>
        </w:trPr>
        <w:tc>
          <w:tcPr>
            <w:tcW w:type="dxa" w:w="2835"/>
            <w:shd w:val="clear" w:color="auto" w:fill="F2F6FC"/>
          </w:tcPr>
          <w:p>
            <w:pPr>
              <w:keepNext/>
            </w:pPr>
            <w:r>
              <w:rPr>
                <w:sz w:val="20"/>
              </w:rPr>
              <w:t>Catering Budget</w:t>
            </w:r>
          </w:p>
        </w:tc>
        <w:tc>
          <w:tcPr>
            <w:tcW w:type="dxa" w:w="6236"/>
            <w:shd w:val="clear" w:color="auto" w:fill="F2F6FC"/>
          </w:tcPr>
          <w:p>
            <w:pPr>
              <w:keepNext/>
            </w:pPr>
            <w:r>
              <w:rPr>
                <w:sz w:val="20"/>
              </w:rPr>
              <w:t>₹10,00,000</w:t>
            </w:r>
          </w:p>
        </w:tc>
      </w:tr>
      <w:tr>
        <w:trPr>
          <w:cantSplit/>
        </w:trPr>
        <w:tc>
          <w:tcPr>
            <w:tcW w:type="dxa" w:w="2835"/>
          </w:tcPr>
          <w:p>
            <w:pPr>
              <w:keepNext/>
            </w:pPr>
            <w:r>
              <w:rPr>
                <w:sz w:val="20"/>
              </w:rPr>
              <w:t>Venue Budget</w:t>
            </w:r>
          </w:p>
        </w:tc>
        <w:tc>
          <w:tcPr>
            <w:tcW w:type="dxa" w:w="6236"/>
          </w:tcPr>
          <w:p>
            <w:pPr>
              <w:keepNext/>
            </w:pPr>
            <w:r>
              <w:rPr>
                <w:sz w:val="20"/>
              </w:rPr>
              <w:t>₹5,00,000</w:t>
            </w:r>
          </w:p>
        </w:tc>
      </w:tr>
      <w:tr>
        <w:trPr>
          <w:cantSplit/>
        </w:trPr>
        <w:tc>
          <w:tcPr>
            <w:tcW w:type="dxa" w:w="2835"/>
            <w:shd w:val="clear" w:color="auto" w:fill="F2F6FC"/>
          </w:tcPr>
          <w:p>
            <w:pPr>
              <w:keepNext/>
            </w:pPr>
            <w:r>
              <w:rPr>
                <w:sz w:val="20"/>
              </w:rPr>
              <w:t>Decor Budget</w:t>
            </w:r>
          </w:p>
        </w:tc>
        <w:tc>
          <w:tcPr>
            <w:tcW w:type="dxa" w:w="6236"/>
            <w:shd w:val="clear" w:color="auto" w:fill="F2F6FC"/>
          </w:tcPr>
          <w:p>
            <w:pPr>
              <w:keepNext/>
            </w:pPr>
            <w:r>
              <w:rPr>
                <w:sz w:val="20"/>
              </w:rPr>
              <w:t>₹3,00,000</w:t>
            </w:r>
          </w:p>
        </w:tc>
      </w:tr>
      <w:tr>
        <w:trPr>
          <w:cantSplit/>
        </w:trPr>
        <w:tc>
          <w:tcPr>
            <w:tcW w:type="dxa" w:w="2835"/>
          </w:tcPr>
          <w:p>
            <w:pPr>
              <w:keepNext/>
            </w:pPr>
            <w:r>
              <w:rPr>
                <w:sz w:val="20"/>
              </w:rPr>
              <w:t>Photography/Videography Budget</w:t>
            </w:r>
          </w:p>
        </w:tc>
        <w:tc>
          <w:tcPr>
            <w:tcW w:type="dxa" w:w="6236"/>
          </w:tcPr>
          <w:p>
            <w:pPr>
              <w:keepNext/>
            </w:pPr>
            <w:r>
              <w:rPr>
                <w:sz w:val="20"/>
              </w:rPr>
              <w:t>₹2,00,000</w:t>
            </w:r>
          </w:p>
        </w:tc>
      </w:tr>
      <w:tr>
        <w:trPr>
          <w:cantSplit/>
        </w:trPr>
        <w:tc>
          <w:tcPr>
            <w:tcW w:type="dxa" w:w="2835"/>
            <w:shd w:val="clear" w:color="auto" w:fill="F2F6FC"/>
          </w:tcPr>
          <w:p>
            <w:pPr>
              <w:keepNext/>
            </w:pPr>
            <w:r>
              <w:rPr>
                <w:sz w:val="20"/>
              </w:rPr>
              <w:t>Attire Budget</w:t>
            </w:r>
          </w:p>
        </w:tc>
        <w:tc>
          <w:tcPr>
            <w:tcW w:type="dxa" w:w="6236"/>
            <w:shd w:val="clear" w:color="auto" w:fill="F2F6FC"/>
          </w:tcPr>
          <w:p>
            <w:pPr>
              <w:keepNext/>
            </w:pPr>
            <w:r>
              <w:rPr>
                <w:sz w:val="20"/>
              </w:rPr>
              <w:t>₹2,00,000</w:t>
            </w:r>
          </w:p>
        </w:tc>
      </w:tr>
      <w:tr>
        <w:trPr>
          <w:cantSplit/>
        </w:trPr>
        <w:tc>
          <w:tcPr>
            <w:tcW w:type="dxa" w:w="2835"/>
          </w:tcPr>
          <w:p>
            <w:r>
              <w:rPr>
                <w:sz w:val="20"/>
              </w:rPr>
              <w:t>Miscellaneous Budget (invitations, return gifts, etc.)</w:t>
            </w:r>
          </w:p>
        </w:tc>
        <w:tc>
          <w:tcPr>
            <w:tcW w:type="dxa" w:w="6236"/>
          </w:tcPr>
          <w:p>
            <w:r>
              <w:rPr>
                <w:sz w:val="20"/>
              </w:rPr>
              <w:t>₹3,00,000</w:t>
            </w:r>
          </w:p>
        </w:tc>
      </w:tr>
    </w:tbl>
    <w:p>
      <w:pPr>
        <w:spacing w:after="40"/>
      </w:pPr>
    </w:p>
    <w:p>
      <w:pPr>
        <w:pStyle w:val="Heading1"/>
      </w:pPr>
      <w:r>
        <w:t>Assumptions and Clarifications</w:t>
      </w:r>
    </w:p>
    <w:p>
      <w:r>
        <w:rPr>
          <w:color w:val="595959"/>
        </w:rPr>
        <w:t>The request did not specify everything needed, so the agent made the following explicit decisions. Please confirm or correct them.</w:t>
      </w:r>
    </w:p>
    <w:tbl>
      <w:tblPr>
        <w:tblW w:type="auto" w:w="0"/>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firstColumn="1" w:firstRow="1" w:lastColumn="0" w:lastRow="0" w:noHBand="0" w:noVBand="1" w:val="04A0"/>
      </w:tblPr>
      <w:tblGrid>
        <w:gridCol w:w="9632"/>
      </w:tblGrid>
      <w:tr>
        <w:tc>
          <w:tcPr>
            <w:tcW w:type="dxa" w:w="9632"/>
            <w:shd w:val="clear" w:color="auto" w:fill="EAF1FB"/>
          </w:tcPr>
          <w:p>
            <w:r>
              <w:rPr>
                <w:b/>
                <w:color w:val="1F3A5F"/>
              </w:rPr>
              <w:t>Assumptions</w:t>
            </w:r>
          </w:p>
          <w:p>
            <w:pPr>
              <w:pStyle w:val="ListBullet"/>
            </w:pPr>
            <w:r>
              <w:rPr>
                <w:sz w:val="20"/>
              </w:rPr>
              <w:t>The wedding date is not specified, so a date will be assumed for planning purposes.</w:t>
            </w:r>
          </w:p>
          <w:p>
            <w:pPr>
              <w:pStyle w:val="ListBullet"/>
            </w:pPr>
            <w:r>
              <w:rPr>
                <w:sz w:val="20"/>
              </w:rPr>
              <w:t>The wedding will take place in Hyderabad, India.</w:t>
            </w:r>
          </w:p>
          <w:p>
            <w:pPr>
              <w:pStyle w:val="ListBullet"/>
            </w:pPr>
            <w:r>
              <w:rPr>
                <w:sz w:val="20"/>
              </w:rPr>
              <w:t>The budget of 25 lakh is for the entire wedding, including venue, catering, decor, attire, photography, and other miscellaneous expenses.</w:t>
            </w:r>
          </w:p>
          <w:p>
            <w:pPr>
              <w:pStyle w:val="ListBullet"/>
            </w:pPr>
            <w:r>
              <w:rPr>
                <w:sz w:val="20"/>
              </w:rPr>
              <w:t>The requester is the primary point of contact and decision-maker for the wedding.</w:t>
            </w:r>
          </w:p>
          <w:p>
            <w:pPr>
              <w:pStyle w:val="ListBullet"/>
            </w:pPr>
            <w:r>
              <w:rPr>
                <w:sz w:val="20"/>
              </w:rPr>
              <w:t>The wedding will be a single-day event.</w:t>
            </w:r>
          </w:p>
          <w:p>
            <w:pPr>
              <w:pStyle w:val="ListBullet"/>
            </w:pPr>
            <w:r>
              <w:rPr>
                <w:sz w:val="20"/>
              </w:rPr>
              <w:t>The currency is Indian Rupees (INR) based on the locale and location.</w:t>
            </w:r>
          </w:p>
        </w:tc>
      </w:tr>
    </w:tbl>
    <w:p>
      <w:pPr>
        <w:pStyle w:val="Heading1"/>
      </w:pPr>
      <w:r>
        <w:t>1. Wedding Overview and Key Details</w:t>
      </w:r>
    </w:p>
    <w:p>
      <w:r>
        <w:rPr/>
        <w:t>This document serves as the comprehensive execution plan for your sister's upcoming wedding. To ensure all family members are aligned, we have established the fundamental parameters for the celebration. The wedding is scheduled for February 14, 2027, as a single-day event taking place in Hyderabad, India. We are planning to host 300 guests, accommodating family, friends, and well-wishers for the festivities.</w:t>
      </w:r>
    </w:p>
    <w:p>
      <w:r>
        <w:rPr/>
        <w:t>The total approved budget for the wedding is ₹25,00,000, which covers all operational expenses including venue rental, catering, decoration, photography, attire, and miscellaneous requirements. As the primary point of contact and decision-maker, you will oversee the execution, while a designated family member coordinator will assist with day-to-day vendor management. Please review the high-level parameter breakdown below to guide our upcoming purchasing and booking decisions.</w:t>
      </w:r>
    </w:p>
    <w:p>
      <w:pPr>
        <w:pStyle w:val="Heading1"/>
      </w:pPr>
      <w:r>
        <w:t>2. Budget Allocation</w:t>
      </w:r>
    </w:p>
    <w:p>
      <w:r>
        <w:rPr/>
        <w:t>The total wedding budget is ₹25,00,000 for 300 guests. This section details the allocated amounts for each major category to ensure financial planning and control.</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3211"/>
        <w:gridCol w:w="3211"/>
        <w:gridCol w:w="3211"/>
      </w:tblGrid>
      <w:tr>
        <w:trPr>
          <w:cantSplit/>
          <w:tblHeader w:val="true"/>
        </w:trPr>
        <w:tc>
          <w:tcPr>
            <w:tcW w:type="dxa" w:w="1939"/>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Category</w:t>
            </w:r>
          </w:p>
        </w:tc>
        <w:tc>
          <w:tcPr>
            <w:tcW w:type="dxa" w:w="1863"/>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Allocated Budget (INR)</w:t>
            </w:r>
          </w:p>
        </w:tc>
        <w:tc>
          <w:tcPr>
            <w:tcW w:type="dxa" w:w="549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Notes</w:t>
            </w:r>
          </w:p>
        </w:tc>
      </w:tr>
      <w:tr>
        <w:trPr>
          <w:cantSplit/>
        </w:trPr>
        <w:tc>
          <w:tcPr>
            <w:tcW w:type="dxa" w:w="1939"/>
          </w:tcPr>
          <w:p>
            <w:pPr>
              <w:keepNext/>
            </w:pPr>
            <w:r>
              <w:rPr>
                <w:sz w:val="20"/>
              </w:rPr>
              <w:t>Venue</w:t>
            </w:r>
          </w:p>
        </w:tc>
        <w:tc>
          <w:tcPr>
            <w:tcW w:type="dxa" w:w="1863"/>
          </w:tcPr>
          <w:p>
            <w:pPr>
              <w:keepNext/>
            </w:pPr>
            <w:r>
              <w:rPr>
                <w:sz w:val="20"/>
              </w:rPr>
              <w:t>₹5,00,000</w:t>
            </w:r>
          </w:p>
        </w:tc>
        <w:tc>
          <w:tcPr>
            <w:tcW w:type="dxa" w:w="5495"/>
          </w:tcPr>
          <w:p>
            <w:pPr>
              <w:keepNext/>
            </w:pPr>
            <w:r>
              <w:rPr>
                <w:sz w:val="20"/>
              </w:rPr>
              <w:t>Includes rental, basic setup, and any mandatory services.</w:t>
            </w:r>
          </w:p>
        </w:tc>
      </w:tr>
      <w:tr>
        <w:trPr>
          <w:cantSplit/>
        </w:trPr>
        <w:tc>
          <w:tcPr>
            <w:tcW w:type="dxa" w:w="1939"/>
            <w:shd w:val="clear" w:color="auto" w:fill="F2F6FC"/>
          </w:tcPr>
          <w:p>
            <w:pPr>
              <w:keepNext/>
            </w:pPr>
            <w:r>
              <w:rPr>
                <w:sz w:val="20"/>
              </w:rPr>
              <w:t>Catering</w:t>
            </w:r>
          </w:p>
        </w:tc>
        <w:tc>
          <w:tcPr>
            <w:tcW w:type="dxa" w:w="1863"/>
            <w:shd w:val="clear" w:color="auto" w:fill="F2F6FC"/>
          </w:tcPr>
          <w:p>
            <w:pPr>
              <w:keepNext/>
            </w:pPr>
            <w:r>
              <w:rPr>
                <w:sz w:val="20"/>
              </w:rPr>
              <w:t>₹10,00,000</w:t>
            </w:r>
          </w:p>
        </w:tc>
        <w:tc>
          <w:tcPr>
            <w:tcW w:type="dxa" w:w="5495"/>
            <w:shd w:val="clear" w:color="auto" w:fill="F2F6FC"/>
          </w:tcPr>
          <w:p>
            <w:pPr>
              <w:keepNext/>
            </w:pPr>
            <w:r>
              <w:rPr>
                <w:sz w:val="20"/>
              </w:rPr>
              <w:t>Covers food and beverage for 300 guests, including a tasting session.</w:t>
            </w:r>
          </w:p>
        </w:tc>
      </w:tr>
      <w:tr>
        <w:trPr>
          <w:cantSplit/>
        </w:trPr>
        <w:tc>
          <w:tcPr>
            <w:tcW w:type="dxa" w:w="1939"/>
          </w:tcPr>
          <w:p>
            <w:pPr>
              <w:keepNext/>
            </w:pPr>
            <w:r>
              <w:rPr>
                <w:sz w:val="20"/>
              </w:rPr>
              <w:t>Decor</w:t>
            </w:r>
          </w:p>
        </w:tc>
        <w:tc>
          <w:tcPr>
            <w:tcW w:type="dxa" w:w="1863"/>
          </w:tcPr>
          <w:p>
            <w:pPr>
              <w:keepNext/>
            </w:pPr>
            <w:r>
              <w:rPr>
                <w:sz w:val="20"/>
              </w:rPr>
              <w:t>₹3,00,000</w:t>
            </w:r>
          </w:p>
        </w:tc>
        <w:tc>
          <w:tcPr>
            <w:tcW w:type="dxa" w:w="5495"/>
          </w:tcPr>
          <w:p>
            <w:pPr>
              <w:keepNext/>
            </w:pPr>
            <w:r>
              <w:rPr>
                <w:sz w:val="20"/>
              </w:rPr>
              <w:t>Includes floral arrangements, lighting, stage setup, and table settings.</w:t>
            </w:r>
          </w:p>
        </w:tc>
      </w:tr>
      <w:tr>
        <w:trPr>
          <w:cantSplit/>
        </w:trPr>
        <w:tc>
          <w:tcPr>
            <w:tcW w:type="dxa" w:w="1939"/>
            <w:shd w:val="clear" w:color="auto" w:fill="F2F6FC"/>
          </w:tcPr>
          <w:p>
            <w:pPr>
              <w:keepNext/>
            </w:pPr>
            <w:r>
              <w:rPr>
                <w:sz w:val="20"/>
              </w:rPr>
              <w:t>Photography &amp; Videography</w:t>
            </w:r>
          </w:p>
        </w:tc>
        <w:tc>
          <w:tcPr>
            <w:tcW w:type="dxa" w:w="1863"/>
            <w:shd w:val="clear" w:color="auto" w:fill="F2F6FC"/>
          </w:tcPr>
          <w:p>
            <w:pPr>
              <w:keepNext/>
            </w:pPr>
            <w:r>
              <w:rPr>
                <w:sz w:val="20"/>
              </w:rPr>
              <w:t>₹2,00,000</w:t>
            </w:r>
          </w:p>
        </w:tc>
        <w:tc>
          <w:tcPr>
            <w:tcW w:type="dxa" w:w="5495"/>
            <w:shd w:val="clear" w:color="auto" w:fill="F2F6FC"/>
          </w:tcPr>
          <w:p>
            <w:pPr>
              <w:keepNext/>
            </w:pPr>
            <w:r>
              <w:rPr>
                <w:sz w:val="20"/>
              </w:rPr>
              <w:t>Covers pre-wedding shoots, main event coverage, and album creation.</w:t>
            </w:r>
          </w:p>
        </w:tc>
      </w:tr>
      <w:tr>
        <w:trPr>
          <w:cantSplit/>
        </w:trPr>
        <w:tc>
          <w:tcPr>
            <w:tcW w:type="dxa" w:w="1939"/>
          </w:tcPr>
          <w:p>
            <w:pPr>
              <w:keepNext/>
            </w:pPr>
            <w:r>
              <w:rPr>
                <w:sz w:val="20"/>
              </w:rPr>
              <w:t>Attire</w:t>
            </w:r>
          </w:p>
        </w:tc>
        <w:tc>
          <w:tcPr>
            <w:tcW w:type="dxa" w:w="1863"/>
          </w:tcPr>
          <w:p>
            <w:pPr>
              <w:keepNext/>
            </w:pPr>
            <w:r>
              <w:rPr>
                <w:sz w:val="20"/>
              </w:rPr>
              <w:t>₹2,00,000</w:t>
            </w:r>
          </w:p>
        </w:tc>
        <w:tc>
          <w:tcPr>
            <w:tcW w:type="dxa" w:w="5495"/>
          </w:tcPr>
          <w:p>
            <w:pPr>
              <w:keepNext/>
            </w:pPr>
            <w:r>
              <w:rPr>
                <w:sz w:val="20"/>
              </w:rPr>
              <w:t>For the bride, groom, and potentially immediate family members.</w:t>
            </w:r>
          </w:p>
        </w:tc>
      </w:tr>
      <w:tr>
        <w:trPr>
          <w:cantSplit/>
        </w:trPr>
        <w:tc>
          <w:tcPr>
            <w:tcW w:type="dxa" w:w="1939"/>
            <w:shd w:val="clear" w:color="auto" w:fill="F2F6FC"/>
          </w:tcPr>
          <w:p>
            <w:r>
              <w:rPr>
                <w:sz w:val="20"/>
              </w:rPr>
              <w:t>Miscellaneous</w:t>
            </w:r>
          </w:p>
        </w:tc>
        <w:tc>
          <w:tcPr>
            <w:tcW w:type="dxa" w:w="1863"/>
            <w:shd w:val="clear" w:color="auto" w:fill="F2F6FC"/>
          </w:tcPr>
          <w:p>
            <w:r>
              <w:rPr>
                <w:sz w:val="20"/>
              </w:rPr>
              <w:t>₹3,00,000</w:t>
            </w:r>
          </w:p>
        </w:tc>
        <w:tc>
          <w:tcPr>
            <w:tcW w:type="dxa" w:w="5495"/>
            <w:shd w:val="clear" w:color="auto" w:fill="F2F6FC"/>
          </w:tcPr>
          <w:p>
            <w:r>
              <w:rPr>
                <w:sz w:val="20"/>
              </w:rPr>
              <w:t>Includes invitations, return gifts, transportation, wedding planner fees (if any), and unforeseen expenses.</w:t>
            </w:r>
          </w:p>
        </w:tc>
      </w:tr>
    </w:tbl>
    <w:p>
      <w:pPr>
        <w:spacing w:after="40"/>
      </w:pPr>
    </w:p>
    <w:p>
      <w:r>
        <w:rPr/>
        <w:t>This allocation is a guideline. Any adjustments will require family consensus and will be tracked against the total budget. A contingency of approximately 5% is implicitly included within the Miscellaneous budget.</w:t>
      </w:r>
    </w:p>
    <w:p>
      <w:pPr>
        <w:pStyle w:val="Heading1"/>
      </w:pPr>
      <w:r>
        <w:t>3. Venue Selection and Booking</w:t>
      </w:r>
    </w:p>
    <w:p>
      <w:pPr>
        <w:pStyle w:val="ListBullet"/>
      </w:pPr>
      <w:r>
        <w:rPr/>
        <w:t xml:space="preserve">Allocate </w:t>
      </w:r>
      <w:r>
        <w:rPr>
          <w:b/>
        </w:rPr>
        <w:t>₹5,00,000</w:t>
      </w:r>
      <w:r>
        <w:rPr/>
        <w:t xml:space="preserve"> specifically for the venue rental out of your total ₹25,00,000 wedding budget to secure a comfortable space in Hyderabad for your 300 guests.</w:t>
      </w:r>
    </w:p>
    <w:p>
      <w:pPr>
        <w:pStyle w:val="ListBullet"/>
      </w:pPr>
      <w:r>
        <w:rPr/>
        <w:t>Shortlist three properties in Hyderabad with adequate indoor and outdoor capacity by November 15, 2026, ensuring ample parking and power backup.</w:t>
      </w:r>
    </w:p>
    <w:p>
      <w:pPr>
        <w:pStyle w:val="ListBullet"/>
      </w:pPr>
      <w:r>
        <w:rPr/>
        <w:t>Conduct site visits with your family coordinator by November 30, 2026, to evaluate the lawn size, dining hall capacity, and bridal changing rooms.</w:t>
      </w:r>
    </w:p>
    <w:p>
      <w:pPr>
        <w:pStyle w:val="ListBullet"/>
      </w:pPr>
      <w:r>
        <w:rPr/>
        <w:t>Finalize contract negotiations with the chosen venue management by December 15, 2026, to lock in pricing and the assumed wedding date of February 14, 2027.</w:t>
      </w:r>
    </w:p>
    <w:p>
      <w:pPr>
        <w:pStyle w:val="ListBullet"/>
      </w:pPr>
      <w:r>
        <w:rPr/>
        <w:t xml:space="preserve">Pay the advance deposit of </w:t>
      </w:r>
      <w:r>
        <w:rPr>
          <w:b/>
        </w:rPr>
        <w:t>₹2,00,000</w:t>
      </w:r>
      <w:r>
        <w:rPr/>
        <w:t xml:space="preserve"> (estimated portion of the venue budget) upon signing the agreement on December 18, 2026.</w:t>
      </w:r>
    </w:p>
    <w:p>
      <w:pPr>
        <w:pStyle w:val="ListBullet"/>
      </w:pPr>
      <w:r>
        <w:rPr/>
        <w:t xml:space="preserve">Settle the remaining balance of </w:t>
      </w:r>
      <w:r>
        <w:rPr>
          <w:b/>
        </w:rPr>
        <w:t>₹3,00,000</w:t>
      </w:r>
      <w:r>
        <w:rPr/>
        <w:t xml:space="preserve"> with the venue vendor by February 7, 2027, one week prior to the wedding event.</w:t>
      </w:r>
    </w:p>
    <w:p>
      <w:pPr>
        <w:pStyle w:val="Heading1"/>
      </w:pPr>
      <w:r>
        <w:t>4. Catering and Menu Planning</w:t>
      </w:r>
    </w:p>
    <w:p>
      <w:r>
        <w:rPr/>
        <w:t>For your sister's wedding on 2027-02-14 in Hyderabad, managing the culinary experience for your 300 guests is a top priority. You have allocated ₹10,00,000 for catering from the total ₹25,00,000 budget to ensure an unforgettable dining spread. Priya Sharma will lead vendor negotiations and menu curation as the family catering coordinator.</w:t>
      </w:r>
    </w:p>
    <w:p>
      <w:pPr>
        <w:pStyle w:val="ListBullet"/>
      </w:pPr>
      <w:r>
        <w:rPr/>
        <w:t>Allocate the full ₹10,00,000 catering budget to cover welcome drinks, live counters, main course buffet, and dessert stations for 300 guests (estimated cost of ₹3,333 per guest).</w:t>
      </w:r>
    </w:p>
    <w:p>
      <w:pPr>
        <w:pStyle w:val="ListBullet"/>
      </w:pPr>
      <w:r>
        <w:rPr/>
        <w:t>Shortlist top Hyderabad caterers such as Royal Hyderabadi Cuisine and Ambrosia Caterers by 2026-11-15.</w:t>
      </w:r>
    </w:p>
    <w:p>
      <w:pPr>
        <w:pStyle w:val="ListBullet"/>
      </w:pPr>
      <w:r>
        <w:rPr/>
        <w:t>Schedule mandatory food tasting sessions with the top two vendor finalists by 2026-12-01 to finalize spice levels and presentation styles.</w:t>
      </w:r>
    </w:p>
    <w:p>
      <w:pPr>
        <w:pStyle w:val="ListBullet"/>
      </w:pPr>
      <w:r>
        <w:rPr/>
        <w:t>Incorporate authentic local specialties including traditional Hyderabadi Dum Biryani, double ka meetha, alongside multi-cuisine vegetarian and non-vegetarian options.</w:t>
      </w:r>
    </w:p>
    <w:p>
      <w:pPr>
        <w:pStyle w:val="ListBullet"/>
      </w:pPr>
      <w:r>
        <w:rPr/>
        <w:t>Ensure dietary requirements are met by requesting separate vegan, gluten-free, and low-sodium prep stations from the selected vendor.</w:t>
      </w:r>
    </w:p>
    <w:p>
      <w:pPr>
        <w:pStyle w:val="ListBullet"/>
      </w:pPr>
      <w:r>
        <w:rPr/>
        <w:t>Finalize the comprehensive head count and sign the binding catering contract with the chosen vendor by 2026-12-15, securing the ₹10,00,000 estimate.</w:t>
      </w:r>
    </w:p>
    <w:p>
      <w:pPr>
        <w:pStyle w:val="Heading1"/>
      </w:pPr>
      <w:r>
        <w:t>5. Decor and Ambiance</w:t>
      </w:r>
    </w:p>
    <w:p>
      <w:pPr>
        <w:pStyle w:val="ListBullet"/>
      </w:pPr>
      <w:r>
        <w:rPr/>
        <w:t xml:space="preserve">Your total decor allocation is </w:t>
      </w:r>
      <w:r>
        <w:rPr>
          <w:b/>
        </w:rPr>
        <w:t>₹3,00,000</w:t>
      </w:r>
      <w:r>
        <w:rPr/>
        <w:t xml:space="preserve"> of the overall ₹25,00,000 budget, specifically designated for transforming the Hyderabad venue into a traditional yet modern royal setting for your sister's wedding on 2027-02-14.</w:t>
      </w:r>
    </w:p>
    <w:p>
      <w:pPr>
        <w:pStyle w:val="ListBullet"/>
      </w:pPr>
      <w:r>
        <w:rPr/>
        <w:t>Theme Selection and Sign-off: Finalize the traditional marigold and pastel floral theme with Rajesh Decorators by 2026-11-15, ensuring the aesthetic aligns with the 300 guest capacity and venue layout.</w:t>
      </w:r>
    </w:p>
    <w:p>
      <w:pPr>
        <w:pStyle w:val="ListBullet"/>
      </w:pPr>
      <w:r>
        <w:rPr/>
        <w:t xml:space="preserve">Stage and Mandap Setup: Allocate an estimated </w:t>
      </w:r>
      <w:r>
        <w:rPr>
          <w:b/>
        </w:rPr>
        <w:t>₹1,20,000</w:t>
      </w:r>
      <w:r>
        <w:rPr/>
        <w:t xml:space="preserve"> for the main wedding mandap, featuring fresh jasmine and tuberose strings, ornate brass pillars, and comfortable seating for the couple and family elders.</w:t>
      </w:r>
    </w:p>
    <w:p>
      <w:pPr>
        <w:pStyle w:val="ListBullet"/>
      </w:pPr>
      <w:r>
        <w:rPr/>
        <w:t xml:space="preserve">Lighting and Ambiance: Dedicate an estimated </w:t>
      </w:r>
      <w:r>
        <w:rPr>
          <w:b/>
        </w:rPr>
        <w:t>₹90,000</w:t>
      </w:r>
      <w:r>
        <w:rPr/>
        <w:t xml:space="preserve"> for ambient fairy lighting, warm LED uplighting around the perimeter, and traditional hanging chandeliers to elevate the evening reception atmosphere.</w:t>
      </w:r>
    </w:p>
    <w:p>
      <w:pPr>
        <w:pStyle w:val="ListBullet"/>
      </w:pPr>
      <w:r>
        <w:rPr/>
        <w:t xml:space="preserve">Guest Seating and Table Decor: Set aside an estimated </w:t>
      </w:r>
      <w:r>
        <w:rPr>
          <w:b/>
        </w:rPr>
        <w:t>₹50,000</w:t>
      </w:r>
      <w:r>
        <w:rPr/>
        <w:t xml:space="preserve"> for dining area centerpieces, table runners, and chair draping across 30 round tables to comfortably accommodate all 300 attendees.</w:t>
      </w:r>
    </w:p>
    <w:p>
      <w:pPr>
        <w:pStyle w:val="ListBullet"/>
      </w:pPr>
      <w:r>
        <w:rPr/>
        <w:t xml:space="preserve">Vendor Coordination and Final Sign-off: Reserve the remaining </w:t>
      </w:r>
      <w:r>
        <w:rPr>
          <w:b/>
        </w:rPr>
        <w:t>₹40,000</w:t>
      </w:r>
      <w:r>
        <w:rPr/>
        <w:t xml:space="preserve"> for miscellaneous styling elements like welcome signboards and photo booth props, complete the final decor sign-off by 2026-12-15, and have Priya oversee vendor setup on 2027-02-13.</w:t>
      </w:r>
    </w:p>
    <w:p>
      <w:pPr>
        <w:pStyle w:val="Heading1"/>
      </w:pPr>
      <w:r>
        <w:t>6. Photography and Videography</w:t>
      </w:r>
    </w:p>
    <w:p>
      <w:pPr>
        <w:pStyle w:val="ListBullet"/>
      </w:pPr>
      <w:r>
        <w:rPr/>
        <w:t>Allocated Budget: ₹2,00,000, which is entirely dedicated to capturing all key moments for your 300 guests in Hyderabad on 2027-02-14.</w:t>
      </w:r>
    </w:p>
    <w:p>
      <w:pPr>
        <w:pStyle w:val="ListBullet"/>
      </w:pPr>
      <w:r>
        <w:rPr/>
        <w:t>Vendor Selection: Assign Rahul (Family Member) by 2026-11-15 to shortlist and finalize a professional media agency based in Hyderabad specializing in traditional and candid wedding coverage.</w:t>
      </w:r>
    </w:p>
    <w:p>
      <w:pPr>
        <w:pStyle w:val="ListBullet"/>
      </w:pPr>
      <w:r>
        <w:rPr/>
        <w:t>Scope of Coverage: Ensure full-day documentation covering pre-wedding rituals, the main ceremony, and the evening reception for the 300 attendees.</w:t>
      </w:r>
    </w:p>
    <w:p>
      <w:pPr>
        <w:pStyle w:val="ListBullet"/>
      </w:pPr>
      <w:r>
        <w:rPr/>
        <w:t>Deliverables: Require the chosen vendor to provide a cinematic highlight video (3-5 minutes), a full-length traditional video, and a curated album containing at least 300 edited high-resolution photographs.</w:t>
      </w:r>
    </w:p>
    <w:p>
      <w:pPr>
        <w:pStyle w:val="ListBullet"/>
      </w:pPr>
      <w:r>
        <w:rPr/>
        <w:t>Payment Schedule: Negotiate a contract with an advance payment of 30% upon booking, 40% on the wedding date of 2027-02-14, and the final 30% upon delivery of the final digital assets by 2027-03-30.</w:t>
      </w:r>
    </w:p>
    <w:p>
      <w:pPr>
        <w:pStyle w:val="Heading1"/>
      </w:pPr>
      <w:r>
        <w:t>7. Attire and Styling</w:t>
      </w:r>
    </w:p>
    <w:p>
      <w:pPr>
        <w:pStyle w:val="ListBullet"/>
      </w:pPr>
      <w:r>
        <w:rPr/>
        <w:t xml:space="preserve">Allocate </w:t>
      </w:r>
      <w:r>
        <w:rPr>
          <w:b/>
        </w:rPr>
        <w:t>₹2,00,000</w:t>
      </w:r>
      <w:r>
        <w:rPr/>
        <w:t xml:space="preserve"> of the total wedding budget exclusively for bride and groom attire, fitting, and styling for the 2027-02-14 wedding in Hyderabad.</w:t>
      </w:r>
    </w:p>
    <w:p>
      <w:pPr>
        <w:pStyle w:val="ListBullet"/>
      </w:pPr>
      <w:r>
        <w:rPr/>
        <w:t>Assign Priya as the lead coordinator for all shopping trips, trials, and final fittings starting by 2026-11-15.</w:t>
      </w:r>
    </w:p>
    <w:p>
      <w:pPr>
        <w:pStyle w:val="ListBullet"/>
      </w:pPr>
      <w:r>
        <w:rPr/>
        <w:t xml:space="preserve">Schedule bridal lehenga sourcing and fabric selection at </w:t>
      </w:r>
      <w:r>
        <w:rPr>
          <w:b/>
        </w:rPr>
        <w:t>Meena Bazaar</w:t>
      </w:r>
      <w:r>
        <w:rPr/>
        <w:t xml:space="preserve"> and </w:t>
      </w:r>
      <w:r>
        <w:rPr>
          <w:b/>
        </w:rPr>
        <w:t>Kalamandir</w:t>
      </w:r>
      <w:r>
        <w:rPr/>
        <w:t xml:space="preserve"> in Hyderabad by 2026-12-01, utilizing an estimated ₹1,20,000 of the attire budget.</w:t>
      </w:r>
    </w:p>
    <w:p>
      <w:pPr>
        <w:pStyle w:val="ListBullet"/>
      </w:pPr>
      <w:r>
        <w:rPr/>
        <w:t xml:space="preserve">Finalize the groom's sherwani and reception suit at </w:t>
      </w:r>
      <w:r>
        <w:rPr>
          <w:b/>
        </w:rPr>
        <w:t>Manyavar</w:t>
      </w:r>
      <w:r>
        <w:rPr/>
        <w:t xml:space="preserve"> in Hyderabad by 2026-12-15, allocating an estimated ₹50,000.</w:t>
      </w:r>
    </w:p>
    <w:p>
      <w:pPr>
        <w:pStyle w:val="ListBullet"/>
      </w:pPr>
      <w:r>
        <w:rPr/>
        <w:t>Reserve ₹30,000 for mandatory alterations, specialized dry cleaning, matching footwear, and traditional accessories for both the bride and groom.</w:t>
      </w:r>
    </w:p>
    <w:p>
      <w:pPr>
        <w:pStyle w:val="ListBullet"/>
      </w:pPr>
      <w:r>
        <w:rPr/>
        <w:t>Complete all final trials and collect the completed garments by 2027-01-31 to allow a two-week buffer before the wedding day.</w:t>
      </w:r>
    </w:p>
    <w:p>
      <w:pPr>
        <w:pStyle w:val="Heading1"/>
      </w:pPr>
      <w:r>
        <w:t>8. Invitations, Return Gifts, and Miscellaneous</w:t>
      </w:r>
    </w:p>
    <w:p>
      <w:pPr>
        <w:pStyle w:val="ListBullet"/>
      </w:pPr>
      <w:r>
        <w:rPr/>
        <w:t>Allocate the full ₹3,00,000 miscellaneous budget for invitations, return gifts, and unforeseen incidental expenses for your 300 guests in Hyderabad.</w:t>
      </w:r>
    </w:p>
    <w:p>
      <w:pPr>
        <w:pStyle w:val="ListBullet"/>
      </w:pPr>
      <w:r>
        <w:rPr/>
        <w:t>Design and print 150 physical wedding invitation cards through Artisans Press in Banjara Hills, Hyderabad, with an estimated cost of ₹50,000 (part of the ₹3,00,000 miscellaneous budget).</w:t>
      </w:r>
    </w:p>
    <w:p>
      <w:pPr>
        <w:pStyle w:val="ListBullet"/>
      </w:pPr>
      <w:r>
        <w:rPr/>
        <w:t>Create a digital video invitation via MotionPix Studios by November 15, 2026, for seamless WhatsApp sharing with out-of-town guests, costing an estimated ₹15,000.</w:t>
      </w:r>
    </w:p>
    <w:p>
      <w:pPr>
        <w:pStyle w:val="ListBullet"/>
      </w:pPr>
      <w:r>
        <w:rPr/>
        <w:t>Procure 300 traditional return gift hampers featuring local Hyderabadi pearls and special attar from General Bazaar by January 15, 2027, utilizing an estimated ₹1,20,000.</w:t>
      </w:r>
    </w:p>
    <w:p>
      <w:pPr>
        <w:pStyle w:val="ListBullet"/>
      </w:pPr>
      <w:r>
        <w:rPr/>
        <w:t>Set aside a contingency reserve of ₹1,15,000 from the miscellaneous budget to cover last-minute transport, tip distributions, and emergency purchases on the wedding day of February 14, 2027.</w:t>
      </w:r>
    </w:p>
    <w:p>
      <w:pPr>
        <w:pStyle w:val="ListBullet"/>
      </w:pPr>
      <w:r>
        <w:rPr/>
        <w:t>Assign Priya (Family Member) to oversee packaging, quality checks, and timely distribution of all invitations and return gifts before the ceremony.</w:t>
      </w:r>
    </w:p>
    <w:p>
      <w:pPr>
        <w:pStyle w:val="Heading1"/>
      </w:pPr>
      <w:r>
        <w:t>9. Timeline and Milestones</w:t>
      </w:r>
    </w:p>
    <w:p>
      <w:r>
        <w:rPr/>
        <w:t>To ensure your sister's wedding for 300 guests in Hyderabad on February 14, 2027, runs smoothly within the ₹25,00,000 budget, follow this chronological schedule. Today is October 22, 2026, meaning all upcoming tasks must be strictly managed by the assigned family members to meet their respective deadlines.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2408"/>
        <w:gridCol w:w="2408"/>
        <w:gridCol w:w="2408"/>
        <w:gridCol w:w="2408"/>
      </w:tblGrid>
      <w:tr>
        <w:trPr>
          <w:cantSplit/>
          <w:tblHeader w:val="true"/>
        </w:trPr>
        <w:tc>
          <w:tcPr>
            <w:tcW w:type="dxa" w:w="368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Milestone / Activity</w:t>
            </w:r>
          </w:p>
        </w:tc>
        <w:tc>
          <w:tcPr>
            <w:tcW w:type="dxa" w:w="175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Target Deadline</w:t>
            </w:r>
          </w:p>
        </w:tc>
        <w:tc>
          <w:tcPr>
            <w:tcW w:type="dxa" w:w="2098"/>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Responsible Party</w:t>
            </w:r>
          </w:p>
        </w:tc>
        <w:tc>
          <w:tcPr>
            <w:tcW w:type="dxa" w:w="175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Associated Budget</w:t>
            </w:r>
          </w:p>
        </w:tc>
      </w:tr>
      <w:tr>
        <w:trPr>
          <w:cantSplit/>
        </w:trPr>
        <w:tc>
          <w:tcPr>
            <w:tcW w:type="dxa" w:w="3685"/>
          </w:tcPr>
          <w:p>
            <w:pPr>
              <w:keepNext/>
            </w:pPr>
            <w:r>
              <w:rPr>
                <w:sz w:val="20"/>
              </w:rPr>
              <w:t>Venue Booking &amp; Advance Payment</w:t>
            </w:r>
          </w:p>
        </w:tc>
        <w:tc>
          <w:tcPr>
            <w:tcW w:type="dxa" w:w="1757"/>
          </w:tcPr>
          <w:p>
            <w:pPr>
              <w:keepNext/>
            </w:pPr>
            <w:r>
              <w:rPr>
                <w:sz w:val="20"/>
              </w:rPr>
              <w:t>2026-12-18</w:t>
            </w:r>
          </w:p>
        </w:tc>
        <w:tc>
          <w:tcPr>
            <w:tcW w:type="dxa" w:w="2098"/>
          </w:tcPr>
          <w:p>
            <w:pPr>
              <w:keepNext/>
            </w:pPr>
            <w:r>
              <w:rPr>
                <w:sz w:val="20"/>
              </w:rPr>
              <w:t>Family Coordinator</w:t>
            </w:r>
          </w:p>
        </w:tc>
        <w:tc>
          <w:tcPr>
            <w:tcW w:type="dxa" w:w="1757"/>
          </w:tcPr>
          <w:p>
            <w:pPr>
              <w:keepNext/>
            </w:pPr>
            <w:r>
              <w:rPr>
                <w:sz w:val="20"/>
              </w:rPr>
              <w:t>₹5,00,000</w:t>
            </w:r>
          </w:p>
        </w:tc>
      </w:tr>
      <w:tr>
        <w:trPr>
          <w:cantSplit/>
        </w:trPr>
        <w:tc>
          <w:tcPr>
            <w:tcW w:type="dxa" w:w="3685"/>
            <w:shd w:val="clear" w:color="auto" w:fill="F2F6FC"/>
          </w:tcPr>
          <w:p>
            <w:pPr>
              <w:keepNext/>
            </w:pPr>
            <w:r>
              <w:rPr>
                <w:sz w:val="20"/>
              </w:rPr>
              <w:t>Catering Menu Tasting &amp; Finalization</w:t>
            </w:r>
          </w:p>
        </w:tc>
        <w:tc>
          <w:tcPr>
            <w:tcW w:type="dxa" w:w="1757"/>
            <w:shd w:val="clear" w:color="auto" w:fill="F2F6FC"/>
          </w:tcPr>
          <w:p>
            <w:pPr>
              <w:keepNext/>
            </w:pPr>
            <w:r>
              <w:rPr>
                <w:sz w:val="20"/>
              </w:rPr>
              <w:t>2026-12-01</w:t>
            </w:r>
          </w:p>
        </w:tc>
        <w:tc>
          <w:tcPr>
            <w:tcW w:type="dxa" w:w="2098"/>
            <w:shd w:val="clear" w:color="auto" w:fill="F2F6FC"/>
          </w:tcPr>
          <w:p>
            <w:pPr>
              <w:keepNext/>
            </w:pPr>
            <w:r>
              <w:rPr>
                <w:sz w:val="20"/>
              </w:rPr>
              <w:t>Food Committee</w:t>
            </w:r>
          </w:p>
        </w:tc>
        <w:tc>
          <w:tcPr>
            <w:tcW w:type="dxa" w:w="1757"/>
            <w:shd w:val="clear" w:color="auto" w:fill="F2F6FC"/>
          </w:tcPr>
          <w:p>
            <w:pPr>
              <w:keepNext/>
            </w:pPr>
            <w:r>
              <w:rPr>
                <w:sz w:val="20"/>
              </w:rPr>
              <w:t>₹10,00,000</w:t>
            </w:r>
          </w:p>
        </w:tc>
      </w:tr>
      <w:tr>
        <w:trPr>
          <w:cantSplit/>
        </w:trPr>
        <w:tc>
          <w:tcPr>
            <w:tcW w:type="dxa" w:w="3685"/>
          </w:tcPr>
          <w:p>
            <w:pPr>
              <w:keepNext/>
            </w:pPr>
            <w:r>
              <w:rPr>
                <w:sz w:val="20"/>
              </w:rPr>
              <w:t>Decor Design Sign-off &amp; Vendor Contract</w:t>
            </w:r>
          </w:p>
        </w:tc>
        <w:tc>
          <w:tcPr>
            <w:tcW w:type="dxa" w:w="1757"/>
          </w:tcPr>
          <w:p>
            <w:pPr>
              <w:keepNext/>
            </w:pPr>
            <w:r>
              <w:rPr>
                <w:sz w:val="20"/>
              </w:rPr>
              <w:t>2026-11-15</w:t>
            </w:r>
          </w:p>
        </w:tc>
        <w:tc>
          <w:tcPr>
            <w:tcW w:type="dxa" w:w="2098"/>
          </w:tcPr>
          <w:p>
            <w:pPr>
              <w:keepNext/>
            </w:pPr>
            <w:r>
              <w:rPr>
                <w:sz w:val="20"/>
              </w:rPr>
              <w:t>Decor Lead</w:t>
            </w:r>
          </w:p>
        </w:tc>
        <w:tc>
          <w:tcPr>
            <w:tcW w:type="dxa" w:w="1757"/>
          </w:tcPr>
          <w:p>
            <w:pPr>
              <w:keepNext/>
            </w:pPr>
            <w:r>
              <w:rPr>
                <w:sz w:val="20"/>
              </w:rPr>
              <w:t>₹3,00,000</w:t>
            </w:r>
          </w:p>
        </w:tc>
      </w:tr>
      <w:tr>
        <w:trPr>
          <w:cantSplit/>
        </w:trPr>
        <w:tc>
          <w:tcPr>
            <w:tcW w:type="dxa" w:w="3685"/>
            <w:shd w:val="clear" w:color="auto" w:fill="F2F6FC"/>
          </w:tcPr>
          <w:p>
            <w:pPr>
              <w:keepNext/>
            </w:pPr>
            <w:r>
              <w:rPr>
                <w:sz w:val="20"/>
              </w:rPr>
              <w:t>Photography &amp; Videography Booking</w:t>
            </w:r>
          </w:p>
        </w:tc>
        <w:tc>
          <w:tcPr>
            <w:tcW w:type="dxa" w:w="1757"/>
            <w:shd w:val="clear" w:color="auto" w:fill="F2F6FC"/>
          </w:tcPr>
          <w:p>
            <w:pPr>
              <w:keepNext/>
            </w:pPr>
            <w:r>
              <w:rPr>
                <w:sz w:val="20"/>
              </w:rPr>
              <w:t>2026-11-15</w:t>
            </w:r>
          </w:p>
        </w:tc>
        <w:tc>
          <w:tcPr>
            <w:tcW w:type="dxa" w:w="2098"/>
            <w:shd w:val="clear" w:color="auto" w:fill="F2F6FC"/>
          </w:tcPr>
          <w:p>
            <w:pPr>
              <w:keepNext/>
            </w:pPr>
            <w:r>
              <w:rPr>
                <w:sz w:val="20"/>
              </w:rPr>
              <w:t>Media Lead</w:t>
            </w:r>
          </w:p>
        </w:tc>
        <w:tc>
          <w:tcPr>
            <w:tcW w:type="dxa" w:w="1757"/>
            <w:shd w:val="clear" w:color="auto" w:fill="F2F6FC"/>
          </w:tcPr>
          <w:p>
            <w:pPr>
              <w:keepNext/>
            </w:pPr>
            <w:r>
              <w:rPr>
                <w:sz w:val="20"/>
              </w:rPr>
              <w:t>₹2,00,000</w:t>
            </w:r>
          </w:p>
        </w:tc>
      </w:tr>
      <w:tr>
        <w:trPr>
          <w:cantSplit/>
        </w:trPr>
        <w:tc>
          <w:tcPr>
            <w:tcW w:type="dxa" w:w="3685"/>
          </w:tcPr>
          <w:p>
            <w:pPr>
              <w:keepNext/>
            </w:pPr>
            <w:r>
              <w:rPr>
                <w:sz w:val="20"/>
              </w:rPr>
              <w:t>Attire Fittings and Purchase</w:t>
            </w:r>
          </w:p>
        </w:tc>
        <w:tc>
          <w:tcPr>
            <w:tcW w:type="dxa" w:w="1757"/>
          </w:tcPr>
          <w:p>
            <w:pPr>
              <w:keepNext/>
            </w:pPr>
            <w:r>
              <w:rPr>
                <w:sz w:val="20"/>
              </w:rPr>
              <w:t>2026-12-01</w:t>
            </w:r>
          </w:p>
        </w:tc>
        <w:tc>
          <w:tcPr>
            <w:tcW w:type="dxa" w:w="2098"/>
          </w:tcPr>
          <w:p>
            <w:pPr>
              <w:keepNext/>
            </w:pPr>
            <w:r>
              <w:rPr>
                <w:sz w:val="20"/>
              </w:rPr>
              <w:t>Styling Team</w:t>
            </w:r>
          </w:p>
        </w:tc>
        <w:tc>
          <w:tcPr>
            <w:tcW w:type="dxa" w:w="1757"/>
          </w:tcPr>
          <w:p>
            <w:pPr>
              <w:keepNext/>
            </w:pPr>
            <w:r>
              <w:rPr>
                <w:sz w:val="20"/>
              </w:rPr>
              <w:t>₹2,00,000</w:t>
            </w:r>
          </w:p>
        </w:tc>
      </w:tr>
      <w:tr>
        <w:trPr>
          <w:cantSplit/>
        </w:trPr>
        <w:tc>
          <w:tcPr>
            <w:tcW w:type="dxa" w:w="3685"/>
            <w:shd w:val="clear" w:color="auto" w:fill="F2F6FC"/>
          </w:tcPr>
          <w:p>
            <w:r>
              <w:rPr>
                <w:sz w:val="20"/>
              </w:rPr>
              <w:t>Dispatch Invitations &amp; Buy Return Gifts</w:t>
            </w:r>
          </w:p>
        </w:tc>
        <w:tc>
          <w:tcPr>
            <w:tcW w:type="dxa" w:w="1757"/>
            <w:shd w:val="clear" w:color="auto" w:fill="F2F6FC"/>
          </w:tcPr>
          <w:p>
            <w:r>
              <w:rPr>
                <w:sz w:val="20"/>
              </w:rPr>
              <w:t>2027-01-15</w:t>
            </w:r>
          </w:p>
        </w:tc>
        <w:tc>
          <w:tcPr>
            <w:tcW w:type="dxa" w:w="2098"/>
            <w:shd w:val="clear" w:color="auto" w:fill="F2F6FC"/>
          </w:tcPr>
          <w:p>
            <w:r>
              <w:rPr>
                <w:sz w:val="20"/>
              </w:rPr>
              <w:t>Logistics Lead</w:t>
            </w:r>
          </w:p>
        </w:tc>
        <w:tc>
          <w:tcPr>
            <w:tcW w:type="dxa" w:w="1757"/>
            <w:shd w:val="clear" w:color="auto" w:fill="F2F6FC"/>
          </w:tcPr>
          <w:p>
            <w:r>
              <w:rPr>
                <w:sz w:val="20"/>
              </w:rPr>
              <w:t>₹3,00,000</w:t>
            </w:r>
          </w:p>
        </w:tc>
      </w:tr>
    </w:tbl>
    <w:p>
      <w:pPr>
        <w:spacing w:after="40"/>
      </w:pPr>
    </w:p>
    <w:p>
      <w:r>
        <w:br w:type="page"/>
      </w:r>
    </w:p>
    <w:p>
      <w:pPr>
        <w:pStyle w:val="Heading1"/>
      </w:pPr>
      <w:r>
        <w:t>Appendix A - How this document was produced</w:t>
      </w:r>
    </w:p>
    <w:p>
      <w:r>
        <w:rPr>
          <w:color w:val="595959"/>
          <w:sz w:val="20"/>
        </w:rPr>
        <w:t>This document was planned, written and quality-checked autonomously by a multi-agent pipeline (Planner → parallel Writers → Reviewer). The table below is the agent's own task list, including tasks it added for itself during the run.</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cantSplit/>
          <w:tblHeader w:val="true"/>
        </w:trPr>
        <w:tc>
          <w:tcPr>
            <w:tcW w:type="dxa" w:w="56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w:t>
            </w:r>
          </w:p>
        </w:tc>
        <w:tc>
          <w:tcPr>
            <w:tcW w:type="dxa" w:w="5216"/>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Task</w:t>
            </w:r>
          </w:p>
        </w:tc>
        <w:tc>
          <w:tcPr>
            <w:tcW w:type="dxa" w:w="1361"/>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Agent</w:t>
            </w:r>
          </w:p>
        </w:tc>
        <w:tc>
          <w:tcPr>
            <w:tcW w:type="dxa" w:w="102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Status</w:t>
            </w:r>
          </w:p>
        </w:tc>
        <w:tc>
          <w:tcPr>
            <w:tcW w:type="dxa" w:w="90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Time</w:t>
            </w:r>
          </w:p>
        </w:tc>
      </w:tr>
      <w:tr>
        <w:trPr>
          <w:cantSplit/>
        </w:trPr>
        <w:tc>
          <w:tcPr>
            <w:tcW w:type="dxa" w:w="567"/>
          </w:tcPr>
          <w:p>
            <w:pPr>
              <w:keepNext/>
            </w:pPr>
            <w:r>
              <w:rPr>
                <w:sz w:val="20"/>
              </w:rPr>
              <w:t>1</w:t>
            </w:r>
          </w:p>
        </w:tc>
        <w:tc>
          <w:tcPr>
            <w:tcW w:type="dxa" w:w="5216"/>
          </w:tcPr>
          <w:p>
            <w:pPr>
              <w:keepNext/>
            </w:pPr>
            <w:r>
              <w:rPr>
                <w:sz w:val="20"/>
              </w:rPr>
              <w:t>Validate request and apply guardrails</w:t>
            </w:r>
          </w:p>
        </w:tc>
        <w:tc>
          <w:tcPr>
            <w:tcW w:type="dxa" w:w="1361"/>
          </w:tcPr>
          <w:p>
            <w:pPr>
              <w:keepNext/>
            </w:pPr>
            <w:r>
              <w:rPr>
                <w:sz w:val="20"/>
              </w:rPr>
              <w:t>Guardrails</w:t>
            </w:r>
          </w:p>
        </w:tc>
        <w:tc>
          <w:tcPr>
            <w:tcW w:type="dxa" w:w="1020"/>
          </w:tcPr>
          <w:p>
            <w:pPr>
              <w:keepNext/>
            </w:pPr>
            <w:r>
              <w:rPr>
                <w:sz w:val="20"/>
              </w:rPr>
              <w:t>Done</w:t>
            </w:r>
          </w:p>
        </w:tc>
        <w:tc>
          <w:tcPr>
            <w:tcW w:type="dxa" w:w="907"/>
          </w:tcPr>
          <w:p>
            <w:pPr>
              <w:keepNext/>
            </w:pPr>
            <w:r>
              <w:rPr>
                <w:sz w:val="20"/>
              </w:rPr>
              <w:t>0.0s</w:t>
            </w:r>
          </w:p>
        </w:tc>
      </w:tr>
      <w:tr>
        <w:trPr>
          <w:cantSplit/>
        </w:trPr>
        <w:tc>
          <w:tcPr>
            <w:tcW w:type="dxa" w:w="567"/>
            <w:shd w:val="clear" w:color="auto" w:fill="F2F6FC"/>
          </w:tcPr>
          <w:p>
            <w:pPr>
              <w:keepNext/>
            </w:pPr>
            <w:r>
              <w:rPr>
                <w:sz w:val="20"/>
              </w:rPr>
              <w:t>2</w:t>
            </w:r>
          </w:p>
        </w:tc>
        <w:tc>
          <w:tcPr>
            <w:tcW w:type="dxa" w:w="5216"/>
            <w:shd w:val="clear" w:color="auto" w:fill="F2F6FC"/>
          </w:tcPr>
          <w:p>
            <w:pPr>
              <w:keepNext/>
            </w:pPr>
            <w:r>
              <w:rPr>
                <w:sz w:val="20"/>
              </w:rPr>
              <w:t>Analyse request and build execution plan</w:t>
            </w:r>
          </w:p>
        </w:tc>
        <w:tc>
          <w:tcPr>
            <w:tcW w:type="dxa" w:w="1361"/>
            <w:shd w:val="clear" w:color="auto" w:fill="F2F6FC"/>
          </w:tcPr>
          <w:p>
            <w:pPr>
              <w:keepNext/>
            </w:pPr>
            <w:r>
              <w:rPr>
                <w:sz w:val="20"/>
              </w:rPr>
              <w:t>Planner</w:t>
            </w:r>
          </w:p>
        </w:tc>
        <w:tc>
          <w:tcPr>
            <w:tcW w:type="dxa" w:w="1020"/>
            <w:shd w:val="clear" w:color="auto" w:fill="F2F6FC"/>
          </w:tcPr>
          <w:p>
            <w:pPr>
              <w:keepNext/>
            </w:pPr>
            <w:r>
              <w:rPr>
                <w:sz w:val="20"/>
              </w:rPr>
              <w:t>Done</w:t>
            </w:r>
          </w:p>
        </w:tc>
        <w:tc>
          <w:tcPr>
            <w:tcW w:type="dxa" w:w="907"/>
            <w:shd w:val="clear" w:color="auto" w:fill="F2F6FC"/>
          </w:tcPr>
          <w:p>
            <w:pPr>
              <w:keepNext/>
            </w:pPr>
            <w:r>
              <w:rPr>
                <w:sz w:val="20"/>
              </w:rPr>
              <w:t>4.2s</w:t>
            </w:r>
          </w:p>
        </w:tc>
      </w:tr>
      <w:tr>
        <w:trPr>
          <w:cantSplit/>
        </w:trPr>
        <w:tc>
          <w:tcPr>
            <w:tcW w:type="dxa" w:w="567"/>
          </w:tcPr>
          <w:p>
            <w:r>
              <w:rPr>
                <w:sz w:val="20"/>
              </w:rPr>
              <w:t>3</w:t>
            </w:r>
          </w:p>
        </w:tc>
        <w:tc>
          <w:tcPr>
            <w:tcW w:type="dxa" w:w="5216"/>
          </w:tcPr>
          <w:p>
            <w:r>
              <w:rPr>
                <w:sz w:val="20"/>
              </w:rPr>
              <w:t>Write section 1: Wedding Overview and Key Details</w:t>
            </w:r>
          </w:p>
        </w:tc>
        <w:tc>
          <w:tcPr>
            <w:tcW w:type="dxa" w:w="1361"/>
          </w:tcPr>
          <w:p>
            <w:r>
              <w:rPr>
                <w:sz w:val="20"/>
              </w:rPr>
              <w:t>Writer</w:t>
            </w:r>
          </w:p>
        </w:tc>
        <w:tc>
          <w:tcPr>
            <w:tcW w:type="dxa" w:w="1020"/>
          </w:tcPr>
          <w:p>
            <w:r>
              <w:rPr>
                <w:sz w:val="20"/>
              </w:rPr>
              <w:t>Done</w:t>
            </w:r>
          </w:p>
        </w:tc>
        <w:tc>
          <w:tcPr>
            <w:tcW w:type="dxa" w:w="907"/>
          </w:tcPr>
          <w:p>
            <w:r>
              <w:rPr>
                <w:sz w:val="20"/>
              </w:rPr>
              <w:t>39.4s</w:t>
            </w:r>
          </w:p>
        </w:tc>
      </w:tr>
      <w:tr>
        <w:trPr>
          <w:cantSplit/>
        </w:trPr>
        <w:tc>
          <w:tcPr>
            <w:tcW w:type="dxa" w:w="567"/>
            <w:shd w:val="clear" w:color="auto" w:fill="F2F6FC"/>
          </w:tcPr>
          <w:p>
            <w:r>
              <w:rPr>
                <w:sz w:val="20"/>
              </w:rPr>
              <w:t>4</w:t>
            </w:r>
          </w:p>
        </w:tc>
        <w:tc>
          <w:tcPr>
            <w:tcW w:type="dxa" w:w="5216"/>
            <w:shd w:val="clear" w:color="auto" w:fill="F2F6FC"/>
          </w:tcPr>
          <w:p>
            <w:r>
              <w:rPr>
                <w:sz w:val="20"/>
              </w:rPr>
              <w:t>Write section 2: Budget Allocation</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13.0s</w:t>
            </w:r>
          </w:p>
        </w:tc>
      </w:tr>
      <w:tr>
        <w:trPr>
          <w:cantSplit/>
        </w:trPr>
        <w:tc>
          <w:tcPr>
            <w:tcW w:type="dxa" w:w="567"/>
          </w:tcPr>
          <w:p>
            <w:r>
              <w:rPr>
                <w:sz w:val="20"/>
              </w:rPr>
              <w:t>5</w:t>
            </w:r>
          </w:p>
        </w:tc>
        <w:tc>
          <w:tcPr>
            <w:tcW w:type="dxa" w:w="5216"/>
          </w:tcPr>
          <w:p>
            <w:r>
              <w:rPr>
                <w:sz w:val="20"/>
              </w:rPr>
              <w:t>Write section 3: Venue Selection and Booking</w:t>
            </w:r>
          </w:p>
        </w:tc>
        <w:tc>
          <w:tcPr>
            <w:tcW w:type="dxa" w:w="1361"/>
          </w:tcPr>
          <w:p>
            <w:r>
              <w:rPr>
                <w:sz w:val="20"/>
              </w:rPr>
              <w:t>Writer</w:t>
            </w:r>
          </w:p>
        </w:tc>
        <w:tc>
          <w:tcPr>
            <w:tcW w:type="dxa" w:w="1020"/>
          </w:tcPr>
          <w:p>
            <w:r>
              <w:rPr>
                <w:sz w:val="20"/>
              </w:rPr>
              <w:t>Done</w:t>
            </w:r>
          </w:p>
        </w:tc>
        <w:tc>
          <w:tcPr>
            <w:tcW w:type="dxa" w:w="907"/>
          </w:tcPr>
          <w:p>
            <w:r>
              <w:rPr>
                <w:sz w:val="20"/>
              </w:rPr>
              <w:t>33.0s</w:t>
            </w:r>
          </w:p>
        </w:tc>
      </w:tr>
      <w:tr>
        <w:trPr>
          <w:cantSplit/>
        </w:trPr>
        <w:tc>
          <w:tcPr>
            <w:tcW w:type="dxa" w:w="567"/>
            <w:shd w:val="clear" w:color="auto" w:fill="F2F6FC"/>
          </w:tcPr>
          <w:p>
            <w:r>
              <w:rPr>
                <w:sz w:val="20"/>
              </w:rPr>
              <w:t>6</w:t>
            </w:r>
          </w:p>
        </w:tc>
        <w:tc>
          <w:tcPr>
            <w:tcW w:type="dxa" w:w="5216"/>
            <w:shd w:val="clear" w:color="auto" w:fill="F2F6FC"/>
          </w:tcPr>
          <w:p>
            <w:r>
              <w:rPr>
                <w:sz w:val="20"/>
              </w:rPr>
              <w:t>Write section 4: Catering and Menu Planning</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33.1s</w:t>
            </w:r>
          </w:p>
        </w:tc>
      </w:tr>
      <w:tr>
        <w:trPr>
          <w:cantSplit/>
        </w:trPr>
        <w:tc>
          <w:tcPr>
            <w:tcW w:type="dxa" w:w="567"/>
          </w:tcPr>
          <w:p>
            <w:r>
              <w:rPr>
                <w:sz w:val="20"/>
              </w:rPr>
              <w:t>7</w:t>
            </w:r>
          </w:p>
        </w:tc>
        <w:tc>
          <w:tcPr>
            <w:tcW w:type="dxa" w:w="5216"/>
          </w:tcPr>
          <w:p>
            <w:r>
              <w:rPr>
                <w:sz w:val="20"/>
              </w:rPr>
              <w:t>Write section 5: Decor and Ambiance</w:t>
            </w:r>
          </w:p>
        </w:tc>
        <w:tc>
          <w:tcPr>
            <w:tcW w:type="dxa" w:w="1361"/>
          </w:tcPr>
          <w:p>
            <w:r>
              <w:rPr>
                <w:sz w:val="20"/>
              </w:rPr>
              <w:t>Writer</w:t>
            </w:r>
          </w:p>
        </w:tc>
        <w:tc>
          <w:tcPr>
            <w:tcW w:type="dxa" w:w="1020"/>
          </w:tcPr>
          <w:p>
            <w:r>
              <w:rPr>
                <w:sz w:val="20"/>
              </w:rPr>
              <w:t>Done</w:t>
            </w:r>
          </w:p>
        </w:tc>
        <w:tc>
          <w:tcPr>
            <w:tcW w:type="dxa" w:w="907"/>
          </w:tcPr>
          <w:p>
            <w:r>
              <w:rPr>
                <w:sz w:val="20"/>
              </w:rPr>
              <w:t>31.7s</w:t>
            </w:r>
          </w:p>
        </w:tc>
      </w:tr>
      <w:tr>
        <w:trPr>
          <w:cantSplit/>
        </w:trPr>
        <w:tc>
          <w:tcPr>
            <w:tcW w:type="dxa" w:w="567"/>
            <w:shd w:val="clear" w:color="auto" w:fill="F2F6FC"/>
          </w:tcPr>
          <w:p>
            <w:r>
              <w:rPr>
                <w:sz w:val="20"/>
              </w:rPr>
              <w:t>8</w:t>
            </w:r>
          </w:p>
        </w:tc>
        <w:tc>
          <w:tcPr>
            <w:tcW w:type="dxa" w:w="5216"/>
            <w:shd w:val="clear" w:color="auto" w:fill="F2F6FC"/>
          </w:tcPr>
          <w:p>
            <w:r>
              <w:rPr>
                <w:sz w:val="20"/>
              </w:rPr>
              <w:t>Write section 6: Photography and Videography</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77.5s</w:t>
            </w:r>
          </w:p>
        </w:tc>
      </w:tr>
      <w:tr>
        <w:trPr>
          <w:cantSplit/>
        </w:trPr>
        <w:tc>
          <w:tcPr>
            <w:tcW w:type="dxa" w:w="567"/>
          </w:tcPr>
          <w:p>
            <w:r>
              <w:rPr>
                <w:sz w:val="20"/>
              </w:rPr>
              <w:t>9</w:t>
            </w:r>
          </w:p>
        </w:tc>
        <w:tc>
          <w:tcPr>
            <w:tcW w:type="dxa" w:w="5216"/>
          </w:tcPr>
          <w:p>
            <w:r>
              <w:rPr>
                <w:sz w:val="20"/>
              </w:rPr>
              <w:t>Write section 7: Attire and Styling</w:t>
            </w:r>
          </w:p>
        </w:tc>
        <w:tc>
          <w:tcPr>
            <w:tcW w:type="dxa" w:w="1361"/>
          </w:tcPr>
          <w:p>
            <w:r>
              <w:rPr>
                <w:sz w:val="20"/>
              </w:rPr>
              <w:t>Writer</w:t>
            </w:r>
          </w:p>
        </w:tc>
        <w:tc>
          <w:tcPr>
            <w:tcW w:type="dxa" w:w="1020"/>
          </w:tcPr>
          <w:p>
            <w:r>
              <w:rPr>
                <w:sz w:val="20"/>
              </w:rPr>
              <w:t>Done</w:t>
            </w:r>
          </w:p>
        </w:tc>
        <w:tc>
          <w:tcPr>
            <w:tcW w:type="dxa" w:w="907"/>
          </w:tcPr>
          <w:p>
            <w:r>
              <w:rPr>
                <w:sz w:val="20"/>
              </w:rPr>
              <w:t>39.5s</w:t>
            </w:r>
          </w:p>
        </w:tc>
      </w:tr>
      <w:tr>
        <w:trPr>
          <w:cantSplit/>
        </w:trPr>
        <w:tc>
          <w:tcPr>
            <w:tcW w:type="dxa" w:w="567"/>
            <w:shd w:val="clear" w:color="auto" w:fill="F2F6FC"/>
          </w:tcPr>
          <w:p>
            <w:r>
              <w:rPr>
                <w:sz w:val="20"/>
              </w:rPr>
              <w:t>10</w:t>
            </w:r>
          </w:p>
        </w:tc>
        <w:tc>
          <w:tcPr>
            <w:tcW w:type="dxa" w:w="5216"/>
            <w:shd w:val="clear" w:color="auto" w:fill="F2F6FC"/>
          </w:tcPr>
          <w:p>
            <w:r>
              <w:rPr>
                <w:sz w:val="20"/>
              </w:rPr>
              <w:t>Write section 8: Invitations, Return Gifts, and Miscellaneous</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53.0s</w:t>
            </w:r>
          </w:p>
        </w:tc>
      </w:tr>
      <w:tr>
        <w:trPr>
          <w:cantSplit/>
        </w:trPr>
        <w:tc>
          <w:tcPr>
            <w:tcW w:type="dxa" w:w="567"/>
          </w:tcPr>
          <w:p>
            <w:r>
              <w:rPr>
                <w:sz w:val="20"/>
              </w:rPr>
              <w:t>11</w:t>
            </w:r>
          </w:p>
        </w:tc>
        <w:tc>
          <w:tcPr>
            <w:tcW w:type="dxa" w:w="5216"/>
          </w:tcPr>
          <w:p>
            <w:r>
              <w:rPr>
                <w:sz w:val="20"/>
              </w:rPr>
              <w:t>Write section 9: Timeline and Milestones</w:t>
            </w:r>
          </w:p>
        </w:tc>
        <w:tc>
          <w:tcPr>
            <w:tcW w:type="dxa" w:w="1361"/>
          </w:tcPr>
          <w:p>
            <w:r>
              <w:rPr>
                <w:sz w:val="20"/>
              </w:rPr>
              <w:t>Writer</w:t>
            </w:r>
          </w:p>
        </w:tc>
        <w:tc>
          <w:tcPr>
            <w:tcW w:type="dxa" w:w="1020"/>
          </w:tcPr>
          <w:p>
            <w:r>
              <w:rPr>
                <w:sz w:val="20"/>
              </w:rPr>
              <w:t>Done</w:t>
            </w:r>
          </w:p>
        </w:tc>
        <w:tc>
          <w:tcPr>
            <w:tcW w:type="dxa" w:w="907"/>
          </w:tcPr>
          <w:p>
            <w:r>
              <w:rPr>
                <w:sz w:val="20"/>
              </w:rPr>
              <w:t>28.0s</w:t>
            </w:r>
          </w:p>
        </w:tc>
      </w:tr>
      <w:tr>
        <w:trPr>
          <w:cantSplit/>
        </w:trPr>
        <w:tc>
          <w:tcPr>
            <w:tcW w:type="dxa" w:w="567"/>
            <w:shd w:val="clear" w:color="auto" w:fill="F2F6FC"/>
          </w:tcPr>
          <w:p>
            <w:r>
              <w:rPr>
                <w:sz w:val="20"/>
              </w:rPr>
              <w:t>12</w:t>
            </w:r>
          </w:p>
        </w:tc>
        <w:tc>
          <w:tcPr>
            <w:tcW w:type="dxa" w:w="5216"/>
            <w:shd w:val="clear" w:color="auto" w:fill="F2F6FC"/>
          </w:tcPr>
          <w:p>
            <w:r>
              <w:rPr>
                <w:sz w:val="20"/>
              </w:rPr>
              <w:t>Self-review the full draft against the request</w:t>
            </w:r>
          </w:p>
        </w:tc>
        <w:tc>
          <w:tcPr>
            <w:tcW w:type="dxa" w:w="1361"/>
            <w:shd w:val="clear" w:color="auto" w:fill="F2F6FC"/>
          </w:tcPr>
          <w:p>
            <w:r>
              <w:rPr>
                <w:sz w:val="20"/>
              </w:rPr>
              <w:t>Reviewer</w:t>
            </w:r>
          </w:p>
        </w:tc>
        <w:tc>
          <w:tcPr>
            <w:tcW w:type="dxa" w:w="1020"/>
            <w:shd w:val="clear" w:color="auto" w:fill="F2F6FC"/>
          </w:tcPr>
          <w:p>
            <w:r>
              <w:rPr>
                <w:sz w:val="20"/>
              </w:rPr>
              <w:t>Done</w:t>
            </w:r>
          </w:p>
        </w:tc>
        <w:tc>
          <w:tcPr>
            <w:tcW w:type="dxa" w:w="907"/>
            <w:shd w:val="clear" w:color="auto" w:fill="F2F6FC"/>
          </w:tcPr>
          <w:p>
            <w:r>
              <w:rPr>
                <w:sz w:val="20"/>
              </w:rPr>
              <w:t>3.2s</w:t>
            </w:r>
          </w:p>
        </w:tc>
      </w:tr>
      <w:tr>
        <w:trPr>
          <w:cantSplit/>
        </w:trPr>
        <w:tc>
          <w:tcPr>
            <w:tcW w:type="dxa" w:w="567"/>
          </w:tcPr>
          <w:p>
            <w:r>
              <w:rPr>
                <w:sz w:val="20"/>
              </w:rPr>
              <w:t>13</w:t>
            </w:r>
          </w:p>
        </w:tc>
        <w:tc>
          <w:tcPr>
            <w:tcW w:type="dxa" w:w="5216"/>
          </w:tcPr>
          <w:p>
            <w:r>
              <w:rPr>
                <w:sz w:val="20"/>
              </w:rPr>
              <w:t>Revise section 9: Timeline and Milestones</w:t>
            </w:r>
          </w:p>
        </w:tc>
        <w:tc>
          <w:tcPr>
            <w:tcW w:type="dxa" w:w="1361"/>
          </w:tcPr>
          <w:p>
            <w:r>
              <w:rPr>
                <w:sz w:val="20"/>
              </w:rPr>
              <w:t>Writer</w:t>
            </w:r>
          </w:p>
        </w:tc>
        <w:tc>
          <w:tcPr>
            <w:tcW w:type="dxa" w:w="1020"/>
          </w:tcPr>
          <w:p>
            <w:r>
              <w:rPr>
                <w:sz w:val="20"/>
              </w:rPr>
              <w:t>Done</w:t>
            </w:r>
          </w:p>
        </w:tc>
        <w:tc>
          <w:tcPr>
            <w:tcW w:type="dxa" w:w="907"/>
          </w:tcPr>
          <w:p>
            <w:r>
              <w:rPr>
                <w:sz w:val="20"/>
              </w:rPr>
              <w:t>41.8s</w:t>
            </w:r>
          </w:p>
        </w:tc>
      </w:tr>
      <w:tr>
        <w:trPr>
          <w:cantSplit/>
        </w:trPr>
        <w:tc>
          <w:tcPr>
            <w:tcW w:type="dxa" w:w="567"/>
            <w:shd w:val="clear" w:color="auto" w:fill="F2F6FC"/>
          </w:tcPr>
          <w:p>
            <w:r>
              <w:rPr>
                <w:sz w:val="20"/>
              </w:rPr>
              <w:t>14</w:t>
            </w:r>
          </w:p>
        </w:tc>
        <w:tc>
          <w:tcPr>
            <w:tcW w:type="dxa" w:w="5216"/>
            <w:shd w:val="clear" w:color="auto" w:fill="F2F6FC"/>
          </w:tcPr>
          <w:p>
            <w:r>
              <w:rPr>
                <w:sz w:val="20"/>
              </w:rPr>
              <w:t>Revise section 3: Venue Selection and Booking</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26.2s</w:t>
            </w:r>
          </w:p>
        </w:tc>
      </w:tr>
      <w:tr>
        <w:trPr>
          <w:cantSplit/>
        </w:trPr>
        <w:tc>
          <w:tcPr>
            <w:tcW w:type="dxa" w:w="567"/>
          </w:tcPr>
          <w:p>
            <w:r>
              <w:rPr>
                <w:sz w:val="20"/>
              </w:rPr>
              <w:t>15</w:t>
            </w:r>
          </w:p>
        </w:tc>
        <w:tc>
          <w:tcPr>
            <w:tcW w:type="dxa" w:w="5216"/>
          </w:tcPr>
          <w:p>
            <w:r>
              <w:rPr>
                <w:sz w:val="20"/>
              </w:rPr>
              <w:t>Revise section 4: Catering and Menu Planning</w:t>
            </w:r>
          </w:p>
        </w:tc>
        <w:tc>
          <w:tcPr>
            <w:tcW w:type="dxa" w:w="1361"/>
          </w:tcPr>
          <w:p>
            <w:r>
              <w:rPr>
                <w:sz w:val="20"/>
              </w:rPr>
              <w:t>Writer</w:t>
            </w:r>
          </w:p>
        </w:tc>
        <w:tc>
          <w:tcPr>
            <w:tcW w:type="dxa" w:w="1020"/>
          </w:tcPr>
          <w:p>
            <w:r>
              <w:rPr>
                <w:sz w:val="20"/>
              </w:rPr>
              <w:t>Done</w:t>
            </w:r>
          </w:p>
        </w:tc>
        <w:tc>
          <w:tcPr>
            <w:tcW w:type="dxa" w:w="907"/>
          </w:tcPr>
          <w:p>
            <w:r>
              <w:rPr>
                <w:sz w:val="20"/>
              </w:rPr>
              <w:t>34.6s</w:t>
            </w:r>
          </w:p>
        </w:tc>
      </w:tr>
      <w:tr>
        <w:trPr>
          <w:cantSplit/>
        </w:trPr>
        <w:tc>
          <w:tcPr>
            <w:tcW w:type="dxa" w:w="567"/>
            <w:shd w:val="clear" w:color="auto" w:fill="F2F6FC"/>
          </w:tcPr>
          <w:p>
            <w:r>
              <w:rPr>
                <w:sz w:val="20"/>
              </w:rPr>
              <w:t>16</w:t>
            </w:r>
          </w:p>
        </w:tc>
        <w:tc>
          <w:tcPr>
            <w:tcW w:type="dxa" w:w="5216"/>
            <w:shd w:val="clear" w:color="auto" w:fill="F2F6FC"/>
          </w:tcPr>
          <w:p>
            <w:r>
              <w:rPr>
                <w:sz w:val="20"/>
              </w:rPr>
              <w:t>Revise section 5: Decor and Ambiance</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44.4s</w:t>
            </w:r>
          </w:p>
        </w:tc>
      </w:tr>
      <w:tr>
        <w:trPr>
          <w:cantSplit/>
        </w:trPr>
        <w:tc>
          <w:tcPr>
            <w:tcW w:type="dxa" w:w="567"/>
          </w:tcPr>
          <w:p>
            <w:r>
              <w:rPr>
                <w:sz w:val="20"/>
              </w:rPr>
              <w:t>17</w:t>
            </w:r>
          </w:p>
        </w:tc>
        <w:tc>
          <w:tcPr>
            <w:tcW w:type="dxa" w:w="5216"/>
          </w:tcPr>
          <w:p>
            <w:r>
              <w:rPr>
                <w:sz w:val="20"/>
              </w:rPr>
              <w:t>Verify fixes: re-review revised draft (round 2)</w:t>
            </w:r>
          </w:p>
        </w:tc>
        <w:tc>
          <w:tcPr>
            <w:tcW w:type="dxa" w:w="1361"/>
          </w:tcPr>
          <w:p>
            <w:r>
              <w:rPr>
                <w:sz w:val="20"/>
              </w:rPr>
              <w:t>Reviewer</w:t>
            </w:r>
          </w:p>
        </w:tc>
        <w:tc>
          <w:tcPr>
            <w:tcW w:type="dxa" w:w="1020"/>
          </w:tcPr>
          <w:p>
            <w:r>
              <w:rPr>
                <w:sz w:val="20"/>
              </w:rPr>
              <w:t>Done</w:t>
            </w:r>
          </w:p>
        </w:tc>
        <w:tc>
          <w:tcPr>
            <w:tcW w:type="dxa" w:w="907"/>
          </w:tcPr>
          <w:p>
            <w:r>
              <w:rPr>
                <w:sz w:val="20"/>
              </w:rPr>
              <w:t>2.2s</w:t>
            </w:r>
          </w:p>
        </w:tc>
      </w:tr>
      <w:tr>
        <w:trPr>
          <w:cantSplit/>
        </w:trPr>
        <w:tc>
          <w:tcPr>
            <w:tcW w:type="dxa" w:w="567"/>
            <w:shd w:val="clear" w:color="auto" w:fill="F2F6FC"/>
          </w:tcPr>
          <w:p>
            <w:r>
              <w:rPr>
                <w:sz w:val="20"/>
              </w:rPr>
              <w:t>18</w:t>
            </w:r>
          </w:p>
        </w:tc>
        <w:tc>
          <w:tcPr>
            <w:tcW w:type="dxa" w:w="5216"/>
            <w:shd w:val="clear" w:color="auto" w:fill="F2F6FC"/>
          </w:tcPr>
          <w:p>
            <w:r>
              <w:rPr>
                <w:sz w:val="20"/>
              </w:rPr>
              <w:t>Render Microsoft Word document</w:t>
            </w:r>
          </w:p>
        </w:tc>
        <w:tc>
          <w:tcPr>
            <w:tcW w:type="dxa" w:w="1361"/>
            <w:shd w:val="clear" w:color="auto" w:fill="F2F6FC"/>
          </w:tcPr>
          <w:p>
            <w:r>
              <w:rPr>
                <w:sz w:val="20"/>
              </w:rPr>
              <w:t>Renderer</w:t>
            </w:r>
          </w:p>
        </w:tc>
        <w:tc>
          <w:tcPr>
            <w:tcW w:type="dxa" w:w="1020"/>
            <w:shd w:val="clear" w:color="auto" w:fill="F2F6FC"/>
          </w:tcPr>
          <w:p>
            <w:r>
              <w:rPr>
                <w:sz w:val="20"/>
              </w:rPr>
              <w:t>Done</w:t>
            </w:r>
          </w:p>
        </w:tc>
        <w:tc>
          <w:tcPr>
            <w:tcW w:type="dxa" w:w="907"/>
            <w:shd w:val="clear" w:color="auto" w:fill="F2F6FC"/>
          </w:tcPr>
          <w:p>
            <w:r>
              <w:rPr>
                <w:sz w:val="20"/>
              </w:rPr>
              <w:t>-</w:t>
            </w:r>
          </w:p>
        </w:tc>
      </w:tr>
    </w:tbl>
    <w:p>
      <w:pPr>
        <w:spacing w:after="40"/>
      </w:pPr>
    </w:p>
    <w:p>
      <w:pPr>
        <w:pStyle w:val="Heading2"/>
      </w:pPr>
      <w:r>
        <w:t>Quality review</w:t>
      </w:r>
    </w:p>
    <w:p>
      <w:r>
        <w:rPr/>
        <w:t xml:space="preserve">Initial score </w:t>
      </w:r>
      <w:r>
        <w:rPr>
          <w:b/>
        </w:rPr>
        <w:t>8/10</w:t>
      </w:r>
      <w:r>
        <w:rPr/>
        <w:t xml:space="preserve">, final score </w:t>
      </w:r>
      <w:r>
        <w:rPr>
          <w:b/>
        </w:rPr>
        <w:t>10/10</w:t>
      </w:r>
      <w:r>
        <w:rPr/>
        <w:t xml:space="preserve"> after revising: Timeline and Milestones, Venue Selection and Booking, Catering and Menu Planning, Decor and Ambiance. Acceptance threshold: 8/10.</w:t>
      </w:r>
    </w:p>
    <w:p>
      <w:r>
        <w:rPr/>
        <w:t>Reviewer summary: The draft successfully addresses the previous major issue regarding date inconsistencies in the timeline. All budget figures, dates, and factual details are now consistent and accurate.</w:t>
      </w:r>
    </w:p>
    <w:p>
      <w:r>
        <w:rPr>
          <w:b/>
          <w:color w:val="1F3A5F"/>
        </w:rPr>
        <w:t>What the reviewer verified:</w:t>
      </w:r>
    </w:p>
    <w:p>
      <w:pPr>
        <w:pStyle w:val="ListBullet"/>
      </w:pPr>
      <w:r>
        <w:rPr>
          <w:sz w:val="20"/>
        </w:rPr>
        <w:t>PASS coverage: The draft addresses all explicit requirements: 300 guests, Hyderabad location, 25 lakh budget, and a comprehensive plan covering venue, catering, decor, photography, attire, and miscellaneous items.</w:t>
      </w:r>
    </w:p>
    <w:p>
      <w:pPr>
        <w:pStyle w:val="ListBullet"/>
      </w:pPr>
      <w:r>
        <w:rPr>
          <w:sz w:val="20"/>
        </w:rPr>
        <w:t>PASS money: Budget allocations sum to ₹25,00,000 (Venue 5L + Catering 10L + Decor 3L + Photo 2L + Attire 2L + Misc 3L). Sub-allocations within sections are consistent: Venue (2L advance + 3L balance = 5L), Decor (1.2L + 0.9L + 0.5L + 0.4L = 3L), Attire (1.2L + 0.5L + 0.3L = 2L), Misc (0.5L + 0.15L + 1.2L + 1.15L = 3L). No category exceeds its allocation.</w:t>
      </w:r>
    </w:p>
    <w:p>
      <w:pPr>
        <w:pStyle w:val="ListBullet"/>
      </w:pPr>
      <w:r>
        <w:rPr>
          <w:sz w:val="20"/>
        </w:rPr>
        <w:t>PASS dates: All planned activities are in the future relative to today (2026-10-22). The wedding date is 2027-02-14. Milestones range from Nov 2026 to Jan 2027, which is a sensible order leading up to the event. No past dates are marked as completed.</w:t>
      </w:r>
    </w:p>
    <w:p>
      <w:pPr>
        <w:pStyle w:val="ListBullet"/>
      </w:pPr>
      <w:r>
        <w:rPr>
          <w:sz w:val="20"/>
        </w:rPr>
        <w:t>PASS consistency: The previous issue regarding date contradictions in Section 9 has been resolved. Section 9 now lists Venue Booking as 2026-12-18 (matching Section 3's payment date), Catering Tasting as 2026-12-01 (matching Section 4), and Decor Sign-off as 2026-11-15 (matching Section 5's theme finalization). Names (Priya, Rahul) and budget figures are consistent across sections.</w:t>
      </w:r>
    </w:p>
    <w:p>
      <w:pPr>
        <w:pStyle w:val="ListBullet"/>
      </w:pPr>
      <w:r>
        <w:rPr>
          <w:sz w:val="20"/>
        </w:rPr>
        <w:t>PASS fit: The tone is appropriate for a family planning document, addressing the user as the decision-maker and assigning roles to family members. The currency (INR) and location (Hyderabad) are correct.</w:t>
      </w:r>
    </w:p>
    <w:p>
      <w:pPr>
        <w:pStyle w:val="ListBullet"/>
      </w:pPr>
      <w:r>
        <w:rPr>
          <w:sz w:val="20"/>
        </w:rPr>
        <w:t>PASS facts: Hyderabad is correctly identified as the location. Mentioned places like Meena Bazaar, Kalamandir, Manyavar, and General Bazaar are real and located in Hyderabad. The budget of 25L for 300 guests is plausible for a mid-to-high-end wedding in Hyderabad.</w:t>
      </w:r>
    </w:p>
    <w:p>
      <w:r>
        <w:rPr>
          <w:i/>
          <w:color w:val="595959"/>
          <w:sz w:val="18"/>
        </w:rPr>
        <w:t>Scoring: Computed by code from the reviewer's issues: 10 minus 3 per critical, 1.5 per major and 0.5 per minor issue, rounded down. This is an automated review, not a guarantee; please verify key figures before relying on them.</w:t>
      </w:r>
    </w:p>
    <w:p>
      <w:r>
        <w:rPr>
          <w:b/>
          <w:color w:val="595959"/>
          <w:sz w:val="18"/>
        </w:rPr>
        <w:t>Language models used by each agent:</w:t>
      </w:r>
    </w:p>
    <w:p>
      <w:pPr>
        <w:pStyle w:val="ListBullet"/>
      </w:pPr>
      <w:r>
        <w:rPr>
          <w:color w:val="595959"/>
          <w:sz w:val="18"/>
        </w:rPr>
        <w:t>Planner: gemini/gemini-2.5-flash-lite (1 call)</w:t>
      </w:r>
    </w:p>
    <w:p>
      <w:pPr>
        <w:pStyle w:val="ListBullet"/>
      </w:pPr>
      <w:r>
        <w:rPr>
          <w:color w:val="595959"/>
          <w:sz w:val="18"/>
        </w:rPr>
        <w:t>Writer: gemini/gemini-2.5-flash-lite (2 calls), gemini/gemini-3.5-flash-lite (11 calls)</w:t>
      </w:r>
    </w:p>
    <w:p>
      <w:pPr>
        <w:pStyle w:val="ListBullet"/>
      </w:pPr>
      <w:r>
        <w:rPr>
          <w:color w:val="595959"/>
          <w:sz w:val="18"/>
        </w:rPr>
        <w:t>Reviewer: groq/qwen/qwen3.8-27b (2 calls)</w:t>
      </w:r>
    </w:p>
    <w:sectPr w:rsidR="00FC693F" w:rsidRPr="0006063C" w:rsidSect="00034616">
      <w:headerReference w:type="default" r:id="rId9"/>
      <w:footerReference w:type="default" r:id="rId10"/>
      <w:pgSz w:w="12240" w:h="15840"/>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r>
      <w:rPr>
        <w:color w:val="595959"/>
        <w:sz w:val="18"/>
      </w:rPr>
      <w:t xml:space="preserve">   |   Ref b4eef7b434bf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Sister's Wedding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