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D6EB4D" wp14:paraId="7A011D0E" wp14:textId="7F044D7D">
      <w:pPr>
        <w:pStyle w:val="Heading4"/>
        <w:jc w:val="center"/>
        <w:rPr>
          <w:rStyle w:val="Heading5Char"/>
          <w:noProof w:val="0"/>
          <w:sz w:val="48"/>
          <w:szCs w:val="48"/>
          <w:lang w:val="en-US"/>
        </w:rPr>
      </w:pPr>
      <w:r w:rsidRPr="31D6EB4D" w:rsidR="571605AF">
        <w:rPr>
          <w:rStyle w:val="Heading5Char"/>
          <w:noProof w:val="0"/>
          <w:sz w:val="44"/>
          <w:szCs w:val="44"/>
          <w:lang w:val="en-US"/>
        </w:rPr>
        <w:t>Challenge-07</w:t>
      </w:r>
    </w:p>
    <w:p xmlns:wp14="http://schemas.microsoft.com/office/word/2010/wordml" w:rsidP="31D6EB4D" wp14:paraId="350E56BE" wp14:textId="575BB8CD">
      <w:pPr>
        <w:pStyle w:val="Normal"/>
        <w:rPr>
          <w:noProof w:val="0"/>
          <w:lang w:val="en-US"/>
        </w:rPr>
      </w:pPr>
    </w:p>
    <w:p xmlns:wp14="http://schemas.microsoft.com/office/word/2010/wordml" w:rsidP="31D6EB4D" wp14:paraId="7EA2D9B7" wp14:textId="7358B330">
      <w:pPr>
        <w:pStyle w:val="Heading4"/>
      </w:pPr>
      <w:r w:rsidRPr="31D6EB4D" w:rsidR="5F4151E6">
        <w:rPr>
          <w:rFonts w:ascii="Calibri" w:hAnsi="Calibri" w:eastAsia="Calibri" w:cs="Calibri"/>
          <w:noProof w:val="0"/>
          <w:sz w:val="24"/>
          <w:szCs w:val="24"/>
          <w:lang w:val="en-US"/>
        </w:rPr>
        <w:t>1. AWS Web Application Firewall (WAF)</w:t>
      </w:r>
    </w:p>
    <w:p xmlns:wp14="http://schemas.microsoft.com/office/word/2010/wordml" wp14:paraId="42B664C9" wp14:textId="6CDF461E">
      <w:r w:rsidRPr="31D6EB4D" w:rsidR="5F4151E6">
        <w:rPr>
          <w:rFonts w:ascii="Calibri" w:hAnsi="Calibri" w:eastAsia="Calibri" w:cs="Calibri"/>
          <w:b w:val="1"/>
          <w:bCs w:val="1"/>
          <w:noProof w:val="0"/>
          <w:sz w:val="24"/>
          <w:szCs w:val="24"/>
          <w:lang w:val="en-US"/>
        </w:rPr>
        <w:t>Concepts and Use Cases</w:t>
      </w:r>
      <w:r w:rsidRPr="31D6EB4D" w:rsidR="5F4151E6">
        <w:rPr>
          <w:rFonts w:ascii="Calibri" w:hAnsi="Calibri" w:eastAsia="Calibri" w:cs="Calibri"/>
          <w:noProof w:val="0"/>
          <w:sz w:val="24"/>
          <w:szCs w:val="24"/>
          <w:lang w:val="en-US"/>
        </w:rPr>
        <w:t>: AWS WAF protects web applications and APIs by monitoring and controlling HTTP/HTTPS requests. It helps defend against common web exploits (e.g., SQL injection, XSS), bots, and DDoS-related application-layer attacks. Key resources it protects: CloudFront distributions, Application Load Balancers (ALB), API Gateway, etc.</w:t>
      </w:r>
    </w:p>
    <w:p xmlns:wp14="http://schemas.microsoft.com/office/word/2010/wordml" wp14:paraId="17B2BD64" wp14:textId="1E2DEFE9">
      <w:r w:rsidRPr="31D6EB4D" w:rsidR="5F4151E6">
        <w:rPr>
          <w:rFonts w:ascii="Calibri" w:hAnsi="Calibri" w:eastAsia="Calibri" w:cs="Calibri"/>
          <w:b w:val="1"/>
          <w:bCs w:val="1"/>
          <w:noProof w:val="0"/>
          <w:sz w:val="24"/>
          <w:szCs w:val="24"/>
          <w:lang w:val="en-US"/>
        </w:rPr>
        <w:t>Architecture Overview</w:t>
      </w:r>
      <w:r w:rsidRPr="31D6EB4D" w:rsidR="5F4151E6">
        <w:rPr>
          <w:rFonts w:ascii="Calibri" w:hAnsi="Calibri" w:eastAsia="Calibri" w:cs="Calibri"/>
          <w:noProof w:val="0"/>
          <w:sz w:val="24"/>
          <w:szCs w:val="24"/>
          <w:lang w:val="en-US"/>
        </w:rPr>
        <w:t>:</w:t>
      </w:r>
    </w:p>
    <w:p xmlns:wp14="http://schemas.microsoft.com/office/word/2010/wordml" w:rsidP="31D6EB4D" wp14:paraId="4058E426" wp14:textId="46BB63B5">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Incoming traffic → WAF Web ACL (with rules/rule groups) → Protected resource (e.g., ALB or CloudFront).</w:t>
      </w:r>
    </w:p>
    <w:p xmlns:wp14="http://schemas.microsoft.com/office/word/2010/wordml" w:rsidP="31D6EB4D" wp14:paraId="7EDF6C1D" wp14:textId="4776255A">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Rules can Allow, Block, Count, or CAPTCHA-challenge requests based on IP, headers, body content, geo-location, etc.</w:t>
      </w:r>
    </w:p>
    <w:p xmlns:wp14="http://schemas.microsoft.com/office/word/2010/wordml" w:rsidP="31D6EB4D" wp14:paraId="35998324" wp14:textId="5DFA04C8">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Integrates with AWS Shield for enhanced DDoS protection and Firewall Manager for multi-account management.</w:t>
      </w:r>
    </w:p>
    <w:p xmlns:wp14="http://schemas.microsoft.com/office/word/2010/wordml" wp14:paraId="4DB98DF5" wp14:textId="72614EAE">
      <w:r w:rsidRPr="31D6EB4D" w:rsidR="5F4151E6">
        <w:rPr>
          <w:rFonts w:ascii="Calibri" w:hAnsi="Calibri" w:eastAsia="Calibri" w:cs="Calibri"/>
          <w:b w:val="1"/>
          <w:bCs w:val="1"/>
          <w:noProof w:val="0"/>
          <w:sz w:val="24"/>
          <w:szCs w:val="24"/>
          <w:lang w:val="en-US"/>
        </w:rPr>
        <w:t xml:space="preserve">Configuration Steps </w:t>
      </w:r>
      <w:r w:rsidRPr="31D6EB4D" w:rsidR="5F4151E6">
        <w:rPr>
          <w:rFonts w:ascii="Calibri" w:hAnsi="Calibri" w:eastAsia="Calibri" w:cs="Calibri"/>
          <w:noProof w:val="0"/>
          <w:sz w:val="24"/>
          <w:szCs w:val="24"/>
          <w:lang w:val="en-US"/>
        </w:rPr>
        <w:t>:</w:t>
      </w:r>
    </w:p>
    <w:p xmlns:wp14="http://schemas.microsoft.com/office/word/2010/wordml" w:rsidP="31D6EB4D" wp14:paraId="3D6340F4" wp14:textId="34739729">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Navigate to AWS WAF &amp; Shield console.</w:t>
      </w:r>
    </w:p>
    <w:p xmlns:wp14="http://schemas.microsoft.com/office/word/2010/wordml" w:rsidP="31D6EB4D" wp14:paraId="32305B78" wp14:textId="0E9A7EF7">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Create a Web ACL (specify name, region, and associated CloudWatch metrics).</w:t>
      </w:r>
    </w:p>
    <w:p xmlns:wp14="http://schemas.microsoft.com/office/word/2010/wordml" w:rsidP="31D6EB4D" wp14:paraId="0FF42E48" wp14:textId="2164013C">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Add rules or managed rule groups (e.g., AWS Managed Rules for OWASP Top 10, Core rule set).</w:t>
      </w:r>
    </w:p>
    <w:p xmlns:wp14="http://schemas.microsoft.com/office/word/2010/wordml" w:rsidP="31D6EB4D" wp14:paraId="18FBD252" wp14:textId="7BB241F7">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Create IP sets or regex pattern sets if needed for custom rules.</w:t>
      </w:r>
    </w:p>
    <w:p xmlns:wp14="http://schemas.microsoft.com/office/word/2010/wordml" w:rsidP="31D6EB4D" wp14:paraId="6BD941A6" wp14:textId="5CFDB3E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Associate the Web ACL with your target resource (e.g., an ALB).</w:t>
      </w:r>
    </w:p>
    <w:p xmlns:wp14="http://schemas.microsoft.com/office/word/2010/wordml" w:rsidP="31D6EB4D" wp14:paraId="261A7313" wp14:textId="4121FCAB">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Test by sending sample malicious traffic and monitor via CloudWatch dashboards/sampled requests.</w:t>
      </w:r>
    </w:p>
    <w:p xmlns:wp14="http://schemas.microsoft.com/office/word/2010/wordml" w:rsidP="31D6EB4D" wp14:paraId="717B4C00" wp14:textId="3427078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(Optional) Set up logging to S3 or enable real-time metrics.</w:t>
      </w:r>
    </w:p>
    <w:p xmlns:wp14="http://schemas.microsoft.com/office/word/2010/wordml" wp14:paraId="5D6CE53A" wp14:textId="19DC5904">
      <w:r w:rsidRPr="31D6EB4D" w:rsidR="5F4151E6">
        <w:rPr>
          <w:rFonts w:ascii="Calibri" w:hAnsi="Calibri" w:eastAsia="Calibri" w:cs="Calibri"/>
          <w:b w:val="1"/>
          <w:bCs w:val="1"/>
          <w:noProof w:val="0"/>
          <w:sz w:val="24"/>
          <w:szCs w:val="24"/>
          <w:lang w:val="en-US"/>
        </w:rPr>
        <w:t>Observations</w:t>
      </w:r>
      <w:r w:rsidRPr="31D6EB4D" w:rsidR="5F4151E6">
        <w:rPr>
          <w:rFonts w:ascii="Calibri" w:hAnsi="Calibri" w:eastAsia="Calibri" w:cs="Calibri"/>
          <w:noProof w:val="0"/>
          <w:sz w:val="24"/>
          <w:szCs w:val="24"/>
          <w:lang w:val="en-US"/>
        </w:rPr>
        <w:t>:</w:t>
      </w:r>
    </w:p>
    <w:p xmlns:wp14="http://schemas.microsoft.com/office/word/2010/wordml" w:rsidP="31D6EB4D" wp14:paraId="78B574A0" wp14:textId="242120E9">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Highly effective for blocking common attack patterns with low latency.</w:t>
      </w:r>
    </w:p>
    <w:p xmlns:wp14="http://schemas.microsoft.com/office/word/2010/wordml" w:rsidP="31D6EB4D" wp14:paraId="287A6CCB" wp14:textId="2907A7A6">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Use Count mode first for testing to avoid false positives.</w:t>
      </w:r>
    </w:p>
    <w:p xmlns:wp14="http://schemas.microsoft.com/office/word/2010/wordml" w:rsidP="31D6EB4D" wp14:paraId="07167F6D" wp14:textId="462E7A8D">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31D6EB4D" w:rsidR="5F4151E6">
        <w:rPr>
          <w:rFonts w:ascii="Calibri" w:hAnsi="Calibri" w:eastAsia="Calibri" w:cs="Calibri"/>
          <w:noProof w:val="0"/>
          <w:sz w:val="24"/>
          <w:szCs w:val="24"/>
          <w:lang w:val="en-US"/>
        </w:rPr>
        <w:t>Combine with AWS Shield Advanced for high-visibility apps. Monitor costs (Web ACL capacity units and requests).</w:t>
      </w:r>
    </w:p>
    <w:p xmlns:wp14="http://schemas.microsoft.com/office/word/2010/wordml" wp14:paraId="2C078E63" wp14:textId="45F88472"/>
    <w:p w:rsidR="6B5A8460" w:rsidP="31D6EB4D" w:rsidRDefault="6B5A8460" w14:paraId="54A6FA01" w14:textId="3B8B627C">
      <w:pPr>
        <w:pStyle w:val="Normal"/>
      </w:pPr>
      <w:r w:rsidR="6B5A8460">
        <w:drawing>
          <wp:inline wp14:editId="5E8ECD2C" wp14:anchorId="6003BE94">
            <wp:extent cx="5943600" cy="3324225"/>
            <wp:effectExtent l="0" t="0" r="0" b="0"/>
            <wp:docPr id="1812400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400492" name="Picture 1812400492"/>
                    <pic:cNvPicPr/>
                  </pic:nvPicPr>
                  <pic:blipFill>
                    <a:blip xmlns:r="http://schemas.openxmlformats.org/officeDocument/2006/relationships" r:embed="rId47898744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6B5A8460" w:rsidP="31D6EB4D" w:rsidRDefault="6B5A8460" w14:paraId="6BFA0AA0" w14:textId="66E287CB">
      <w:pPr>
        <w:pStyle w:val="Normal"/>
      </w:pPr>
      <w:r w:rsidR="6B5A8460">
        <w:drawing>
          <wp:inline wp14:editId="06A0717F" wp14:anchorId="264D2DAA">
            <wp:extent cx="5943600" cy="3762375"/>
            <wp:effectExtent l="0" t="0" r="0" b="0"/>
            <wp:docPr id="369683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683576" name="Picture 369683576"/>
                    <pic:cNvPicPr/>
                  </pic:nvPicPr>
                  <pic:blipFill>
                    <a:blip xmlns:r="http://schemas.openxmlformats.org/officeDocument/2006/relationships" r:embed="rId727098528">
                      <a:extLst>
                        <a:ext uri="{28A0092B-C50C-407E-A947-70E740481C1C}">
                          <a14:useLocalDpi xmlns:a14="http://schemas.microsoft.com/office/drawing/2010/main"/>
                        </a:ext>
                      </a:extLst>
                    </a:blip>
                    <a:stretch>
                      <a:fillRect/>
                    </a:stretch>
                  </pic:blipFill>
                  <pic:spPr>
                    <a:xfrm>
                      <a:off x="0" y="0"/>
                      <a:ext cx="5943600" cy="3762375"/>
                    </a:xfrm>
                    <a:prstGeom prst="rect">
                      <a:avLst/>
                    </a:prstGeom>
                  </pic:spPr>
                </pic:pic>
              </a:graphicData>
            </a:graphic>
          </wp:inline>
        </w:drawing>
      </w:r>
    </w:p>
    <w:p w:rsidR="6B5A8460" w:rsidP="31D6EB4D" w:rsidRDefault="6B5A8460" w14:paraId="0E71CE9C" w14:textId="20E5C747">
      <w:pPr>
        <w:pStyle w:val="Normal"/>
      </w:pPr>
      <w:r w:rsidR="6B5A8460">
        <w:drawing>
          <wp:inline wp14:editId="4000BA6A" wp14:anchorId="6EFF244C">
            <wp:extent cx="5943600" cy="4352925"/>
            <wp:effectExtent l="0" t="0" r="0" b="0"/>
            <wp:docPr id="159712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12593" name="Picture 159712593"/>
                    <pic:cNvPicPr/>
                  </pic:nvPicPr>
                  <pic:blipFill>
                    <a:blip xmlns:r="http://schemas.openxmlformats.org/officeDocument/2006/relationships" r:embed="rId1245434984">
                      <a:extLst>
                        <a:ext uri="{28A0092B-C50C-407E-A947-70E740481C1C}">
                          <a14:useLocalDpi xmlns:a14="http://schemas.microsoft.com/office/drawing/2010/main"/>
                        </a:ext>
                      </a:extLst>
                    </a:blip>
                    <a:stretch>
                      <a:fillRect/>
                    </a:stretch>
                  </pic:blipFill>
                  <pic:spPr>
                    <a:xfrm>
                      <a:off x="0" y="0"/>
                      <a:ext cx="5943600" cy="4352925"/>
                    </a:xfrm>
                    <a:prstGeom prst="rect">
                      <a:avLst/>
                    </a:prstGeom>
                  </pic:spPr>
                </pic:pic>
              </a:graphicData>
            </a:graphic>
          </wp:inline>
        </w:drawing>
      </w:r>
    </w:p>
    <w:p w:rsidR="0BC2E6EC" w:rsidP="31D6EB4D" w:rsidRDefault="0BC2E6EC" w14:paraId="704C9F33" w14:textId="1B0CFE0A">
      <w:pPr>
        <w:pStyle w:val="Normal"/>
      </w:pPr>
      <w:r w:rsidR="0BC2E6EC">
        <w:drawing>
          <wp:inline wp14:editId="22B95AD6" wp14:anchorId="54DBDC7E">
            <wp:extent cx="5943600" cy="2466975"/>
            <wp:effectExtent l="0" t="0" r="0" b="0"/>
            <wp:docPr id="1852574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574762" name="Picture 1852574762"/>
                    <pic:cNvPicPr/>
                  </pic:nvPicPr>
                  <pic:blipFill>
                    <a:blip xmlns:r="http://schemas.openxmlformats.org/officeDocument/2006/relationships" r:embed="rId376933372">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212833B3" w:rsidP="31D6EB4D" w:rsidRDefault="212833B3" w14:paraId="2F5F077A" w14:textId="58171B01">
      <w:pPr>
        <w:pStyle w:val="Normal"/>
      </w:pPr>
      <w:r w:rsidR="212833B3">
        <w:drawing>
          <wp:inline wp14:editId="2BF5900F" wp14:anchorId="7DC344ED">
            <wp:extent cx="5943600" cy="5572125"/>
            <wp:effectExtent l="0" t="0" r="0" b="0"/>
            <wp:docPr id="377893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893520" name="Picture 377893520"/>
                    <pic:cNvPicPr/>
                  </pic:nvPicPr>
                  <pic:blipFill>
                    <a:blip xmlns:r="http://schemas.openxmlformats.org/officeDocument/2006/relationships" r:embed="rId2031278800">
                      <a:extLst>
                        <a:ext uri="{28A0092B-C50C-407E-A947-70E740481C1C}">
                          <a14:useLocalDpi xmlns:a14="http://schemas.microsoft.com/office/drawing/2010/main"/>
                        </a:ext>
                      </a:extLst>
                    </a:blip>
                    <a:stretch>
                      <a:fillRect/>
                    </a:stretch>
                  </pic:blipFill>
                  <pic:spPr>
                    <a:xfrm>
                      <a:off x="0" y="0"/>
                      <a:ext cx="5943600" cy="5572125"/>
                    </a:xfrm>
                    <a:prstGeom prst="rect">
                      <a:avLst/>
                    </a:prstGeom>
                  </pic:spPr>
                </pic:pic>
              </a:graphicData>
            </a:graphic>
          </wp:inline>
        </w:drawing>
      </w:r>
    </w:p>
    <w:p w:rsidR="212833B3" w:rsidP="31D6EB4D" w:rsidRDefault="212833B3" w14:paraId="342972DD" w14:textId="37E69A59">
      <w:pPr>
        <w:pStyle w:val="Normal"/>
      </w:pPr>
      <w:r w:rsidR="212833B3">
        <w:drawing>
          <wp:inline wp14:editId="6479E96A" wp14:anchorId="4984C242">
            <wp:extent cx="5943600" cy="1409700"/>
            <wp:effectExtent l="0" t="0" r="0" b="0"/>
            <wp:docPr id="29505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055511" name="Picture 295055511"/>
                    <pic:cNvPicPr/>
                  </pic:nvPicPr>
                  <pic:blipFill>
                    <a:blip xmlns:r="http://schemas.openxmlformats.org/officeDocument/2006/relationships" r:embed="rId1894061161">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rsidR="0BEAE191" w:rsidP="31D6EB4D" w:rsidRDefault="0BEAE191" w14:paraId="226C9652" w14:textId="73958104">
      <w:pPr>
        <w:pStyle w:val="Normal"/>
      </w:pPr>
      <w:r w:rsidR="0BEAE191">
        <w:drawing>
          <wp:inline wp14:editId="2A61043D" wp14:anchorId="20DF123D">
            <wp:extent cx="5943600" cy="4191000"/>
            <wp:effectExtent l="0" t="0" r="0" b="0"/>
            <wp:docPr id="5374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441814" name="Picture 537441814"/>
                    <pic:cNvPicPr/>
                  </pic:nvPicPr>
                  <pic:blipFill>
                    <a:blip xmlns:r="http://schemas.openxmlformats.org/officeDocument/2006/relationships" r:embed="rId1329991895">
                      <a:extLst>
                        <a:ext uri="{28A0092B-C50C-407E-A947-70E740481C1C}">
                          <a14:useLocalDpi xmlns:a14="http://schemas.microsoft.com/office/drawing/2010/main"/>
                        </a:ext>
                      </a:extLst>
                    </a:blip>
                    <a:stretch>
                      <a:fillRect/>
                    </a:stretch>
                  </pic:blipFill>
                  <pic:spPr>
                    <a:xfrm>
                      <a:off x="0" y="0"/>
                      <a:ext cx="5943600" cy="4191000"/>
                    </a:xfrm>
                    <a:prstGeom prst="rect">
                      <a:avLst/>
                    </a:prstGeom>
                  </pic:spPr>
                </pic:pic>
              </a:graphicData>
            </a:graphic>
          </wp:inline>
        </w:drawing>
      </w:r>
    </w:p>
    <w:p w:rsidR="1AD9FD8F" w:rsidP="31D6EB4D" w:rsidRDefault="1AD9FD8F" w14:paraId="64CD1443" w14:textId="641AA0E9">
      <w:pPr>
        <w:pStyle w:val="Normal"/>
      </w:pPr>
      <w:r w:rsidR="1AD9FD8F">
        <w:drawing>
          <wp:inline wp14:editId="310C7DE5" wp14:anchorId="5D58A7C4">
            <wp:extent cx="5943600" cy="1819275"/>
            <wp:effectExtent l="0" t="0" r="0" b="0"/>
            <wp:docPr id="1540567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567621" name="Picture 1540567621"/>
                    <pic:cNvPicPr/>
                  </pic:nvPicPr>
                  <pic:blipFill>
                    <a:blip xmlns:r="http://schemas.openxmlformats.org/officeDocument/2006/relationships" r:embed="rId1946293915">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1AD9FD8F" w:rsidP="31D6EB4D" w:rsidRDefault="1AD9FD8F" w14:paraId="4FC539E6" w14:textId="662B1A41">
      <w:pPr>
        <w:pStyle w:val="Normal"/>
      </w:pPr>
      <w:r w:rsidR="1AD9FD8F">
        <w:drawing>
          <wp:inline wp14:editId="60696EAA" wp14:anchorId="00FB14C1">
            <wp:extent cx="5943600" cy="3190875"/>
            <wp:effectExtent l="0" t="0" r="0" b="0"/>
            <wp:docPr id="1890886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886638" name="Picture 1890886638"/>
                    <pic:cNvPicPr/>
                  </pic:nvPicPr>
                  <pic:blipFill>
                    <a:blip xmlns:r="http://schemas.openxmlformats.org/officeDocument/2006/relationships" r:embed="rId1128556938">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1AD9FD8F" w:rsidP="31D6EB4D" w:rsidRDefault="1AD9FD8F" w14:paraId="716234AA" w14:textId="35F77606">
      <w:pPr>
        <w:pStyle w:val="Normal"/>
      </w:pPr>
      <w:r w:rsidR="1AD9FD8F">
        <w:drawing>
          <wp:inline wp14:editId="28F91E12" wp14:anchorId="5BFE4FFE">
            <wp:extent cx="5943600" cy="4200525"/>
            <wp:effectExtent l="0" t="0" r="0" b="0"/>
            <wp:docPr id="184829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292136" name="Picture 1848292136"/>
                    <pic:cNvPicPr/>
                  </pic:nvPicPr>
                  <pic:blipFill>
                    <a:blip xmlns:r="http://schemas.openxmlformats.org/officeDocument/2006/relationships" r:embed="rId598515002">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76B087F6" w:rsidP="31D6EB4D" w:rsidRDefault="76B087F6" w14:paraId="69251A80" w14:textId="171BC3BD">
      <w:pPr>
        <w:pStyle w:val="Normal"/>
      </w:pPr>
      <w:r w:rsidR="76B087F6">
        <w:drawing>
          <wp:inline wp14:editId="028F8249" wp14:anchorId="76591238">
            <wp:extent cx="5943600" cy="1524000"/>
            <wp:effectExtent l="0" t="0" r="0" b="0"/>
            <wp:docPr id="1168989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989979" name="Picture 1168989979"/>
                    <pic:cNvPicPr/>
                  </pic:nvPicPr>
                  <pic:blipFill>
                    <a:blip xmlns:r="http://schemas.openxmlformats.org/officeDocument/2006/relationships" r:embed="rId1162442744">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rsidR="76B087F6" w:rsidP="31D6EB4D" w:rsidRDefault="76B087F6" w14:paraId="798AD140" w14:textId="352CCC34">
      <w:pPr>
        <w:pStyle w:val="Normal"/>
      </w:pPr>
      <w:r w:rsidR="76B087F6">
        <w:drawing>
          <wp:inline wp14:editId="0F3C0578" wp14:anchorId="01DE0A87">
            <wp:extent cx="5943600" cy="2876550"/>
            <wp:effectExtent l="0" t="0" r="0" b="0"/>
            <wp:docPr id="1692839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839851" name="Picture 1692839851"/>
                    <pic:cNvPicPr/>
                  </pic:nvPicPr>
                  <pic:blipFill>
                    <a:blip xmlns:r="http://schemas.openxmlformats.org/officeDocument/2006/relationships" r:embed="rId911206445">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76B087F6" w:rsidP="31D6EB4D" w:rsidRDefault="76B087F6" w14:paraId="48BE22E3" w14:textId="61345455">
      <w:pPr>
        <w:pStyle w:val="Normal"/>
      </w:pPr>
      <w:r w:rsidR="76B087F6">
        <w:drawing>
          <wp:inline wp14:editId="50615C5B" wp14:anchorId="3099234C">
            <wp:extent cx="5943600" cy="2476500"/>
            <wp:effectExtent l="0" t="0" r="0" b="0"/>
            <wp:docPr id="5363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30364" name="Picture 53630364"/>
                    <pic:cNvPicPr/>
                  </pic:nvPicPr>
                  <pic:blipFill>
                    <a:blip xmlns:r="http://schemas.openxmlformats.org/officeDocument/2006/relationships" r:embed="rId1177935912">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65E65C1A" w:rsidP="31D6EB4D" w:rsidRDefault="65E65C1A" w14:paraId="108D06A7" w14:textId="17823201">
      <w:pPr>
        <w:pStyle w:val="Normal"/>
      </w:pPr>
      <w:r w:rsidR="65E65C1A">
        <w:drawing>
          <wp:inline wp14:editId="602D46CB" wp14:anchorId="3FA41D33">
            <wp:extent cx="5943600" cy="3133725"/>
            <wp:effectExtent l="0" t="0" r="0" b="0"/>
            <wp:docPr id="2124223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223271" name="Picture 2124223271"/>
                    <pic:cNvPicPr/>
                  </pic:nvPicPr>
                  <pic:blipFill>
                    <a:blip xmlns:r="http://schemas.openxmlformats.org/officeDocument/2006/relationships" r:embed="rId117017255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23D07B4B" w:rsidP="31D6EB4D" w:rsidRDefault="23D07B4B" w14:paraId="4AD452D3" w14:textId="6E745262">
      <w:pPr>
        <w:pStyle w:val="Normal"/>
      </w:pPr>
      <w:r w:rsidR="23D07B4B">
        <w:drawing>
          <wp:inline wp14:editId="2952E122" wp14:anchorId="33D853F0">
            <wp:extent cx="5943600" cy="2705100"/>
            <wp:effectExtent l="0" t="0" r="0" b="0"/>
            <wp:docPr id="971076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076203" name="Picture 971076203"/>
                    <pic:cNvPicPr/>
                  </pic:nvPicPr>
                  <pic:blipFill>
                    <a:blip xmlns:r="http://schemas.openxmlformats.org/officeDocument/2006/relationships" r:embed="rId1571246851">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39F6387F" w:rsidP="31D6EB4D" w:rsidRDefault="39F6387F" w14:paraId="163BFF88" w14:textId="4C02BBB7">
      <w:pPr>
        <w:pStyle w:val="Normal"/>
      </w:pPr>
      <w:r w:rsidR="39F6387F">
        <w:drawing>
          <wp:inline wp14:editId="17E56376" wp14:anchorId="33D898AC">
            <wp:extent cx="5943600" cy="2228850"/>
            <wp:effectExtent l="0" t="0" r="0" b="0"/>
            <wp:docPr id="1630927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927389" name="Picture 1630927389"/>
                    <pic:cNvPicPr/>
                  </pic:nvPicPr>
                  <pic:blipFill>
                    <a:blip xmlns:r="http://schemas.openxmlformats.org/officeDocument/2006/relationships" r:embed="rId491785081">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rsidR="762FC3B8" w:rsidP="31D6EB4D" w:rsidRDefault="762FC3B8" w14:paraId="1C4E48B6" w14:textId="218C8084">
      <w:pPr>
        <w:pStyle w:val="Normal"/>
      </w:pPr>
      <w:r w:rsidR="762FC3B8">
        <w:drawing>
          <wp:inline wp14:editId="4CDC6855" wp14:anchorId="6D3DCB33">
            <wp:extent cx="5943600" cy="1619250"/>
            <wp:effectExtent l="0" t="0" r="0" b="0"/>
            <wp:docPr id="622029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029615" name="Picture 622029615"/>
                    <pic:cNvPicPr/>
                  </pic:nvPicPr>
                  <pic:blipFill>
                    <a:blip xmlns:r="http://schemas.openxmlformats.org/officeDocument/2006/relationships" r:embed="rId417016414">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31D6EB4D" w:rsidP="31D6EB4D" w:rsidRDefault="31D6EB4D" w14:paraId="07B1CA71" w14:textId="40565311">
      <w:pPr>
        <w:pStyle w:val="Normal"/>
      </w:pPr>
    </w:p>
    <w:p w:rsidR="762FC3B8" w:rsidP="31D6EB4D" w:rsidRDefault="762FC3B8" w14:paraId="1CDA376E" w14:textId="1592DAD3">
      <w:pPr>
        <w:pStyle w:val="Heading4"/>
      </w:pPr>
      <w:r w:rsidRPr="31D6EB4D" w:rsidR="762FC3B8">
        <w:rPr>
          <w:rFonts w:ascii="Calibri" w:hAnsi="Calibri" w:eastAsia="Calibri" w:cs="Calibri"/>
          <w:noProof w:val="0"/>
          <w:sz w:val="24"/>
          <w:szCs w:val="24"/>
          <w:lang w:val="en-US"/>
        </w:rPr>
        <w:t>2. AWS Systems Manager Parameter Store</w:t>
      </w:r>
    </w:p>
    <w:p w:rsidR="762FC3B8" w:rsidRDefault="762FC3B8" w14:paraId="4EE3764B" w14:textId="344E0A64">
      <w:r w:rsidRPr="31D6EB4D" w:rsidR="762FC3B8">
        <w:rPr>
          <w:rFonts w:ascii="Calibri" w:hAnsi="Calibri" w:eastAsia="Calibri" w:cs="Calibri"/>
          <w:b w:val="1"/>
          <w:bCs w:val="1"/>
          <w:noProof w:val="0"/>
          <w:sz w:val="24"/>
          <w:szCs w:val="24"/>
          <w:lang w:val="en-US"/>
        </w:rPr>
        <w:t>Concepts and Use Cases</w:t>
      </w:r>
      <w:r w:rsidRPr="31D6EB4D" w:rsidR="762FC3B8">
        <w:rPr>
          <w:rFonts w:ascii="Calibri" w:hAnsi="Calibri" w:eastAsia="Calibri" w:cs="Calibri"/>
          <w:noProof w:val="0"/>
          <w:sz w:val="24"/>
          <w:szCs w:val="24"/>
          <w:lang w:val="en-US"/>
        </w:rPr>
        <w:t>: Parameter Store offers secure, hierarchical storage for configuration data, secrets, and application parameters. Supports plain text (String), lists (StringList), and encrypted values (SecureString via KMS). Ideal for centralizing configs, avoiding hardcoded secrets, and enabling environment-specific settings (e.g., dev/prod).</w:t>
      </w:r>
    </w:p>
    <w:p w:rsidR="762FC3B8" w:rsidRDefault="762FC3B8" w14:paraId="3A636F72" w14:textId="2C335CF7">
      <w:r w:rsidRPr="31D6EB4D" w:rsidR="762FC3B8">
        <w:rPr>
          <w:rFonts w:ascii="Calibri" w:hAnsi="Calibri" w:eastAsia="Calibri" w:cs="Calibri"/>
          <w:b w:val="1"/>
          <w:bCs w:val="1"/>
          <w:noProof w:val="0"/>
          <w:sz w:val="24"/>
          <w:szCs w:val="24"/>
          <w:lang w:val="en-US"/>
        </w:rPr>
        <w:t>Architecture Overview</w:t>
      </w:r>
      <w:r w:rsidRPr="31D6EB4D" w:rsidR="762FC3B8">
        <w:rPr>
          <w:rFonts w:ascii="Calibri" w:hAnsi="Calibri" w:eastAsia="Calibri" w:cs="Calibri"/>
          <w:noProof w:val="0"/>
          <w:sz w:val="24"/>
          <w:szCs w:val="24"/>
          <w:lang w:val="en-US"/>
        </w:rPr>
        <w:t>:</w:t>
      </w:r>
    </w:p>
    <w:p w:rsidR="762FC3B8" w:rsidP="31D6EB4D" w:rsidRDefault="762FC3B8" w14:paraId="36936170" w14:textId="1A518742">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Centralized service accessible via Console, AWS CLI/SDK, or from EC2/ECS/Lambda via IAM roles.</w:t>
      </w:r>
    </w:p>
    <w:p w:rsidR="762FC3B8" w:rsidP="31D6EB4D" w:rsidRDefault="762FC3B8" w14:paraId="6AD55996" w14:textId="2061D67C">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Parameters stored hierarchically (e.g., /app/dev/db-password).</w:t>
      </w:r>
    </w:p>
    <w:p w:rsidR="762FC3B8" w:rsidP="31D6EB4D" w:rsidRDefault="762FC3B8" w14:paraId="67E15669" w14:textId="436EBF17">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Integrates with other SSM features, CloudFormation, and Secrets Manager (for more advanced secret rotation needs).</w:t>
      </w:r>
    </w:p>
    <w:p w:rsidR="762FC3B8" w:rsidRDefault="762FC3B8" w14:paraId="3354E3C1" w14:textId="2BD49114">
      <w:r w:rsidRPr="31D6EB4D" w:rsidR="762FC3B8">
        <w:rPr>
          <w:rFonts w:ascii="Calibri" w:hAnsi="Calibri" w:eastAsia="Calibri" w:cs="Calibri"/>
          <w:b w:val="1"/>
          <w:bCs w:val="1"/>
          <w:noProof w:val="0"/>
          <w:sz w:val="24"/>
          <w:szCs w:val="24"/>
          <w:lang w:val="en-US"/>
        </w:rPr>
        <w:t>Configuration Steps (High-Level Hands-On)</w:t>
      </w:r>
      <w:r w:rsidRPr="31D6EB4D" w:rsidR="762FC3B8">
        <w:rPr>
          <w:rFonts w:ascii="Calibri" w:hAnsi="Calibri" w:eastAsia="Calibri" w:cs="Calibri"/>
          <w:noProof w:val="0"/>
          <w:sz w:val="24"/>
          <w:szCs w:val="24"/>
          <w:lang w:val="en-US"/>
        </w:rPr>
        <w:t>:</w:t>
      </w:r>
    </w:p>
    <w:p w:rsidR="762FC3B8" w:rsidP="31D6EB4D" w:rsidRDefault="762FC3B8" w14:paraId="34D84B62" w14:textId="1B6E3AD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Open Systems Manager console → Parameter Store.</w:t>
      </w:r>
    </w:p>
    <w:p w:rsidR="762FC3B8" w:rsidP="31D6EB4D" w:rsidRDefault="762FC3B8" w14:paraId="446B4B6A" w14:textId="55E0A726">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 xml:space="preserve">Click </w:t>
      </w:r>
      <w:r w:rsidRPr="31D6EB4D" w:rsidR="762FC3B8">
        <w:rPr>
          <w:rFonts w:ascii="Calibri" w:hAnsi="Calibri" w:eastAsia="Calibri" w:cs="Calibri"/>
          <w:b w:val="1"/>
          <w:bCs w:val="1"/>
          <w:noProof w:val="0"/>
          <w:sz w:val="24"/>
          <w:szCs w:val="24"/>
          <w:lang w:val="en-US"/>
        </w:rPr>
        <w:t>Create parameter</w:t>
      </w:r>
      <w:r w:rsidRPr="31D6EB4D" w:rsidR="762FC3B8">
        <w:rPr>
          <w:rFonts w:ascii="Calibri" w:hAnsi="Calibri" w:eastAsia="Calibri" w:cs="Calibri"/>
          <w:noProof w:val="0"/>
          <w:sz w:val="24"/>
          <w:szCs w:val="24"/>
          <w:lang w:val="en-US"/>
        </w:rPr>
        <w:t>.</w:t>
      </w:r>
    </w:p>
    <w:p w:rsidR="762FC3B8" w:rsidP="31D6EB4D" w:rsidRDefault="762FC3B8" w14:paraId="56D9DE16" w14:textId="2F58C1E5">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Define Name (</w:t>
      </w:r>
      <w:r w:rsidRPr="31D6EB4D" w:rsidR="304C4AA1">
        <w:rPr>
          <w:rFonts w:ascii="Calibri" w:hAnsi="Calibri" w:eastAsia="Calibri" w:cs="Calibri"/>
          <w:noProof w:val="0"/>
          <w:sz w:val="24"/>
          <w:szCs w:val="24"/>
          <w:lang w:val="en-US"/>
        </w:rPr>
        <w:t>parameter-01/paramerter-02</w:t>
      </w:r>
      <w:r w:rsidRPr="31D6EB4D" w:rsidR="762FC3B8">
        <w:rPr>
          <w:rFonts w:ascii="Calibri" w:hAnsi="Calibri" w:eastAsia="Calibri" w:cs="Calibri"/>
          <w:noProof w:val="0"/>
          <w:sz w:val="24"/>
          <w:szCs w:val="24"/>
          <w:lang w:val="en-US"/>
        </w:rPr>
        <w:t>), Type (String/</w:t>
      </w:r>
      <w:r w:rsidRPr="31D6EB4D" w:rsidR="762FC3B8">
        <w:rPr>
          <w:rFonts w:ascii="Calibri" w:hAnsi="Calibri" w:eastAsia="Calibri" w:cs="Calibri"/>
          <w:noProof w:val="0"/>
          <w:sz w:val="24"/>
          <w:szCs w:val="24"/>
          <w:lang w:val="en-US"/>
        </w:rPr>
        <w:t>SecureString</w:t>
      </w:r>
      <w:r w:rsidRPr="31D6EB4D" w:rsidR="762FC3B8">
        <w:rPr>
          <w:rFonts w:ascii="Calibri" w:hAnsi="Calibri" w:eastAsia="Calibri" w:cs="Calibri"/>
          <w:noProof w:val="0"/>
          <w:sz w:val="24"/>
          <w:szCs w:val="24"/>
          <w:lang w:val="en-US"/>
        </w:rPr>
        <w:t xml:space="preserve">), and </w:t>
      </w:r>
      <w:r w:rsidRPr="31D6EB4D" w:rsidR="762FC3B8">
        <w:rPr>
          <w:rFonts w:ascii="Calibri" w:hAnsi="Calibri" w:eastAsia="Calibri" w:cs="Calibri"/>
          <w:noProof w:val="0"/>
          <w:sz w:val="24"/>
          <w:szCs w:val="24"/>
          <w:lang w:val="en-US"/>
        </w:rPr>
        <w:t>Value</w:t>
      </w:r>
      <w:r w:rsidRPr="31D6EB4D" w:rsidR="461950C4">
        <w:rPr>
          <w:rFonts w:ascii="Calibri" w:hAnsi="Calibri" w:eastAsia="Calibri" w:cs="Calibri"/>
          <w:noProof w:val="0"/>
          <w:sz w:val="24"/>
          <w:szCs w:val="24"/>
          <w:lang w:val="en-US"/>
        </w:rPr>
        <w:t>(</w:t>
      </w:r>
      <w:r w:rsidRPr="31D6EB4D" w:rsidR="461950C4">
        <w:rPr>
          <w:rFonts w:ascii="Calibri" w:hAnsi="Calibri" w:eastAsia="Calibri" w:cs="Calibri"/>
          <w:noProof w:val="0"/>
          <w:sz w:val="24"/>
          <w:szCs w:val="24"/>
          <w:lang w:val="en-US"/>
        </w:rPr>
        <w:t>first/second)</w:t>
      </w:r>
      <w:r w:rsidRPr="31D6EB4D" w:rsidR="762FC3B8">
        <w:rPr>
          <w:rFonts w:ascii="Calibri" w:hAnsi="Calibri" w:eastAsia="Calibri" w:cs="Calibri"/>
          <w:noProof w:val="0"/>
          <w:sz w:val="24"/>
          <w:szCs w:val="24"/>
          <w:lang w:val="en-US"/>
        </w:rPr>
        <w:t>.</w:t>
      </w:r>
    </w:p>
    <w:p w:rsidR="762FC3B8" w:rsidP="31D6EB4D" w:rsidRDefault="762FC3B8" w14:paraId="1D28D00A" w14:textId="6B9AC3A5">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Select KMS key for encryption.</w:t>
      </w:r>
    </w:p>
    <w:p w:rsidR="762FC3B8" w:rsidP="31D6EB4D" w:rsidRDefault="762FC3B8" w14:paraId="240AA890" w14:textId="1B175A5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Access the parameter programmatically:</w:t>
      </w:r>
    </w:p>
    <w:p w:rsidR="762FC3B8" w:rsidP="31D6EB4D" w:rsidRDefault="762FC3B8" w14:paraId="011C8CA1" w14:textId="5ABA2A70">
      <w:pPr>
        <w:pStyle w:val="ListParagraph"/>
        <w:numPr>
          <w:ilvl w:val="1"/>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 xml:space="preserve">CLI: </w:t>
      </w:r>
      <w:r w:rsidRPr="31D6EB4D" w:rsidR="762FC3B8">
        <w:rPr>
          <w:rFonts w:ascii="Calibri" w:hAnsi="Calibri" w:eastAsia="Calibri" w:cs="Calibri"/>
          <w:noProof w:val="0"/>
          <w:sz w:val="24"/>
          <w:szCs w:val="24"/>
          <w:lang w:val="en-US"/>
        </w:rPr>
        <w:t>aws</w:t>
      </w:r>
      <w:r w:rsidRPr="31D6EB4D" w:rsidR="762FC3B8">
        <w:rPr>
          <w:rFonts w:ascii="Calibri" w:hAnsi="Calibri" w:eastAsia="Calibri" w:cs="Calibri"/>
          <w:noProof w:val="0"/>
          <w:sz w:val="24"/>
          <w:szCs w:val="24"/>
          <w:lang w:val="en-US"/>
        </w:rPr>
        <w:t xml:space="preserve"> </w:t>
      </w:r>
      <w:r w:rsidRPr="31D6EB4D" w:rsidR="762FC3B8">
        <w:rPr>
          <w:rFonts w:ascii="Calibri" w:hAnsi="Calibri" w:eastAsia="Calibri" w:cs="Calibri"/>
          <w:noProof w:val="0"/>
          <w:sz w:val="24"/>
          <w:szCs w:val="24"/>
          <w:lang w:val="en-US"/>
        </w:rPr>
        <w:t>ssm</w:t>
      </w:r>
      <w:r w:rsidRPr="31D6EB4D" w:rsidR="762FC3B8">
        <w:rPr>
          <w:rFonts w:ascii="Calibri" w:hAnsi="Calibri" w:eastAsia="Calibri" w:cs="Calibri"/>
          <w:noProof w:val="0"/>
          <w:sz w:val="24"/>
          <w:szCs w:val="24"/>
          <w:lang w:val="en-US"/>
        </w:rPr>
        <w:t xml:space="preserve"> get-parameter --name "</w:t>
      </w:r>
      <w:r w:rsidRPr="31D6EB4D" w:rsidR="05F33D43">
        <w:rPr>
          <w:rFonts w:ascii="Calibri" w:hAnsi="Calibri" w:eastAsia="Calibri" w:cs="Calibri"/>
          <w:noProof w:val="0"/>
          <w:sz w:val="24"/>
          <w:szCs w:val="24"/>
          <w:lang w:val="en-US"/>
        </w:rPr>
        <w:t>parameter-02</w:t>
      </w:r>
      <w:r w:rsidRPr="31D6EB4D" w:rsidR="762FC3B8">
        <w:rPr>
          <w:rFonts w:ascii="Calibri" w:hAnsi="Calibri" w:eastAsia="Calibri" w:cs="Calibri"/>
          <w:noProof w:val="0"/>
          <w:sz w:val="24"/>
          <w:szCs w:val="24"/>
          <w:lang w:val="en-US"/>
        </w:rPr>
        <w:t>" --with-decryption</w:t>
      </w:r>
    </w:p>
    <w:p w:rsidR="762FC3B8" w:rsidP="31D6EB4D" w:rsidRDefault="762FC3B8" w14:paraId="440C4268" w14:textId="7047FA6F">
      <w:pPr>
        <w:pStyle w:val="ListParagraph"/>
        <w:numPr>
          <w:ilvl w:val="1"/>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In code (e.g., Boto3/Python): Use ssm.get_parameter().</w:t>
      </w:r>
    </w:p>
    <w:p w:rsidR="762FC3B8" w:rsidP="31D6EB4D" w:rsidRDefault="762FC3B8" w14:paraId="70F1ADA3" w14:textId="6427147E">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Use in EC2 user data, Lambda env vars, or State Manager/Run Command.</w:t>
      </w:r>
    </w:p>
    <w:p w:rsidR="762FC3B8" w:rsidP="31D6EB4D" w:rsidRDefault="762FC3B8" w14:paraId="5F759CC1" w14:textId="0C47BB8C">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Set up IAM policies for least-privilege access and parameter policies (e.g., expiration).</w:t>
      </w:r>
    </w:p>
    <w:p w:rsidR="762FC3B8" w:rsidRDefault="762FC3B8" w14:paraId="2B7FD5EE" w14:textId="29621C5B">
      <w:r w:rsidRPr="31D6EB4D" w:rsidR="762FC3B8">
        <w:rPr>
          <w:rFonts w:ascii="Calibri" w:hAnsi="Calibri" w:eastAsia="Calibri" w:cs="Calibri"/>
          <w:b w:val="1"/>
          <w:bCs w:val="1"/>
          <w:noProof w:val="0"/>
          <w:sz w:val="24"/>
          <w:szCs w:val="24"/>
          <w:lang w:val="en-US"/>
        </w:rPr>
        <w:t>Observations</w:t>
      </w:r>
      <w:r w:rsidRPr="31D6EB4D" w:rsidR="762FC3B8">
        <w:rPr>
          <w:rFonts w:ascii="Calibri" w:hAnsi="Calibri" w:eastAsia="Calibri" w:cs="Calibri"/>
          <w:noProof w:val="0"/>
          <w:sz w:val="24"/>
          <w:szCs w:val="24"/>
          <w:lang w:val="en-US"/>
        </w:rPr>
        <w:t>:</w:t>
      </w:r>
    </w:p>
    <w:p w:rsidR="762FC3B8" w:rsidP="31D6EB4D" w:rsidRDefault="762FC3B8" w14:paraId="58EE2F3E" w14:textId="12A136E1">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Greatly improves security and manageability compared to environment variables or config files.</w:t>
      </w:r>
    </w:p>
    <w:p w:rsidR="762FC3B8" w:rsidP="31D6EB4D" w:rsidRDefault="762FC3B8" w14:paraId="4D111E74" w14:textId="113C17F8">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Versioning and hierarchies make it scalable for large applications.</w:t>
      </w:r>
    </w:p>
    <w:p w:rsidR="762FC3B8" w:rsidP="31D6EB4D" w:rsidRDefault="762FC3B8" w14:paraId="7825DE79" w14:textId="1F85831B">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31D6EB4D" w:rsidR="762FC3B8">
        <w:rPr>
          <w:rFonts w:ascii="Calibri" w:hAnsi="Calibri" w:eastAsia="Calibri" w:cs="Calibri"/>
          <w:noProof w:val="0"/>
          <w:sz w:val="24"/>
          <w:szCs w:val="24"/>
          <w:lang w:val="en-US"/>
        </w:rPr>
        <w:t>Audit via CloudTrail; combine with Secrets Manager for long-lived secrets requiring rotation.</w:t>
      </w:r>
    </w:p>
    <w:p w:rsidR="31D6EB4D" w:rsidP="31D6EB4D" w:rsidRDefault="31D6EB4D" w14:paraId="1DB1E19F" w14:textId="0936F23F">
      <w:pPr>
        <w:pStyle w:val="Normal"/>
      </w:pPr>
    </w:p>
    <w:p w:rsidR="2DBFF4E9" w:rsidP="31D6EB4D" w:rsidRDefault="2DBFF4E9" w14:paraId="4AC7DA88" w14:textId="50A16208">
      <w:pPr>
        <w:pStyle w:val="Normal"/>
      </w:pPr>
      <w:r w:rsidR="2DBFF4E9">
        <w:drawing>
          <wp:inline wp14:editId="7266E9E7" wp14:anchorId="7D27B7FC">
            <wp:extent cx="5943600" cy="3438525"/>
            <wp:effectExtent l="0" t="0" r="0" b="0"/>
            <wp:docPr id="162889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898282" name="Picture 1628898282"/>
                    <pic:cNvPicPr/>
                  </pic:nvPicPr>
                  <pic:blipFill>
                    <a:blip xmlns:r="http://schemas.openxmlformats.org/officeDocument/2006/relationships" r:embed="rId925991382">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rsidR="2A58FB56" w:rsidP="31D6EB4D" w:rsidRDefault="2A58FB56" w14:paraId="33456E07" w14:textId="0B03ABFA">
      <w:pPr>
        <w:pStyle w:val="Normal"/>
      </w:pPr>
      <w:r w:rsidR="2A58FB56">
        <w:drawing>
          <wp:inline wp14:editId="11E9C0EE" wp14:anchorId="3F369135">
            <wp:extent cx="5943600" cy="2695575"/>
            <wp:effectExtent l="0" t="0" r="0" b="0"/>
            <wp:docPr id="13508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89963" name="Picture 135089963"/>
                    <pic:cNvPicPr/>
                  </pic:nvPicPr>
                  <pic:blipFill>
                    <a:blip xmlns:r="http://schemas.openxmlformats.org/officeDocument/2006/relationships" r:embed="rId1492264235">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0252F5E3" w:rsidP="31D6EB4D" w:rsidRDefault="0252F5E3" w14:paraId="61AF373B" w14:textId="636D5985">
      <w:pPr>
        <w:pStyle w:val="Normal"/>
      </w:pPr>
      <w:r w:rsidR="0252F5E3">
        <w:drawing>
          <wp:inline wp14:editId="3007461E" wp14:anchorId="2CA38A82">
            <wp:extent cx="5943600" cy="1876425"/>
            <wp:effectExtent l="0" t="0" r="0" b="0"/>
            <wp:docPr id="1353876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876226" name="Picture 1353876226"/>
                    <pic:cNvPicPr/>
                  </pic:nvPicPr>
                  <pic:blipFill>
                    <a:blip xmlns:r="http://schemas.openxmlformats.org/officeDocument/2006/relationships" r:embed="rId873524646">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p>
    <w:p w:rsidR="3589CA38" w:rsidP="31D6EB4D" w:rsidRDefault="3589CA38" w14:paraId="1F2B151E" w14:textId="1D8A0F1D">
      <w:pPr>
        <w:pStyle w:val="Normal"/>
      </w:pPr>
      <w:r w:rsidR="3589CA38">
        <w:drawing>
          <wp:inline wp14:editId="2FAB8E79" wp14:anchorId="381699C7">
            <wp:extent cx="5943600" cy="1743075"/>
            <wp:effectExtent l="0" t="0" r="0" b="0"/>
            <wp:docPr id="2107792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792049" name="Picture 2107792049"/>
                    <pic:cNvPicPr/>
                  </pic:nvPicPr>
                  <pic:blipFill>
                    <a:blip xmlns:r="http://schemas.openxmlformats.org/officeDocument/2006/relationships" r:embed="rId463633431">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27089583" w:rsidP="31D6EB4D" w:rsidRDefault="27089583" w14:paraId="48F3B559" w14:textId="480B111A">
      <w:pPr>
        <w:pStyle w:val="Normal"/>
      </w:pPr>
      <w:r w:rsidR="27089583">
        <w:drawing>
          <wp:inline wp14:editId="3C34818B" wp14:anchorId="7479A4D8">
            <wp:extent cx="5943600" cy="2800350"/>
            <wp:effectExtent l="0" t="0" r="0" b="0"/>
            <wp:docPr id="1273890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890522" name="Picture 1273890522"/>
                    <pic:cNvPicPr/>
                  </pic:nvPicPr>
                  <pic:blipFill>
                    <a:blip xmlns:r="http://schemas.openxmlformats.org/officeDocument/2006/relationships" r:embed="rId1014782707">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27089583" w:rsidP="31D6EB4D" w:rsidRDefault="27089583" w14:paraId="6294B5F4" w14:textId="7DBD70DB">
      <w:pPr>
        <w:pStyle w:val="Normal"/>
      </w:pPr>
      <w:r w:rsidR="27089583">
        <w:drawing>
          <wp:inline wp14:editId="000B36D5" wp14:anchorId="0C7EC6F0">
            <wp:extent cx="5943600" cy="2800350"/>
            <wp:effectExtent l="0" t="0" r="0" b="0"/>
            <wp:docPr id="137898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987645" name="Picture 1378987645"/>
                    <pic:cNvPicPr/>
                  </pic:nvPicPr>
                  <pic:blipFill>
                    <a:blip xmlns:r="http://schemas.openxmlformats.org/officeDocument/2006/relationships" r:embed="rId459446578">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27089583" w:rsidP="31D6EB4D" w:rsidRDefault="27089583" w14:paraId="63AE2911" w14:textId="4FEE7CA2">
      <w:pPr>
        <w:pStyle w:val="Normal"/>
      </w:pPr>
      <w:r w:rsidR="27089583">
        <w:drawing>
          <wp:inline wp14:editId="7170680F" wp14:anchorId="7D92CFC5">
            <wp:extent cx="5943600" cy="1838325"/>
            <wp:effectExtent l="0" t="0" r="0" b="0"/>
            <wp:docPr id="671946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946416" name="Picture 671946416"/>
                    <pic:cNvPicPr/>
                  </pic:nvPicPr>
                  <pic:blipFill>
                    <a:blip xmlns:r="http://schemas.openxmlformats.org/officeDocument/2006/relationships" r:embed="rId1454516778">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rsidR="5DB9FBBC" w:rsidP="31D6EB4D" w:rsidRDefault="5DB9FBBC" w14:paraId="508E5DAF" w14:textId="1CE4B119">
      <w:pPr>
        <w:pStyle w:val="Normal"/>
      </w:pPr>
      <w:r w:rsidR="5DB9FBBC">
        <w:drawing>
          <wp:inline wp14:editId="081DBA34" wp14:anchorId="162AC50D">
            <wp:extent cx="5943600" cy="3886200"/>
            <wp:effectExtent l="0" t="0" r="0" b="0"/>
            <wp:docPr id="1868712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712481" name="Picture 1868712481"/>
                    <pic:cNvPicPr/>
                  </pic:nvPicPr>
                  <pic:blipFill>
                    <a:blip xmlns:r="http://schemas.openxmlformats.org/officeDocument/2006/relationships" r:embed="rId809577257">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rsidR="5DB9FBBC" w:rsidP="31D6EB4D" w:rsidRDefault="5DB9FBBC" w14:paraId="51D20F24" w14:textId="3A500AEE">
      <w:pPr>
        <w:pStyle w:val="Normal"/>
      </w:pPr>
      <w:r w:rsidR="5DB9FBBC">
        <w:drawing>
          <wp:inline wp14:editId="7D1973FB" wp14:anchorId="00424947">
            <wp:extent cx="5943600" cy="2686050"/>
            <wp:effectExtent l="0" t="0" r="0" b="0"/>
            <wp:docPr id="2141771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771009" name="Picture 2141771009"/>
                    <pic:cNvPicPr/>
                  </pic:nvPicPr>
                  <pic:blipFill>
                    <a:blip xmlns:r="http://schemas.openxmlformats.org/officeDocument/2006/relationships" r:embed="rId358121694">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37A59B57" w:rsidP="31D6EB4D" w:rsidRDefault="37A59B57" w14:paraId="642161BD" w14:textId="789EDC3E">
      <w:pPr>
        <w:pStyle w:val="Normal"/>
      </w:pPr>
      <w:r w:rsidR="37A59B57">
        <w:drawing>
          <wp:inline wp14:editId="3DD15645" wp14:anchorId="7B82F3BF">
            <wp:extent cx="5943600" cy="4048125"/>
            <wp:effectExtent l="0" t="0" r="0" b="0"/>
            <wp:docPr id="699730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730158" name="Picture 699730158"/>
                    <pic:cNvPicPr/>
                  </pic:nvPicPr>
                  <pic:blipFill>
                    <a:blip xmlns:r="http://schemas.openxmlformats.org/officeDocument/2006/relationships" r:embed="rId1776991678">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7E416D09" w:rsidP="31D6EB4D" w:rsidRDefault="7E416D09" w14:paraId="52966CB0" w14:textId="16AD8059">
      <w:pPr>
        <w:pStyle w:val="Normal"/>
      </w:pPr>
      <w:r w:rsidR="7E416D09">
        <w:drawing>
          <wp:inline wp14:editId="32BF9704" wp14:anchorId="2F747815">
            <wp:extent cx="5943600" cy="4267200"/>
            <wp:effectExtent l="0" t="0" r="0" b="0"/>
            <wp:docPr id="38939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393480" name="Picture 389393480"/>
                    <pic:cNvPicPr/>
                  </pic:nvPicPr>
                  <pic:blipFill>
                    <a:blip xmlns:r="http://schemas.openxmlformats.org/officeDocument/2006/relationships" r:embed="rId696447652">
                      <a:extLst>
                        <a:ext uri="{28A0092B-C50C-407E-A947-70E740481C1C}">
                          <a14:useLocalDpi xmlns:a14="http://schemas.microsoft.com/office/drawing/2010/main"/>
                        </a:ext>
                      </a:extLst>
                    </a:blip>
                    <a:stretch>
                      <a:fillRect/>
                    </a:stretch>
                  </pic:blipFill>
                  <pic:spPr>
                    <a:xfrm>
                      <a:off x="0" y="0"/>
                      <a:ext cx="5943600" cy="4267200"/>
                    </a:xfrm>
                    <a:prstGeom prst="rect">
                      <a:avLst/>
                    </a:prstGeom>
                  </pic:spPr>
                </pic:pic>
              </a:graphicData>
            </a:graphic>
          </wp:inline>
        </w:drawing>
      </w:r>
    </w:p>
    <w:p w:rsidR="24AE253A" w:rsidP="31D6EB4D" w:rsidRDefault="24AE253A" w14:paraId="330C683A" w14:textId="1EC391C1">
      <w:pPr>
        <w:pStyle w:val="Normal"/>
      </w:pPr>
      <w:r w:rsidR="24AE253A">
        <w:drawing>
          <wp:inline wp14:editId="37E75930" wp14:anchorId="170ECFA3">
            <wp:extent cx="5943600" cy="3152775"/>
            <wp:effectExtent l="0" t="0" r="0" b="0"/>
            <wp:docPr id="1082108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108558" name="Picture 1082108558"/>
                    <pic:cNvPicPr/>
                  </pic:nvPicPr>
                  <pic:blipFill>
                    <a:blip xmlns:r="http://schemas.openxmlformats.org/officeDocument/2006/relationships" r:embed="rId185368541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3B542D9" w:rsidRDefault="73B542D9" w14:paraId="1FF55412" w14:textId="2D2F195A">
      <w:r w:rsidRPr="31D6EB4D" w:rsidR="73B542D9">
        <w:rPr>
          <w:rFonts w:ascii="Calibri" w:hAnsi="Calibri" w:eastAsia="Calibri" w:cs="Calibri"/>
          <w:noProof w:val="0"/>
          <w:sz w:val="24"/>
          <w:szCs w:val="24"/>
          <w:lang w:val="en-US"/>
        </w:rPr>
        <w:t xml:space="preserve">from </w:t>
      </w:r>
      <w:r w:rsidRPr="31D6EB4D" w:rsidR="73B542D9">
        <w:rPr>
          <w:rFonts w:ascii="Calibri" w:hAnsi="Calibri" w:eastAsia="Calibri" w:cs="Calibri"/>
          <w:b w:val="1"/>
          <w:bCs w:val="1"/>
          <w:noProof w:val="0"/>
          <w:sz w:val="24"/>
          <w:szCs w:val="24"/>
          <w:lang w:val="en-US"/>
        </w:rPr>
        <w:t>future</w:t>
      </w:r>
      <w:r w:rsidRPr="31D6EB4D" w:rsidR="73B542D9">
        <w:rPr>
          <w:rFonts w:ascii="Calibri" w:hAnsi="Calibri" w:eastAsia="Calibri" w:cs="Calibri"/>
          <w:noProof w:val="0"/>
          <w:sz w:val="24"/>
          <w:szCs w:val="24"/>
          <w:lang w:val="en-US"/>
        </w:rPr>
        <w:t xml:space="preserve"> import print_function</w:t>
      </w:r>
    </w:p>
    <w:p w:rsidR="73B542D9" w:rsidRDefault="73B542D9" w14:paraId="54612E7E" w14:textId="25F17D69">
      <w:r w:rsidRPr="31D6EB4D" w:rsidR="73B542D9">
        <w:rPr>
          <w:rFonts w:ascii="Calibri" w:hAnsi="Calibri" w:eastAsia="Calibri" w:cs="Calibri"/>
          <w:noProof w:val="0"/>
          <w:sz w:val="24"/>
          <w:szCs w:val="24"/>
          <w:lang w:val="en-US"/>
        </w:rPr>
        <w:t>import boto3 import json</w:t>
      </w:r>
    </w:p>
    <w:p w:rsidR="73B542D9" w:rsidRDefault="73B542D9" w14:paraId="01953559" w14:textId="5AA84804">
      <w:r w:rsidRPr="31D6EB4D" w:rsidR="73B542D9">
        <w:rPr>
          <w:rFonts w:ascii="Calibri" w:hAnsi="Calibri" w:eastAsia="Calibri" w:cs="Calibri"/>
          <w:noProof w:val="0"/>
          <w:sz w:val="24"/>
          <w:szCs w:val="24"/>
          <w:lang w:val="en-US"/>
        </w:rPr>
        <w:t>def get_parameters(): ssm = boto3.client('</w:t>
      </w:r>
      <w:r w:rsidRPr="31D6EB4D" w:rsidR="73B542D9">
        <w:rPr>
          <w:rFonts w:ascii="Calibri" w:hAnsi="Calibri" w:eastAsia="Calibri" w:cs="Calibri"/>
          <w:noProof w:val="0"/>
          <w:sz w:val="24"/>
          <w:szCs w:val="24"/>
          <w:lang w:val="en-US"/>
        </w:rPr>
        <w:t>ssm</w:t>
      </w:r>
      <w:r w:rsidRPr="31D6EB4D" w:rsidR="73B542D9">
        <w:rPr>
          <w:rFonts w:ascii="Calibri" w:hAnsi="Calibri" w:eastAsia="Calibri" w:cs="Calibri"/>
          <w:noProof w:val="0"/>
          <w:sz w:val="24"/>
          <w:szCs w:val="24"/>
          <w:lang w:val="en-US"/>
        </w:rPr>
        <w:t>', 'u</w:t>
      </w:r>
      <w:r w:rsidRPr="31D6EB4D" w:rsidR="4AC6B5BA">
        <w:rPr>
          <w:rFonts w:ascii="Calibri" w:hAnsi="Calibri" w:eastAsia="Calibri" w:cs="Calibri"/>
          <w:noProof w:val="0"/>
          <w:sz w:val="24"/>
          <w:szCs w:val="24"/>
          <w:lang w:val="en-US"/>
        </w:rPr>
        <w:t>s</w:t>
      </w:r>
      <w:r w:rsidRPr="31D6EB4D" w:rsidR="73B542D9">
        <w:rPr>
          <w:rFonts w:ascii="Calibri" w:hAnsi="Calibri" w:eastAsia="Calibri" w:cs="Calibri"/>
          <w:noProof w:val="0"/>
          <w:sz w:val="24"/>
          <w:szCs w:val="24"/>
          <w:lang w:val="en-US"/>
        </w:rPr>
        <w:t>-</w:t>
      </w:r>
      <w:r w:rsidRPr="31D6EB4D" w:rsidR="0C0E3647">
        <w:rPr>
          <w:rFonts w:ascii="Calibri" w:hAnsi="Calibri" w:eastAsia="Calibri" w:cs="Calibri"/>
          <w:noProof w:val="0"/>
          <w:sz w:val="24"/>
          <w:szCs w:val="24"/>
          <w:lang w:val="en-US"/>
        </w:rPr>
        <w:t>east</w:t>
      </w:r>
      <w:r w:rsidRPr="31D6EB4D" w:rsidR="73B542D9">
        <w:rPr>
          <w:rFonts w:ascii="Calibri" w:hAnsi="Calibri" w:eastAsia="Calibri" w:cs="Calibri"/>
          <w:noProof w:val="0"/>
          <w:sz w:val="24"/>
          <w:szCs w:val="24"/>
          <w:lang w:val="en-US"/>
        </w:rPr>
        <w:t>-</w:t>
      </w:r>
      <w:r w:rsidRPr="31D6EB4D" w:rsidR="376B0D24">
        <w:rPr>
          <w:rFonts w:ascii="Calibri" w:hAnsi="Calibri" w:eastAsia="Calibri" w:cs="Calibri"/>
          <w:noProof w:val="0"/>
          <w:sz w:val="24"/>
          <w:szCs w:val="24"/>
          <w:lang w:val="en-US"/>
        </w:rPr>
        <w:t>1</w:t>
      </w:r>
      <w:r w:rsidRPr="31D6EB4D" w:rsidR="73B542D9">
        <w:rPr>
          <w:rFonts w:ascii="Calibri" w:hAnsi="Calibri" w:eastAsia="Calibri" w:cs="Calibri"/>
          <w:noProof w:val="0"/>
          <w:sz w:val="24"/>
          <w:szCs w:val="24"/>
          <w:lang w:val="en-US"/>
        </w:rPr>
        <w:t xml:space="preserve">') response = </w:t>
      </w:r>
      <w:r w:rsidRPr="31D6EB4D" w:rsidR="73B542D9">
        <w:rPr>
          <w:rFonts w:ascii="Calibri" w:hAnsi="Calibri" w:eastAsia="Calibri" w:cs="Calibri"/>
          <w:noProof w:val="0"/>
          <w:sz w:val="24"/>
          <w:szCs w:val="24"/>
          <w:lang w:val="en-US"/>
        </w:rPr>
        <w:t>ssm.get_parameters</w:t>
      </w:r>
      <w:r w:rsidRPr="31D6EB4D" w:rsidR="73B542D9">
        <w:rPr>
          <w:rFonts w:ascii="Calibri" w:hAnsi="Calibri" w:eastAsia="Calibri" w:cs="Calibri"/>
          <w:noProof w:val="0"/>
          <w:sz w:val="24"/>
          <w:szCs w:val="24"/>
          <w:lang w:val="en-US"/>
        </w:rPr>
        <w:t xml:space="preserve">( Names=['parameter-2'], </w:t>
      </w:r>
      <w:r w:rsidRPr="31D6EB4D" w:rsidR="73B542D9">
        <w:rPr>
          <w:rFonts w:ascii="Calibri" w:hAnsi="Calibri" w:eastAsia="Calibri" w:cs="Calibri"/>
          <w:noProof w:val="0"/>
          <w:sz w:val="24"/>
          <w:szCs w:val="24"/>
          <w:lang w:val="en-US"/>
        </w:rPr>
        <w:t>WithDecryption</w:t>
      </w:r>
      <w:r w:rsidRPr="31D6EB4D" w:rsidR="73B542D9">
        <w:rPr>
          <w:rFonts w:ascii="Calibri" w:hAnsi="Calibri" w:eastAsia="Calibri" w:cs="Calibri"/>
          <w:noProof w:val="0"/>
          <w:sz w:val="24"/>
          <w:szCs w:val="24"/>
          <w:lang w:val="en-US"/>
        </w:rPr>
        <w:t>=</w:t>
      </w:r>
      <w:r w:rsidRPr="31D6EB4D" w:rsidR="73B542D9">
        <w:rPr>
          <w:rFonts w:ascii="Calibri" w:hAnsi="Calibri" w:eastAsia="Calibri" w:cs="Calibri"/>
          <w:noProof w:val="0"/>
          <w:sz w:val="24"/>
          <w:szCs w:val="24"/>
          <w:lang w:val="en-US"/>
        </w:rPr>
        <w:t>True )</w:t>
      </w:r>
      <w:r w:rsidRPr="31D6EB4D" w:rsidR="73B542D9">
        <w:rPr>
          <w:rFonts w:ascii="Calibri" w:hAnsi="Calibri" w:eastAsia="Calibri" w:cs="Calibri"/>
          <w:noProof w:val="0"/>
          <w:sz w:val="24"/>
          <w:szCs w:val="24"/>
          <w:lang w:val="en-US"/>
        </w:rPr>
        <w:t xml:space="preserve"> print(response)</w:t>
      </w:r>
    </w:p>
    <w:p w:rsidR="73B542D9" w:rsidRDefault="73B542D9" w14:paraId="0577C1B8" w14:textId="0FAEF7D8">
      <w:r w:rsidRPr="31D6EB4D" w:rsidR="73B542D9">
        <w:rPr>
          <w:rFonts w:ascii="Consolas" w:hAnsi="Consolas" w:eastAsia="Consolas" w:cs="Consolas"/>
          <w:noProof w:val="0"/>
          <w:sz w:val="24"/>
          <w:szCs w:val="24"/>
          <w:lang w:val="en-US"/>
        </w:rPr>
        <w:t>for parameter in response['Parameters']:</w:t>
      </w:r>
      <w:r>
        <w:br/>
      </w:r>
      <w:r w:rsidRPr="31D6EB4D" w:rsidR="73B542D9">
        <w:rPr>
          <w:rFonts w:ascii="Consolas" w:hAnsi="Consolas" w:eastAsia="Consolas" w:cs="Consolas"/>
          <w:noProof w:val="0"/>
          <w:sz w:val="24"/>
          <w:szCs w:val="24"/>
          <w:lang w:val="en-US"/>
        </w:rPr>
        <w:t xml:space="preserve">    return parameter['Value']</w:t>
      </w:r>
      <w:r>
        <w:br/>
      </w:r>
      <w:r w:rsidRPr="31D6EB4D" w:rsidR="73B542D9">
        <w:rPr>
          <w:rFonts w:ascii="Calibri" w:hAnsi="Calibri" w:eastAsia="Calibri" w:cs="Calibri"/>
          <w:noProof w:val="0"/>
          <w:sz w:val="24"/>
          <w:szCs w:val="24"/>
          <w:lang w:val="en-US"/>
        </w:rPr>
        <w:t xml:space="preserve"> </w:t>
      </w:r>
    </w:p>
    <w:p w:rsidR="73B542D9" w:rsidRDefault="73B542D9" w14:paraId="63D35CCD" w14:textId="038A63BA">
      <w:r w:rsidRPr="31D6EB4D" w:rsidR="73B542D9">
        <w:rPr>
          <w:rFonts w:ascii="Calibri" w:hAnsi="Calibri" w:eastAsia="Calibri" w:cs="Calibri"/>
          <w:noProof w:val="0"/>
          <w:sz w:val="24"/>
          <w:szCs w:val="24"/>
          <w:lang w:val="en-US"/>
        </w:rPr>
        <w:t>def lambda_handler(event, context): value = get_parameters() print(value)</w:t>
      </w:r>
    </w:p>
    <w:p w:rsidR="31D6EB4D" w:rsidP="31D6EB4D" w:rsidRDefault="31D6EB4D" w14:paraId="5BBBC6A1" w14:textId="00B857E6">
      <w:pPr>
        <w:pStyle w:val="Normal"/>
      </w:pPr>
    </w:p>
    <w:p w:rsidR="46435C46" w:rsidP="31D6EB4D" w:rsidRDefault="46435C46" w14:paraId="4336CEB6" w14:textId="6C7FCF97">
      <w:pPr>
        <w:pStyle w:val="Normal"/>
      </w:pPr>
      <w:r w:rsidR="46435C46">
        <w:drawing>
          <wp:inline wp14:editId="64FC11D7" wp14:anchorId="26B1213F">
            <wp:extent cx="5943600" cy="3067050"/>
            <wp:effectExtent l="0" t="0" r="0" b="0"/>
            <wp:docPr id="408465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465138" name="Picture 408465138"/>
                    <pic:cNvPicPr/>
                  </pic:nvPicPr>
                  <pic:blipFill>
                    <a:blip xmlns:r="http://schemas.openxmlformats.org/officeDocument/2006/relationships" r:embed="rId1462010247">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5C587F76" w:rsidP="31D6EB4D" w:rsidRDefault="5C587F76" w14:paraId="3BB176C2" w14:textId="5BBE841C">
      <w:pPr>
        <w:pStyle w:val="Normal"/>
      </w:pPr>
      <w:r w:rsidR="5C587F76">
        <w:drawing>
          <wp:inline wp14:editId="16352BE0" wp14:anchorId="3BCABF9F">
            <wp:extent cx="5943600" cy="3248025"/>
            <wp:effectExtent l="0" t="0" r="0" b="0"/>
            <wp:docPr id="1652167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167106" name="Picture 1652167106"/>
                    <pic:cNvPicPr/>
                  </pic:nvPicPr>
                  <pic:blipFill>
                    <a:blip xmlns:r="http://schemas.openxmlformats.org/officeDocument/2006/relationships" r:embed="rId1386406284">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C587F76" w:rsidP="31D6EB4D" w:rsidRDefault="5C587F76" w14:paraId="0D424B26" w14:textId="78E607A4">
      <w:pPr>
        <w:pStyle w:val="Normal"/>
      </w:pPr>
      <w:r w:rsidR="5C587F76">
        <w:drawing>
          <wp:inline wp14:editId="52DE0DCA" wp14:anchorId="4D99DD11">
            <wp:extent cx="5943600" cy="2600325"/>
            <wp:effectExtent l="0" t="0" r="0" b="0"/>
            <wp:docPr id="2138734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734110" name="Picture 2138734110"/>
                    <pic:cNvPicPr/>
                  </pic:nvPicPr>
                  <pic:blipFill>
                    <a:blip xmlns:r="http://schemas.openxmlformats.org/officeDocument/2006/relationships" r:embed="rId1187964516">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5C587F76" w:rsidP="31D6EB4D" w:rsidRDefault="5C587F76" w14:paraId="31C309D8" w14:textId="49680B12">
      <w:pPr>
        <w:pStyle w:val="Normal"/>
      </w:pPr>
      <w:r w:rsidR="5C587F76">
        <w:drawing>
          <wp:inline wp14:editId="2774A297" wp14:anchorId="6DFCD6B5">
            <wp:extent cx="5943600" cy="2809875"/>
            <wp:effectExtent l="0" t="0" r="0" b="0"/>
            <wp:docPr id="2143121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121906" name="Picture 2143121906"/>
                    <pic:cNvPicPr/>
                  </pic:nvPicPr>
                  <pic:blipFill>
                    <a:blip xmlns:r="http://schemas.openxmlformats.org/officeDocument/2006/relationships" r:embed="rId2075362625">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5C587F76" w:rsidP="31D6EB4D" w:rsidRDefault="5C587F76" w14:paraId="5E4C0BA4" w14:textId="774F1D83">
      <w:pPr>
        <w:pStyle w:val="Normal"/>
      </w:pPr>
      <w:r w:rsidR="5C587F76">
        <w:drawing>
          <wp:inline wp14:editId="33FCFBF3" wp14:anchorId="2DD0BED8">
            <wp:extent cx="5943600" cy="2657475"/>
            <wp:effectExtent l="0" t="0" r="0" b="0"/>
            <wp:docPr id="523345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345274" name="Picture 523345274"/>
                    <pic:cNvPicPr/>
                  </pic:nvPicPr>
                  <pic:blipFill>
                    <a:blip xmlns:r="http://schemas.openxmlformats.org/officeDocument/2006/relationships" r:embed="rId974981786">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40279A2E" w:rsidP="31D6EB4D" w:rsidRDefault="40279A2E" w14:paraId="12537F0A" w14:textId="012CE2E4">
      <w:pPr>
        <w:pStyle w:val="Normal"/>
      </w:pPr>
      <w:r w:rsidR="40279A2E">
        <w:drawing>
          <wp:inline wp14:editId="30DD5DB2" wp14:anchorId="00B96A2B">
            <wp:extent cx="5943600" cy="1485900"/>
            <wp:effectExtent l="0" t="0" r="0" b="0"/>
            <wp:docPr id="1560285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285045" name="Picture 1560285045"/>
                    <pic:cNvPicPr/>
                  </pic:nvPicPr>
                  <pic:blipFill>
                    <a:blip xmlns:r="http://schemas.openxmlformats.org/officeDocument/2006/relationships" r:embed="rId735790713">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rsidR="1E2A2EED" w:rsidP="31D6EB4D" w:rsidRDefault="1E2A2EED" w14:paraId="60A0F0DE" w14:textId="492A8908">
      <w:pPr>
        <w:pStyle w:val="Normal"/>
      </w:pPr>
      <w:r w:rsidR="1E2A2EED">
        <w:drawing>
          <wp:inline wp14:editId="235A7945" wp14:anchorId="4DEFE5ED">
            <wp:extent cx="5943600" cy="3086100"/>
            <wp:effectExtent l="0" t="0" r="0" b="0"/>
            <wp:docPr id="2133450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450083" name="Picture 2133450083"/>
                    <pic:cNvPicPr/>
                  </pic:nvPicPr>
                  <pic:blipFill>
                    <a:blip xmlns:r="http://schemas.openxmlformats.org/officeDocument/2006/relationships" r:embed="rId790230586">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31D6EB4D" w:rsidP="31D6EB4D" w:rsidRDefault="31D6EB4D" w14:paraId="6D3E65F9" w14:textId="7F3087E0">
      <w:pPr>
        <w:pStyle w:val="Normal"/>
      </w:pPr>
    </w:p>
    <w:p w:rsidR="31D6EB4D" w:rsidP="31D6EB4D" w:rsidRDefault="31D6EB4D" w14:paraId="1F273680" w14:textId="32C8814C">
      <w:pPr>
        <w:pStyle w:val="Normal"/>
      </w:pPr>
    </w:p>
    <w:p w:rsidR="31D6EB4D" w:rsidP="31D6EB4D" w:rsidRDefault="31D6EB4D" w14:paraId="0A3BC61B" w14:textId="1335143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fd04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188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ac90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3c7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8a68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3fd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D59A57"/>
    <w:rsid w:val="01475056"/>
    <w:rsid w:val="0252F5E3"/>
    <w:rsid w:val="03D530D3"/>
    <w:rsid w:val="05F33D43"/>
    <w:rsid w:val="0657CC9F"/>
    <w:rsid w:val="0BC2E6EC"/>
    <w:rsid w:val="0BEAE191"/>
    <w:rsid w:val="0C0E3647"/>
    <w:rsid w:val="0CBE40B9"/>
    <w:rsid w:val="0CE1FC09"/>
    <w:rsid w:val="0DE697EE"/>
    <w:rsid w:val="11F380FF"/>
    <w:rsid w:val="15D59A57"/>
    <w:rsid w:val="187D3614"/>
    <w:rsid w:val="19C1E2B1"/>
    <w:rsid w:val="1AD9FD8F"/>
    <w:rsid w:val="1E2A2EED"/>
    <w:rsid w:val="1E80BA1C"/>
    <w:rsid w:val="20D3DF30"/>
    <w:rsid w:val="212833B3"/>
    <w:rsid w:val="23D07B4B"/>
    <w:rsid w:val="24AE253A"/>
    <w:rsid w:val="24E97AE3"/>
    <w:rsid w:val="27089583"/>
    <w:rsid w:val="27BB8D85"/>
    <w:rsid w:val="2A58FB56"/>
    <w:rsid w:val="2DBFF4E9"/>
    <w:rsid w:val="304C4AA1"/>
    <w:rsid w:val="31D6EB4D"/>
    <w:rsid w:val="32F04F1B"/>
    <w:rsid w:val="3589CA38"/>
    <w:rsid w:val="36290CC2"/>
    <w:rsid w:val="376B0D24"/>
    <w:rsid w:val="37A59B57"/>
    <w:rsid w:val="39F6387F"/>
    <w:rsid w:val="3C96D8BD"/>
    <w:rsid w:val="3E7C62E9"/>
    <w:rsid w:val="3F8F3450"/>
    <w:rsid w:val="40279A2E"/>
    <w:rsid w:val="42B4F72B"/>
    <w:rsid w:val="42CFC730"/>
    <w:rsid w:val="44D3D71B"/>
    <w:rsid w:val="461950C4"/>
    <w:rsid w:val="46435C46"/>
    <w:rsid w:val="4AC6B5BA"/>
    <w:rsid w:val="4B7A8AF3"/>
    <w:rsid w:val="51C6EC7B"/>
    <w:rsid w:val="551D3D96"/>
    <w:rsid w:val="554B377C"/>
    <w:rsid w:val="5600217C"/>
    <w:rsid w:val="571605AF"/>
    <w:rsid w:val="5C587F76"/>
    <w:rsid w:val="5DB9FBBC"/>
    <w:rsid w:val="5E3CDB77"/>
    <w:rsid w:val="5F4151E6"/>
    <w:rsid w:val="61D15C39"/>
    <w:rsid w:val="626730F9"/>
    <w:rsid w:val="6374CD5D"/>
    <w:rsid w:val="65E65C1A"/>
    <w:rsid w:val="6B5A8460"/>
    <w:rsid w:val="6B902BE1"/>
    <w:rsid w:val="6C07EF03"/>
    <w:rsid w:val="6CC384DF"/>
    <w:rsid w:val="7310B3E7"/>
    <w:rsid w:val="73B542D9"/>
    <w:rsid w:val="73CA9B68"/>
    <w:rsid w:val="74F29CC1"/>
    <w:rsid w:val="762FC3B8"/>
    <w:rsid w:val="765672FD"/>
    <w:rsid w:val="76B087F6"/>
    <w:rsid w:val="77A85B17"/>
    <w:rsid w:val="785B8E00"/>
    <w:rsid w:val="791C0503"/>
    <w:rsid w:val="7B886016"/>
    <w:rsid w:val="7E41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86B0"/>
  <w15:chartTrackingRefBased/>
  <w15:docId w15:val="{579AFE3B-0C22-48F6-9217-54929941F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31D6EB4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1D6EB4D"/>
    <w:pPr>
      <w:spacing/>
      <w:ind w:left="720"/>
      <w:contextualSpacing/>
    </w:pPr>
  </w:style>
  <w:style w:type="character" w:styleId="Heading5Char" w:customStyle="true">
    <w:uiPriority w:val="9"/>
    <w:name w:val="Heading 5 Char"/>
    <w:basedOn w:val="DefaultParagraphFont"/>
    <w:rsid w:val="31D6EB4D"/>
    <w:rPr>
      <w:rFonts w:eastAsia="" w:cs="" w:eastAsiaTheme="majorEastAsia" w:cstheme="majorBidi"/>
      <w:color w:val="0F4761" w:themeColor="accent1" w:themeTint="FF"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8987440" /><Relationship Type="http://schemas.openxmlformats.org/officeDocument/2006/relationships/image" Target="/media/image2.png" Id="rId727098528" /><Relationship Type="http://schemas.openxmlformats.org/officeDocument/2006/relationships/image" Target="/media/image3.png" Id="rId1245434984" /><Relationship Type="http://schemas.openxmlformats.org/officeDocument/2006/relationships/image" Target="/media/image4.png" Id="rId376933372" /><Relationship Type="http://schemas.openxmlformats.org/officeDocument/2006/relationships/image" Target="/media/image5.png" Id="rId2031278800" /><Relationship Type="http://schemas.openxmlformats.org/officeDocument/2006/relationships/image" Target="/media/image6.png" Id="rId1894061161" /><Relationship Type="http://schemas.openxmlformats.org/officeDocument/2006/relationships/image" Target="/media/image7.png" Id="rId1329991895" /><Relationship Type="http://schemas.openxmlformats.org/officeDocument/2006/relationships/image" Target="/media/image8.png" Id="rId1946293915" /><Relationship Type="http://schemas.openxmlformats.org/officeDocument/2006/relationships/image" Target="/media/image9.png" Id="rId1128556938" /><Relationship Type="http://schemas.openxmlformats.org/officeDocument/2006/relationships/image" Target="/media/imagea.png" Id="rId598515002" /><Relationship Type="http://schemas.openxmlformats.org/officeDocument/2006/relationships/image" Target="/media/imageb.png" Id="rId1162442744" /><Relationship Type="http://schemas.openxmlformats.org/officeDocument/2006/relationships/image" Target="/media/imagec.png" Id="rId911206445" /><Relationship Type="http://schemas.openxmlformats.org/officeDocument/2006/relationships/image" Target="/media/imaged.png" Id="rId1177935912" /><Relationship Type="http://schemas.openxmlformats.org/officeDocument/2006/relationships/image" Target="/media/imagee.png" Id="rId1170172557" /><Relationship Type="http://schemas.openxmlformats.org/officeDocument/2006/relationships/image" Target="/media/imagef.png" Id="rId1571246851" /><Relationship Type="http://schemas.openxmlformats.org/officeDocument/2006/relationships/image" Target="/media/image10.png" Id="rId491785081" /><Relationship Type="http://schemas.openxmlformats.org/officeDocument/2006/relationships/image" Target="/media/image11.png" Id="rId417016414" /><Relationship Type="http://schemas.openxmlformats.org/officeDocument/2006/relationships/image" Target="/media/image12.png" Id="rId925991382" /><Relationship Type="http://schemas.openxmlformats.org/officeDocument/2006/relationships/image" Target="/media/image13.png" Id="rId1492264235" /><Relationship Type="http://schemas.openxmlformats.org/officeDocument/2006/relationships/image" Target="/media/image14.png" Id="rId873524646" /><Relationship Type="http://schemas.openxmlformats.org/officeDocument/2006/relationships/image" Target="/media/image15.png" Id="rId463633431" /><Relationship Type="http://schemas.openxmlformats.org/officeDocument/2006/relationships/image" Target="/media/image16.png" Id="rId1014782707" /><Relationship Type="http://schemas.openxmlformats.org/officeDocument/2006/relationships/image" Target="/media/image17.png" Id="rId459446578" /><Relationship Type="http://schemas.openxmlformats.org/officeDocument/2006/relationships/image" Target="/media/image18.png" Id="rId1454516778" /><Relationship Type="http://schemas.openxmlformats.org/officeDocument/2006/relationships/image" Target="/media/image19.png" Id="rId809577257" /><Relationship Type="http://schemas.openxmlformats.org/officeDocument/2006/relationships/image" Target="/media/image1a.png" Id="rId358121694" /><Relationship Type="http://schemas.openxmlformats.org/officeDocument/2006/relationships/image" Target="/media/image1b.png" Id="rId1776991678" /><Relationship Type="http://schemas.openxmlformats.org/officeDocument/2006/relationships/image" Target="/media/image1c.png" Id="rId696447652" /><Relationship Type="http://schemas.openxmlformats.org/officeDocument/2006/relationships/image" Target="/media/image1d.png" Id="rId1853685418" /><Relationship Type="http://schemas.openxmlformats.org/officeDocument/2006/relationships/image" Target="/media/image1e.png" Id="rId1462010247" /><Relationship Type="http://schemas.openxmlformats.org/officeDocument/2006/relationships/image" Target="/media/image1f.png" Id="rId1386406284" /><Relationship Type="http://schemas.openxmlformats.org/officeDocument/2006/relationships/image" Target="/media/image20.png" Id="rId1187964516" /><Relationship Type="http://schemas.openxmlformats.org/officeDocument/2006/relationships/image" Target="/media/image21.png" Id="rId2075362625" /><Relationship Type="http://schemas.openxmlformats.org/officeDocument/2006/relationships/image" Target="/media/image22.png" Id="rId974981786" /><Relationship Type="http://schemas.openxmlformats.org/officeDocument/2006/relationships/image" Target="/media/image23.png" Id="rId735790713" /><Relationship Type="http://schemas.openxmlformats.org/officeDocument/2006/relationships/image" Target="/media/image24.png" Id="rId790230586" /><Relationship Type="http://schemas.openxmlformats.org/officeDocument/2006/relationships/numbering" Target="numbering.xml" Id="R8bff33d7ef3343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2026-06-16T07:10:00.8861279Z</dcterms:created>
  <dcterms:modified xsi:type="dcterms:W3CDTF">2026-06-16T11:34:36.4257166Z</dcterms:modified>
  <dc:creator>santhosh krishna</dc:creator>
  <lastModifiedBy>santhosh krishna</lastModifiedBy>
</coreProperties>
</file>