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ABB" w:rsidRPr="00F55ABB" w:rsidRDefault="00F55ABB" w:rsidP="00F55ABB">
      <w:pPr>
        <w:spacing w:after="0"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sz w:val="24"/>
          <w:szCs w:val="24"/>
        </w:rPr>
        <w:t xml:space="preserve">List the chronologically sorted components of Customer Relation Management </w:t>
      </w:r>
      <w:proofErr w:type="gramStart"/>
      <w:r w:rsidRPr="00F55ABB">
        <w:rPr>
          <w:rFonts w:ascii="Times New Roman" w:eastAsia="Times New Roman" w:hAnsi="Times New Roman" w:cs="Times New Roman"/>
          <w:sz w:val="24"/>
          <w:szCs w:val="24"/>
        </w:rPr>
        <w:t>( CRM</w:t>
      </w:r>
      <w:proofErr w:type="gramEnd"/>
      <w:r w:rsidRPr="00F55ABB">
        <w:rPr>
          <w:rFonts w:ascii="Times New Roman" w:eastAsia="Times New Roman" w:hAnsi="Times New Roman" w:cs="Times New Roman"/>
          <w:sz w:val="24"/>
          <w:szCs w:val="24"/>
        </w:rPr>
        <w:t xml:space="preserve"> ) oracle EBS in tabular structure with their functional description and reason for their order position. </w:t>
      </w:r>
    </w:p>
    <w:p w:rsidR="00F55ABB" w:rsidRPr="00F55ABB" w:rsidRDefault="00F55ABB" w:rsidP="00F55ABB">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F55ABB">
        <w:rPr>
          <w:rFonts w:ascii="Times New Roman" w:eastAsia="Times New Roman" w:hAnsi="Times New Roman" w:cs="Times New Roman"/>
          <w:b/>
          <w:bCs/>
          <w:sz w:val="15"/>
          <w:szCs w:val="15"/>
        </w:rPr>
        <w:t>ChatGPT</w:t>
      </w:r>
      <w:proofErr w:type="spellEnd"/>
      <w:r w:rsidRPr="00F55ABB">
        <w:rPr>
          <w:rFonts w:ascii="Times New Roman" w:eastAsia="Times New Roman" w:hAnsi="Times New Roman" w:cs="Times New Roman"/>
          <w:b/>
          <w:bCs/>
          <w:sz w:val="15"/>
          <w:szCs w:val="15"/>
        </w:rPr>
        <w:t xml:space="preserve"> said:</w:t>
      </w:r>
    </w:p>
    <w:p w:rsidR="00F55ABB" w:rsidRPr="00F55ABB" w:rsidRDefault="00F55ABB" w:rsidP="00F55ABB">
      <w:pPr>
        <w:spacing w:before="100" w:beforeAutospacing="1" w:after="100" w:afterAutospacing="1"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sz w:val="24"/>
          <w:szCs w:val="24"/>
        </w:rPr>
        <w:t xml:space="preserve">Here’s a </w:t>
      </w:r>
      <w:r w:rsidRPr="00F55ABB">
        <w:rPr>
          <w:rFonts w:ascii="Times New Roman" w:eastAsia="Times New Roman" w:hAnsi="Times New Roman" w:cs="Times New Roman"/>
          <w:b/>
          <w:bCs/>
          <w:sz w:val="24"/>
          <w:szCs w:val="24"/>
        </w:rPr>
        <w:t>chronologically sorted table of Oracle EBS Customer Relationship Management (CRM) components</w:t>
      </w:r>
      <w:r w:rsidRPr="00F55ABB">
        <w:rPr>
          <w:rFonts w:ascii="Times New Roman" w:eastAsia="Times New Roman" w:hAnsi="Times New Roman" w:cs="Times New Roman"/>
          <w:sz w:val="24"/>
          <w:szCs w:val="24"/>
        </w:rPr>
        <w:t>, arranged based on the typical sequence of execution in a business process, starting from capturing customer data to post-sales support: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505"/>
        <w:gridCol w:w="3024"/>
        <w:gridCol w:w="2796"/>
      </w:tblGrid>
      <w:tr w:rsidR="00F55ABB" w:rsidRPr="00F55ABB" w:rsidTr="00F55ABB">
        <w:trPr>
          <w:tblHeader/>
          <w:tblCellSpacing w:w="15" w:type="dxa"/>
        </w:trPr>
        <w:tc>
          <w:tcPr>
            <w:tcW w:w="0" w:type="auto"/>
            <w:vAlign w:val="center"/>
            <w:hideMark/>
          </w:tcPr>
          <w:p w:rsidR="00F55ABB" w:rsidRPr="00F55ABB" w:rsidRDefault="00F55ABB" w:rsidP="00F55ABB">
            <w:pPr>
              <w:spacing w:after="0" w:line="240" w:lineRule="auto"/>
              <w:jc w:val="center"/>
              <w:rPr>
                <w:rFonts w:ascii="Times New Roman" w:eastAsia="Times New Roman" w:hAnsi="Times New Roman" w:cs="Times New Roman"/>
                <w:b/>
                <w:bCs/>
                <w:sz w:val="24"/>
                <w:szCs w:val="24"/>
              </w:rPr>
            </w:pPr>
            <w:r w:rsidRPr="00F55ABB">
              <w:rPr>
                <w:rFonts w:ascii="Times New Roman" w:eastAsia="Times New Roman" w:hAnsi="Times New Roman" w:cs="Times New Roman"/>
                <w:b/>
                <w:bCs/>
                <w:sz w:val="24"/>
                <w:szCs w:val="24"/>
              </w:rPr>
              <w:t>Sequence</w:t>
            </w:r>
          </w:p>
        </w:tc>
        <w:tc>
          <w:tcPr>
            <w:tcW w:w="0" w:type="auto"/>
            <w:vAlign w:val="center"/>
            <w:hideMark/>
          </w:tcPr>
          <w:p w:rsidR="00F55ABB" w:rsidRPr="00F55ABB" w:rsidRDefault="00F55ABB" w:rsidP="00F55ABB">
            <w:pPr>
              <w:spacing w:after="0" w:line="240" w:lineRule="auto"/>
              <w:jc w:val="center"/>
              <w:rPr>
                <w:rFonts w:ascii="Times New Roman" w:eastAsia="Times New Roman" w:hAnsi="Times New Roman" w:cs="Times New Roman"/>
                <w:b/>
                <w:bCs/>
                <w:sz w:val="24"/>
                <w:szCs w:val="24"/>
              </w:rPr>
            </w:pPr>
            <w:r w:rsidRPr="00F55ABB">
              <w:rPr>
                <w:rFonts w:ascii="Times New Roman" w:eastAsia="Times New Roman" w:hAnsi="Times New Roman" w:cs="Times New Roman"/>
                <w:b/>
                <w:bCs/>
                <w:sz w:val="24"/>
                <w:szCs w:val="24"/>
              </w:rPr>
              <w:t>Module / Component</w:t>
            </w:r>
          </w:p>
        </w:tc>
        <w:tc>
          <w:tcPr>
            <w:tcW w:w="0" w:type="auto"/>
            <w:vAlign w:val="center"/>
            <w:hideMark/>
          </w:tcPr>
          <w:p w:rsidR="00F55ABB" w:rsidRPr="00F55ABB" w:rsidRDefault="00F55ABB" w:rsidP="00F55ABB">
            <w:pPr>
              <w:spacing w:after="0" w:line="240" w:lineRule="auto"/>
              <w:jc w:val="center"/>
              <w:rPr>
                <w:rFonts w:ascii="Times New Roman" w:eastAsia="Times New Roman" w:hAnsi="Times New Roman" w:cs="Times New Roman"/>
                <w:b/>
                <w:bCs/>
                <w:sz w:val="24"/>
                <w:szCs w:val="24"/>
              </w:rPr>
            </w:pPr>
            <w:r w:rsidRPr="00F55ABB">
              <w:rPr>
                <w:rFonts w:ascii="Times New Roman" w:eastAsia="Times New Roman" w:hAnsi="Times New Roman" w:cs="Times New Roman"/>
                <w:b/>
                <w:bCs/>
                <w:sz w:val="24"/>
                <w:szCs w:val="24"/>
              </w:rPr>
              <w:t>Functional Description</w:t>
            </w:r>
          </w:p>
        </w:tc>
        <w:tc>
          <w:tcPr>
            <w:tcW w:w="0" w:type="auto"/>
            <w:vAlign w:val="center"/>
            <w:hideMark/>
          </w:tcPr>
          <w:p w:rsidR="00F55ABB" w:rsidRPr="00F55ABB" w:rsidRDefault="00F55ABB" w:rsidP="00F55ABB">
            <w:pPr>
              <w:spacing w:after="0" w:line="240" w:lineRule="auto"/>
              <w:jc w:val="center"/>
              <w:rPr>
                <w:rFonts w:ascii="Times New Roman" w:eastAsia="Times New Roman" w:hAnsi="Times New Roman" w:cs="Times New Roman"/>
                <w:b/>
                <w:bCs/>
                <w:sz w:val="24"/>
                <w:szCs w:val="24"/>
              </w:rPr>
            </w:pPr>
            <w:r w:rsidRPr="00F55ABB">
              <w:rPr>
                <w:rFonts w:ascii="Times New Roman" w:eastAsia="Times New Roman" w:hAnsi="Times New Roman" w:cs="Times New Roman"/>
                <w:b/>
                <w:bCs/>
                <w:sz w:val="24"/>
                <w:szCs w:val="24"/>
              </w:rPr>
              <w:t>Reason for Order</w:t>
            </w:r>
          </w:p>
        </w:tc>
      </w:tr>
      <w:tr w:rsidR="00F55ABB" w:rsidRPr="00F55ABB" w:rsidTr="00F55ABB">
        <w:trPr>
          <w:tblCellSpacing w:w="15" w:type="dxa"/>
        </w:trPr>
        <w:tc>
          <w:tcPr>
            <w:tcW w:w="0" w:type="auto"/>
            <w:vAlign w:val="center"/>
            <w:hideMark/>
          </w:tcPr>
          <w:p w:rsidR="00F55ABB" w:rsidRPr="00F55ABB" w:rsidRDefault="00F55ABB" w:rsidP="00F55ABB">
            <w:pPr>
              <w:spacing w:after="0"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sz w:val="24"/>
                <w:szCs w:val="24"/>
              </w:rPr>
              <w:t>1</w:t>
            </w:r>
          </w:p>
        </w:tc>
        <w:tc>
          <w:tcPr>
            <w:tcW w:w="0" w:type="auto"/>
            <w:vAlign w:val="center"/>
            <w:hideMark/>
          </w:tcPr>
          <w:p w:rsidR="00F55ABB" w:rsidRPr="00F55ABB" w:rsidRDefault="00F55ABB" w:rsidP="00F55ABB">
            <w:pPr>
              <w:spacing w:after="0"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b/>
                <w:bCs/>
                <w:sz w:val="24"/>
                <w:szCs w:val="24"/>
              </w:rPr>
              <w:t>Oracle CRM Foundation / Customer Data Management</w:t>
            </w:r>
          </w:p>
        </w:tc>
        <w:tc>
          <w:tcPr>
            <w:tcW w:w="0" w:type="auto"/>
            <w:vAlign w:val="center"/>
            <w:hideMark/>
          </w:tcPr>
          <w:p w:rsidR="00F55ABB" w:rsidRPr="00F55ABB" w:rsidRDefault="00F55ABB" w:rsidP="00F55ABB">
            <w:pPr>
              <w:spacing w:after="0"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sz w:val="24"/>
                <w:szCs w:val="24"/>
              </w:rPr>
              <w:t>Maintains master customer records, contact information, and hierarchies. Provides a single source of truth for customer data.</w:t>
            </w:r>
          </w:p>
        </w:tc>
        <w:tc>
          <w:tcPr>
            <w:tcW w:w="0" w:type="auto"/>
            <w:vAlign w:val="center"/>
            <w:hideMark/>
          </w:tcPr>
          <w:p w:rsidR="00F55ABB" w:rsidRPr="00F55ABB" w:rsidRDefault="00F55ABB" w:rsidP="00F55ABB">
            <w:pPr>
              <w:spacing w:after="0"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sz w:val="24"/>
                <w:szCs w:val="24"/>
              </w:rPr>
              <w:t>Must be implemented first because all other CRM modules depend on accurate and complete customer information.</w:t>
            </w:r>
          </w:p>
        </w:tc>
      </w:tr>
      <w:tr w:rsidR="00F55ABB" w:rsidRPr="00F55ABB" w:rsidTr="00F55ABB">
        <w:trPr>
          <w:tblCellSpacing w:w="15" w:type="dxa"/>
        </w:trPr>
        <w:tc>
          <w:tcPr>
            <w:tcW w:w="0" w:type="auto"/>
            <w:vAlign w:val="center"/>
            <w:hideMark/>
          </w:tcPr>
          <w:p w:rsidR="00F55ABB" w:rsidRPr="00F55ABB" w:rsidRDefault="00F55ABB" w:rsidP="00F55ABB">
            <w:pPr>
              <w:spacing w:after="0"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sz w:val="24"/>
                <w:szCs w:val="24"/>
              </w:rPr>
              <w:t>2</w:t>
            </w:r>
          </w:p>
        </w:tc>
        <w:tc>
          <w:tcPr>
            <w:tcW w:w="0" w:type="auto"/>
            <w:vAlign w:val="center"/>
            <w:hideMark/>
          </w:tcPr>
          <w:p w:rsidR="00F55ABB" w:rsidRPr="00F55ABB" w:rsidRDefault="00F55ABB" w:rsidP="00F55ABB">
            <w:pPr>
              <w:spacing w:after="0"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b/>
                <w:bCs/>
                <w:sz w:val="24"/>
                <w:szCs w:val="24"/>
              </w:rPr>
              <w:t>Oracle Marketing (Campaign Management, Segmentation</w:t>
            </w:r>
            <w:r w:rsidR="009A0730">
              <w:rPr>
                <w:rFonts w:ascii="Times New Roman" w:eastAsia="Times New Roman" w:hAnsi="Times New Roman" w:cs="Times New Roman"/>
                <w:b/>
                <w:bCs/>
                <w:sz w:val="24"/>
                <w:szCs w:val="24"/>
              </w:rPr>
              <w:t>, Targets, Position</w:t>
            </w:r>
            <w:r w:rsidRPr="00F55ABB">
              <w:rPr>
                <w:rFonts w:ascii="Times New Roman" w:eastAsia="Times New Roman" w:hAnsi="Times New Roman" w:cs="Times New Roman"/>
                <w:b/>
                <w:bCs/>
                <w:sz w:val="24"/>
                <w:szCs w:val="24"/>
              </w:rPr>
              <w:t>)</w:t>
            </w:r>
          </w:p>
        </w:tc>
        <w:tc>
          <w:tcPr>
            <w:tcW w:w="0" w:type="auto"/>
            <w:vAlign w:val="center"/>
            <w:hideMark/>
          </w:tcPr>
          <w:p w:rsidR="00F55ABB" w:rsidRPr="00F55ABB" w:rsidRDefault="00F55ABB" w:rsidP="00F55ABB">
            <w:pPr>
              <w:spacing w:after="0"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sz w:val="24"/>
                <w:szCs w:val="24"/>
              </w:rPr>
              <w:t>Designs, executes, and tracks marketing campaigns; segments customers based on behavior, preferences, and demographics.</w:t>
            </w:r>
          </w:p>
        </w:tc>
        <w:tc>
          <w:tcPr>
            <w:tcW w:w="0" w:type="auto"/>
            <w:vAlign w:val="center"/>
            <w:hideMark/>
          </w:tcPr>
          <w:p w:rsidR="00F55ABB" w:rsidRPr="00F55ABB" w:rsidRDefault="00F55ABB" w:rsidP="00F55ABB">
            <w:pPr>
              <w:spacing w:after="0"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sz w:val="24"/>
                <w:szCs w:val="24"/>
              </w:rPr>
              <w:t>Comes after customer data foundation since campaigns need accurate customer data.</w:t>
            </w:r>
          </w:p>
        </w:tc>
      </w:tr>
      <w:tr w:rsidR="00F55ABB" w:rsidRPr="00F55ABB" w:rsidTr="00F55ABB">
        <w:trPr>
          <w:tblCellSpacing w:w="15" w:type="dxa"/>
        </w:trPr>
        <w:tc>
          <w:tcPr>
            <w:tcW w:w="0" w:type="auto"/>
            <w:vAlign w:val="center"/>
            <w:hideMark/>
          </w:tcPr>
          <w:p w:rsidR="00F55ABB" w:rsidRPr="00F55ABB" w:rsidRDefault="00F55ABB" w:rsidP="00F55ABB">
            <w:pPr>
              <w:spacing w:after="0"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sz w:val="24"/>
                <w:szCs w:val="24"/>
              </w:rPr>
              <w:t>3</w:t>
            </w:r>
          </w:p>
        </w:tc>
        <w:tc>
          <w:tcPr>
            <w:tcW w:w="0" w:type="auto"/>
            <w:vAlign w:val="center"/>
            <w:hideMark/>
          </w:tcPr>
          <w:p w:rsidR="00F55ABB" w:rsidRPr="00F55ABB" w:rsidRDefault="00F55ABB" w:rsidP="00F55ABB">
            <w:pPr>
              <w:spacing w:after="0"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b/>
                <w:bCs/>
                <w:sz w:val="24"/>
                <w:szCs w:val="24"/>
              </w:rPr>
              <w:t>Oracle Sales (Leads, Opportunities, Quotes, Orders)</w:t>
            </w:r>
          </w:p>
        </w:tc>
        <w:tc>
          <w:tcPr>
            <w:tcW w:w="0" w:type="auto"/>
            <w:vAlign w:val="center"/>
            <w:hideMark/>
          </w:tcPr>
          <w:p w:rsidR="00F55ABB" w:rsidRPr="00F55ABB" w:rsidRDefault="00F55ABB" w:rsidP="00F55ABB">
            <w:pPr>
              <w:spacing w:after="0"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sz w:val="24"/>
                <w:szCs w:val="24"/>
              </w:rPr>
              <w:t>Manages leads, converts them into opportunities, generates quotes, and processes sales orders.</w:t>
            </w:r>
          </w:p>
        </w:tc>
        <w:tc>
          <w:tcPr>
            <w:tcW w:w="0" w:type="auto"/>
            <w:vAlign w:val="center"/>
            <w:hideMark/>
          </w:tcPr>
          <w:p w:rsidR="00F55ABB" w:rsidRPr="00F55ABB" w:rsidRDefault="00F55ABB" w:rsidP="00F55ABB">
            <w:pPr>
              <w:spacing w:after="0"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sz w:val="24"/>
                <w:szCs w:val="24"/>
              </w:rPr>
              <w:t>Sales execution follows marketing because campaigns generate leads that feed into the sales pipeline.</w:t>
            </w:r>
          </w:p>
        </w:tc>
      </w:tr>
      <w:tr w:rsidR="00F55ABB" w:rsidRPr="00F55ABB" w:rsidTr="00F55ABB">
        <w:trPr>
          <w:tblCellSpacing w:w="15" w:type="dxa"/>
        </w:trPr>
        <w:tc>
          <w:tcPr>
            <w:tcW w:w="0" w:type="auto"/>
            <w:vAlign w:val="center"/>
            <w:hideMark/>
          </w:tcPr>
          <w:p w:rsidR="00F55ABB" w:rsidRPr="00F55ABB" w:rsidRDefault="00F55ABB" w:rsidP="00F55ABB">
            <w:pPr>
              <w:spacing w:after="0"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sz w:val="24"/>
                <w:szCs w:val="24"/>
              </w:rPr>
              <w:t>4</w:t>
            </w:r>
          </w:p>
        </w:tc>
        <w:tc>
          <w:tcPr>
            <w:tcW w:w="0" w:type="auto"/>
            <w:vAlign w:val="center"/>
            <w:hideMark/>
          </w:tcPr>
          <w:p w:rsidR="00F55ABB" w:rsidRPr="00F55ABB" w:rsidRDefault="00F55ABB" w:rsidP="00F55ABB">
            <w:pPr>
              <w:spacing w:after="0"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b/>
                <w:bCs/>
                <w:sz w:val="24"/>
                <w:szCs w:val="24"/>
              </w:rPr>
              <w:t>Oracle Service (Customer Service, Case Management, Service Contracts)</w:t>
            </w:r>
          </w:p>
        </w:tc>
        <w:tc>
          <w:tcPr>
            <w:tcW w:w="0" w:type="auto"/>
            <w:vAlign w:val="center"/>
            <w:hideMark/>
          </w:tcPr>
          <w:p w:rsidR="00F55ABB" w:rsidRPr="00F55ABB" w:rsidRDefault="00F55ABB" w:rsidP="00F55ABB">
            <w:pPr>
              <w:spacing w:after="0"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sz w:val="24"/>
                <w:szCs w:val="24"/>
              </w:rPr>
              <w:t>Handles service requests, customer complaints, and support cases; tracks service contracts and SLAs.</w:t>
            </w:r>
          </w:p>
        </w:tc>
        <w:tc>
          <w:tcPr>
            <w:tcW w:w="0" w:type="auto"/>
            <w:vAlign w:val="center"/>
            <w:hideMark/>
          </w:tcPr>
          <w:p w:rsidR="00F55ABB" w:rsidRPr="00F55ABB" w:rsidRDefault="00F55ABB" w:rsidP="00F55ABB">
            <w:pPr>
              <w:spacing w:after="0"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sz w:val="24"/>
                <w:szCs w:val="24"/>
              </w:rPr>
              <w:t>Implemented after sales because service typically starts after customers purchase products or services.</w:t>
            </w:r>
          </w:p>
        </w:tc>
      </w:tr>
      <w:tr w:rsidR="00F55ABB" w:rsidRPr="00F55ABB" w:rsidTr="00F55ABB">
        <w:trPr>
          <w:tblCellSpacing w:w="15" w:type="dxa"/>
        </w:trPr>
        <w:tc>
          <w:tcPr>
            <w:tcW w:w="0" w:type="auto"/>
            <w:vAlign w:val="center"/>
            <w:hideMark/>
          </w:tcPr>
          <w:p w:rsidR="00F55ABB" w:rsidRPr="00F55ABB" w:rsidRDefault="00F55ABB" w:rsidP="00F55ABB">
            <w:pPr>
              <w:spacing w:after="0"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sz w:val="24"/>
                <w:szCs w:val="24"/>
              </w:rPr>
              <w:t>5</w:t>
            </w:r>
          </w:p>
        </w:tc>
        <w:tc>
          <w:tcPr>
            <w:tcW w:w="0" w:type="auto"/>
            <w:vAlign w:val="center"/>
            <w:hideMark/>
          </w:tcPr>
          <w:p w:rsidR="00F55ABB" w:rsidRPr="00F55ABB" w:rsidRDefault="00F55ABB" w:rsidP="00F55ABB">
            <w:pPr>
              <w:spacing w:after="0"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b/>
                <w:bCs/>
                <w:sz w:val="24"/>
                <w:szCs w:val="24"/>
              </w:rPr>
              <w:t>Oracle Partner Management / Channel Management</w:t>
            </w:r>
          </w:p>
        </w:tc>
        <w:tc>
          <w:tcPr>
            <w:tcW w:w="0" w:type="auto"/>
            <w:vAlign w:val="center"/>
            <w:hideMark/>
          </w:tcPr>
          <w:p w:rsidR="00F55ABB" w:rsidRPr="00F55ABB" w:rsidRDefault="00F55ABB" w:rsidP="00F55ABB">
            <w:pPr>
              <w:spacing w:after="0"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sz w:val="24"/>
                <w:szCs w:val="24"/>
              </w:rPr>
              <w:t>Manages relationships with partners, distributors, and resellers; tracks partner performance and sales.</w:t>
            </w:r>
          </w:p>
        </w:tc>
        <w:tc>
          <w:tcPr>
            <w:tcW w:w="0" w:type="auto"/>
            <w:vAlign w:val="center"/>
            <w:hideMark/>
          </w:tcPr>
          <w:p w:rsidR="00F55ABB" w:rsidRPr="00F55ABB" w:rsidRDefault="00F55ABB" w:rsidP="00F55ABB">
            <w:pPr>
              <w:spacing w:after="0"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sz w:val="24"/>
                <w:szCs w:val="24"/>
              </w:rPr>
              <w:t>Relies on sales and service data to support partner operations effectively.</w:t>
            </w:r>
          </w:p>
        </w:tc>
      </w:tr>
      <w:tr w:rsidR="00F55ABB" w:rsidRPr="00F55ABB" w:rsidTr="00F55ABB">
        <w:trPr>
          <w:tblCellSpacing w:w="15" w:type="dxa"/>
        </w:trPr>
        <w:tc>
          <w:tcPr>
            <w:tcW w:w="0" w:type="auto"/>
            <w:vAlign w:val="center"/>
            <w:hideMark/>
          </w:tcPr>
          <w:p w:rsidR="00F55ABB" w:rsidRPr="00F55ABB" w:rsidRDefault="00F55ABB" w:rsidP="00F55ABB">
            <w:pPr>
              <w:spacing w:after="0"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sz w:val="24"/>
                <w:szCs w:val="24"/>
              </w:rPr>
              <w:t>6</w:t>
            </w:r>
          </w:p>
        </w:tc>
        <w:tc>
          <w:tcPr>
            <w:tcW w:w="0" w:type="auto"/>
            <w:vAlign w:val="center"/>
            <w:hideMark/>
          </w:tcPr>
          <w:p w:rsidR="00F55ABB" w:rsidRPr="00F55ABB" w:rsidRDefault="00F55ABB" w:rsidP="00F55ABB">
            <w:pPr>
              <w:spacing w:after="0"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b/>
                <w:bCs/>
                <w:sz w:val="24"/>
                <w:szCs w:val="24"/>
              </w:rPr>
              <w:t>Oracle Field Service / Mobile CRM</w:t>
            </w:r>
          </w:p>
        </w:tc>
        <w:tc>
          <w:tcPr>
            <w:tcW w:w="0" w:type="auto"/>
            <w:vAlign w:val="center"/>
            <w:hideMark/>
          </w:tcPr>
          <w:p w:rsidR="00F55ABB" w:rsidRPr="00F55ABB" w:rsidRDefault="00F55ABB" w:rsidP="00F55ABB">
            <w:pPr>
              <w:spacing w:after="0"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sz w:val="24"/>
                <w:szCs w:val="24"/>
              </w:rPr>
              <w:t>Provides field agents with mobile access to customer information, service requests, and schedules.</w:t>
            </w:r>
          </w:p>
        </w:tc>
        <w:tc>
          <w:tcPr>
            <w:tcW w:w="0" w:type="auto"/>
            <w:vAlign w:val="center"/>
            <w:hideMark/>
          </w:tcPr>
          <w:p w:rsidR="00F55ABB" w:rsidRPr="00F55ABB" w:rsidRDefault="00F55ABB" w:rsidP="00F55ABB">
            <w:pPr>
              <w:spacing w:after="0"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sz w:val="24"/>
                <w:szCs w:val="24"/>
              </w:rPr>
              <w:t>Comes after service module as field service execution depends on service cases and customer data.</w:t>
            </w:r>
          </w:p>
        </w:tc>
      </w:tr>
      <w:tr w:rsidR="00F55ABB" w:rsidRPr="00F55ABB" w:rsidTr="00F55ABB">
        <w:trPr>
          <w:tblCellSpacing w:w="15" w:type="dxa"/>
        </w:trPr>
        <w:tc>
          <w:tcPr>
            <w:tcW w:w="0" w:type="auto"/>
            <w:vAlign w:val="center"/>
            <w:hideMark/>
          </w:tcPr>
          <w:p w:rsidR="00F55ABB" w:rsidRPr="00F55ABB" w:rsidRDefault="00F55ABB" w:rsidP="00F55ABB">
            <w:pPr>
              <w:spacing w:after="0"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sz w:val="24"/>
                <w:szCs w:val="24"/>
              </w:rPr>
              <w:t>7</w:t>
            </w:r>
          </w:p>
        </w:tc>
        <w:tc>
          <w:tcPr>
            <w:tcW w:w="0" w:type="auto"/>
            <w:vAlign w:val="center"/>
            <w:hideMark/>
          </w:tcPr>
          <w:p w:rsidR="00F55ABB" w:rsidRPr="00F55ABB" w:rsidRDefault="00F55ABB" w:rsidP="00D216C1">
            <w:pPr>
              <w:spacing w:after="0"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b/>
                <w:bCs/>
                <w:sz w:val="24"/>
                <w:szCs w:val="24"/>
              </w:rPr>
              <w:t xml:space="preserve">Oracle CRM </w:t>
            </w:r>
            <w:r w:rsidR="00D216C1" w:rsidRPr="00F55ABB">
              <w:rPr>
                <w:rFonts w:ascii="Times New Roman" w:eastAsia="Times New Roman" w:hAnsi="Times New Roman" w:cs="Times New Roman"/>
                <w:b/>
                <w:bCs/>
                <w:sz w:val="24"/>
                <w:szCs w:val="24"/>
              </w:rPr>
              <w:t xml:space="preserve">Reporting </w:t>
            </w:r>
            <w:r w:rsidR="00D216C1">
              <w:rPr>
                <w:rFonts w:ascii="Times New Roman" w:eastAsia="Times New Roman" w:hAnsi="Times New Roman" w:cs="Times New Roman"/>
                <w:b/>
                <w:bCs/>
                <w:sz w:val="24"/>
                <w:szCs w:val="24"/>
              </w:rPr>
              <w:t>/</w:t>
            </w:r>
            <w:r w:rsidRPr="00F55ABB">
              <w:rPr>
                <w:rFonts w:ascii="Times New Roman" w:eastAsia="Times New Roman" w:hAnsi="Times New Roman" w:cs="Times New Roman"/>
                <w:b/>
                <w:bCs/>
                <w:sz w:val="24"/>
                <w:szCs w:val="24"/>
              </w:rPr>
              <w:t xml:space="preserve">Analytics </w:t>
            </w:r>
          </w:p>
        </w:tc>
        <w:tc>
          <w:tcPr>
            <w:tcW w:w="0" w:type="auto"/>
            <w:vAlign w:val="center"/>
            <w:hideMark/>
          </w:tcPr>
          <w:p w:rsidR="00F55ABB" w:rsidRPr="00F55ABB" w:rsidRDefault="00F55ABB" w:rsidP="00F55ABB">
            <w:pPr>
              <w:spacing w:after="0"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sz w:val="24"/>
                <w:szCs w:val="24"/>
              </w:rPr>
              <w:t>Provides dashboards, KPIs, and reports for sales, marketing, and service performance.</w:t>
            </w:r>
          </w:p>
        </w:tc>
        <w:tc>
          <w:tcPr>
            <w:tcW w:w="0" w:type="auto"/>
            <w:vAlign w:val="center"/>
            <w:hideMark/>
          </w:tcPr>
          <w:p w:rsidR="00F55ABB" w:rsidRPr="00F55ABB" w:rsidRDefault="00F55ABB" w:rsidP="00F55ABB">
            <w:pPr>
              <w:spacing w:after="0"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sz w:val="24"/>
                <w:szCs w:val="24"/>
              </w:rPr>
              <w:t>Positioned last because analytics rely on transactional and operational data from all prior modules.</w:t>
            </w:r>
          </w:p>
        </w:tc>
      </w:tr>
    </w:tbl>
    <w:p w:rsidR="00F55ABB" w:rsidRPr="00F55ABB" w:rsidRDefault="00F55ABB" w:rsidP="00F55ABB">
      <w:pPr>
        <w:spacing w:before="100" w:beforeAutospacing="1" w:after="100" w:afterAutospacing="1"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b/>
          <w:bCs/>
          <w:sz w:val="24"/>
          <w:szCs w:val="24"/>
        </w:rPr>
        <w:t>Explanation of the chronological order logic:</w:t>
      </w:r>
    </w:p>
    <w:p w:rsidR="00F55ABB" w:rsidRPr="00F55ABB" w:rsidRDefault="00F55ABB" w:rsidP="00F55A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b/>
          <w:bCs/>
          <w:sz w:val="24"/>
          <w:szCs w:val="24"/>
        </w:rPr>
        <w:lastRenderedPageBreak/>
        <w:t>Customer Data</w:t>
      </w:r>
      <w:r w:rsidRPr="00F55ABB">
        <w:rPr>
          <w:rFonts w:ascii="Times New Roman" w:eastAsia="Times New Roman" w:hAnsi="Times New Roman" w:cs="Times New Roman"/>
          <w:sz w:val="24"/>
          <w:szCs w:val="24"/>
        </w:rPr>
        <w:t>: Everything else depends on having accurate customer information.</w:t>
      </w:r>
    </w:p>
    <w:p w:rsidR="00F55ABB" w:rsidRPr="00F55ABB" w:rsidRDefault="00F55ABB" w:rsidP="00F55A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b/>
          <w:bCs/>
          <w:sz w:val="24"/>
          <w:szCs w:val="24"/>
        </w:rPr>
        <w:t>Marketing</w:t>
      </w:r>
      <w:r w:rsidRPr="00F55ABB">
        <w:rPr>
          <w:rFonts w:ascii="Times New Roman" w:eastAsia="Times New Roman" w:hAnsi="Times New Roman" w:cs="Times New Roman"/>
          <w:sz w:val="24"/>
          <w:szCs w:val="24"/>
        </w:rPr>
        <w:t>: Requires customer data to target campaigns effectively.</w:t>
      </w:r>
    </w:p>
    <w:p w:rsidR="00F55ABB" w:rsidRPr="00F55ABB" w:rsidRDefault="00F55ABB" w:rsidP="00F55A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b/>
          <w:bCs/>
          <w:sz w:val="24"/>
          <w:szCs w:val="24"/>
        </w:rPr>
        <w:t>Sales</w:t>
      </w:r>
      <w:r w:rsidRPr="00F55ABB">
        <w:rPr>
          <w:rFonts w:ascii="Times New Roman" w:eastAsia="Times New Roman" w:hAnsi="Times New Roman" w:cs="Times New Roman"/>
          <w:sz w:val="24"/>
          <w:szCs w:val="24"/>
        </w:rPr>
        <w:t>: Converts marketing leads into revenue; must follow campaigns.</w:t>
      </w:r>
    </w:p>
    <w:p w:rsidR="00F55ABB" w:rsidRPr="00F55ABB" w:rsidRDefault="00F55ABB" w:rsidP="00F55A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b/>
          <w:bCs/>
          <w:sz w:val="24"/>
          <w:szCs w:val="24"/>
        </w:rPr>
        <w:t>Service</w:t>
      </w:r>
      <w:r w:rsidRPr="00F55ABB">
        <w:rPr>
          <w:rFonts w:ascii="Times New Roman" w:eastAsia="Times New Roman" w:hAnsi="Times New Roman" w:cs="Times New Roman"/>
          <w:sz w:val="24"/>
          <w:szCs w:val="24"/>
        </w:rPr>
        <w:t xml:space="preserve">: Supports </w:t>
      </w:r>
      <w:proofErr w:type="gramStart"/>
      <w:r w:rsidRPr="00F55ABB">
        <w:rPr>
          <w:rFonts w:ascii="Times New Roman" w:eastAsia="Times New Roman" w:hAnsi="Times New Roman" w:cs="Times New Roman"/>
          <w:sz w:val="24"/>
          <w:szCs w:val="24"/>
        </w:rPr>
        <w:t>customers</w:t>
      </w:r>
      <w:proofErr w:type="gramEnd"/>
      <w:r w:rsidRPr="00F55ABB">
        <w:rPr>
          <w:rFonts w:ascii="Times New Roman" w:eastAsia="Times New Roman" w:hAnsi="Times New Roman" w:cs="Times New Roman"/>
          <w:sz w:val="24"/>
          <w:szCs w:val="24"/>
        </w:rPr>
        <w:t xml:space="preserve"> post-sale; relies on sales information.</w:t>
      </w:r>
    </w:p>
    <w:p w:rsidR="00F55ABB" w:rsidRPr="00F55ABB" w:rsidRDefault="00F55ABB" w:rsidP="00F55A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b/>
          <w:bCs/>
          <w:sz w:val="24"/>
          <w:szCs w:val="24"/>
        </w:rPr>
        <w:t>Partner/Channel</w:t>
      </w:r>
      <w:r w:rsidRPr="00F55ABB">
        <w:rPr>
          <w:rFonts w:ascii="Times New Roman" w:eastAsia="Times New Roman" w:hAnsi="Times New Roman" w:cs="Times New Roman"/>
          <w:sz w:val="24"/>
          <w:szCs w:val="24"/>
        </w:rPr>
        <w:t>: Depends on sales and service data to manage indirect relationships.</w:t>
      </w:r>
    </w:p>
    <w:p w:rsidR="00F55ABB" w:rsidRPr="00F55ABB" w:rsidRDefault="00F55ABB" w:rsidP="00F55A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b/>
          <w:bCs/>
          <w:sz w:val="24"/>
          <w:szCs w:val="24"/>
        </w:rPr>
        <w:t>Field Service</w:t>
      </w:r>
      <w:r w:rsidRPr="00F55ABB">
        <w:rPr>
          <w:rFonts w:ascii="Times New Roman" w:eastAsia="Times New Roman" w:hAnsi="Times New Roman" w:cs="Times New Roman"/>
          <w:sz w:val="24"/>
          <w:szCs w:val="24"/>
        </w:rPr>
        <w:t>: Operational execution of service; requires case and customer data.</w:t>
      </w:r>
    </w:p>
    <w:p w:rsidR="00F55ABB" w:rsidRPr="00F55ABB" w:rsidRDefault="00F55ABB" w:rsidP="00F55A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b/>
          <w:bCs/>
          <w:sz w:val="24"/>
          <w:szCs w:val="24"/>
        </w:rPr>
        <w:t>Analytics</w:t>
      </w:r>
      <w:r w:rsidRPr="00F55ABB">
        <w:rPr>
          <w:rFonts w:ascii="Times New Roman" w:eastAsia="Times New Roman" w:hAnsi="Times New Roman" w:cs="Times New Roman"/>
          <w:sz w:val="24"/>
          <w:szCs w:val="24"/>
        </w:rPr>
        <w:t>: Aggregates all data to provide insights; can only operate after other modules have data.</w:t>
      </w:r>
    </w:p>
    <w:p w:rsidR="00F55ABB" w:rsidRPr="00F55ABB" w:rsidRDefault="00F55ABB" w:rsidP="00F55ABB">
      <w:pPr>
        <w:spacing w:before="100" w:beforeAutospacing="1" w:after="100" w:afterAutospacing="1" w:line="240" w:lineRule="auto"/>
        <w:rPr>
          <w:rFonts w:ascii="Times New Roman" w:eastAsia="Times New Roman" w:hAnsi="Times New Roman" w:cs="Times New Roman"/>
          <w:sz w:val="24"/>
          <w:szCs w:val="24"/>
        </w:rPr>
      </w:pPr>
      <w:r w:rsidRPr="00F55ABB">
        <w:rPr>
          <w:rFonts w:ascii="Times New Roman" w:eastAsia="Times New Roman" w:hAnsi="Times New Roman" w:cs="Times New Roman"/>
          <w:sz w:val="24"/>
          <w:szCs w:val="24"/>
        </w:rPr>
        <w:t xml:space="preserve">If you want, I can also </w:t>
      </w:r>
      <w:r w:rsidRPr="00F55ABB">
        <w:rPr>
          <w:rFonts w:ascii="Times New Roman" w:eastAsia="Times New Roman" w:hAnsi="Times New Roman" w:cs="Times New Roman"/>
          <w:b/>
          <w:bCs/>
          <w:sz w:val="24"/>
          <w:szCs w:val="24"/>
        </w:rPr>
        <w:t>merge this with the Oracle EBS Financials chronological order table</w:t>
      </w:r>
      <w:r w:rsidRPr="00F55ABB">
        <w:rPr>
          <w:rFonts w:ascii="Times New Roman" w:eastAsia="Times New Roman" w:hAnsi="Times New Roman" w:cs="Times New Roman"/>
          <w:sz w:val="24"/>
          <w:szCs w:val="24"/>
        </w:rPr>
        <w:t xml:space="preserve">, giving a </w:t>
      </w:r>
      <w:r w:rsidRPr="00F55ABB">
        <w:rPr>
          <w:rFonts w:ascii="Times New Roman" w:eastAsia="Times New Roman" w:hAnsi="Times New Roman" w:cs="Times New Roman"/>
          <w:b/>
          <w:bCs/>
          <w:sz w:val="24"/>
          <w:szCs w:val="24"/>
        </w:rPr>
        <w:t>full end-to-end EBS execution sequence including both CRM and Financials</w:t>
      </w:r>
      <w:r w:rsidRPr="00F55ABB">
        <w:rPr>
          <w:rFonts w:ascii="Times New Roman" w:eastAsia="Times New Roman" w:hAnsi="Times New Roman" w:cs="Times New Roman"/>
          <w:sz w:val="24"/>
          <w:szCs w:val="24"/>
        </w:rPr>
        <w:t>, which is useful for enterprise implementation planning.</w:t>
      </w:r>
    </w:p>
    <w:p w:rsidR="00153203" w:rsidRDefault="00923581"/>
    <w:p w:rsidR="009A0730" w:rsidRDefault="009A0730"/>
    <w:p w:rsidR="009A0730" w:rsidRDefault="009A0730"/>
    <w:p w:rsidR="009A0730" w:rsidRDefault="009A0730"/>
    <w:p w:rsidR="009A0730" w:rsidRDefault="009A0730"/>
    <w:p w:rsidR="009A0730" w:rsidRDefault="009A0730"/>
    <w:p w:rsidR="009A0730" w:rsidRDefault="009A0730"/>
    <w:p w:rsidR="009A0730" w:rsidRDefault="009A0730"/>
    <w:p w:rsidR="009A0730" w:rsidRDefault="009A0730"/>
    <w:p w:rsidR="009A0730" w:rsidRDefault="009A0730"/>
    <w:p w:rsidR="009A0730" w:rsidRDefault="009A0730"/>
    <w:p w:rsidR="009A0730" w:rsidRDefault="009A0730"/>
    <w:p w:rsidR="009A0730" w:rsidRDefault="009A0730"/>
    <w:p w:rsidR="00457AC4" w:rsidRDefault="00457AC4" w:rsidP="00457AC4">
      <w:r>
        <w:t xml:space="preserve">Define marketing, Components of </w:t>
      </w:r>
      <w:proofErr w:type="gramStart"/>
      <w:r>
        <w:t>marketing ,</w:t>
      </w:r>
      <w:proofErr w:type="gramEnd"/>
      <w:r>
        <w:t xml:space="preserve"> functional description, sort it chronologically with reason in tabular structures. </w:t>
      </w:r>
    </w:p>
    <w:p w:rsidR="00457AC4" w:rsidRDefault="00457AC4" w:rsidP="00457AC4">
      <w:pPr>
        <w:pStyle w:val="Heading6"/>
      </w:pPr>
      <w:proofErr w:type="spellStart"/>
      <w:r>
        <w:t>ChatGPT</w:t>
      </w:r>
      <w:proofErr w:type="spellEnd"/>
      <w:r>
        <w:t xml:space="preserve"> said:</w:t>
      </w:r>
    </w:p>
    <w:p w:rsidR="00457AC4" w:rsidRDefault="00457AC4" w:rsidP="00457AC4">
      <w:pPr>
        <w:pStyle w:val="NormalWeb"/>
      </w:pPr>
      <w:r>
        <w:t xml:space="preserve">Sure! Let’s create a </w:t>
      </w:r>
      <w:r>
        <w:rPr>
          <w:rStyle w:val="Strong"/>
          <w:rFonts w:eastAsiaTheme="majorEastAsia"/>
        </w:rPr>
        <w:t>comprehensive, logically ordered table</w:t>
      </w:r>
      <w:r>
        <w:t xml:space="preserve"> covering </w:t>
      </w:r>
      <w:r>
        <w:rPr>
          <w:rStyle w:val="Strong"/>
          <w:rFonts w:eastAsiaTheme="majorEastAsia"/>
        </w:rPr>
        <w:t>Marketing</w:t>
      </w:r>
      <w:r>
        <w:t xml:space="preserve">, its </w:t>
      </w:r>
      <w:r>
        <w:rPr>
          <w:rStyle w:val="Strong"/>
          <w:rFonts w:eastAsiaTheme="majorEastAsia"/>
        </w:rPr>
        <w:t>components</w:t>
      </w:r>
      <w:r>
        <w:t xml:space="preserve">, their </w:t>
      </w:r>
      <w:r>
        <w:rPr>
          <w:rStyle w:val="Strong"/>
          <w:rFonts w:eastAsiaTheme="majorEastAsia"/>
        </w:rPr>
        <w:t>functional descriptions</w:t>
      </w:r>
      <w:r>
        <w:t xml:space="preserve">, and the </w:t>
      </w:r>
      <w:r>
        <w:rPr>
          <w:rStyle w:val="Strong"/>
          <w:rFonts w:eastAsiaTheme="majorEastAsia"/>
        </w:rPr>
        <w:t>chronological order with reasons</w:t>
      </w:r>
      <w:r>
        <w:t>.</w:t>
      </w:r>
    </w:p>
    <w:p w:rsidR="00457AC4" w:rsidRDefault="00457AC4" w:rsidP="00457AC4">
      <w:r>
        <w:pict>
          <v:rect id="_x0000_i1027" style="width:0;height:1.5pt" o:hralign="center" o:hrstd="t" o:hr="t" fillcolor="#a0a0a0" stroked="f"/>
        </w:pict>
      </w:r>
    </w:p>
    <w:p w:rsidR="00457AC4" w:rsidRDefault="00457AC4" w:rsidP="00457AC4">
      <w:pPr>
        <w:pStyle w:val="Heading1"/>
      </w:pPr>
      <w:r>
        <w:rPr>
          <w:rFonts w:ascii="Segoe UI Symbol" w:hAnsi="Segoe UI Symbol" w:cs="Segoe UI Symbol"/>
        </w:rPr>
        <w:lastRenderedPageBreak/>
        <w:t>📊</w:t>
      </w:r>
      <w:r>
        <w:t xml:space="preserve"> Marketing Definition and Components</w:t>
      </w:r>
    </w:p>
    <w:p w:rsidR="00457AC4" w:rsidRDefault="00457AC4" w:rsidP="00457AC4">
      <w:pPr>
        <w:pStyle w:val="NormalWeb"/>
      </w:pPr>
      <w:r>
        <w:rPr>
          <w:rStyle w:val="Strong"/>
          <w:rFonts w:eastAsiaTheme="majorEastAsia"/>
        </w:rPr>
        <w:t>Definition of Marketing:</w:t>
      </w:r>
      <w:r>
        <w:br/>
        <w:t xml:space="preserve">Marketing is the process of </w:t>
      </w:r>
      <w:r>
        <w:rPr>
          <w:rStyle w:val="Strong"/>
          <w:rFonts w:eastAsiaTheme="majorEastAsia"/>
        </w:rPr>
        <w:t>identifying, anticipating, and satisfying customer needs profitably</w:t>
      </w:r>
      <w:r>
        <w:t xml:space="preserve"> through research, planning, communication, sales, and post-sale support. It connects a business to its customers and drives growth.</w:t>
      </w:r>
    </w:p>
    <w:p w:rsidR="00457AC4" w:rsidRDefault="00457AC4" w:rsidP="00457AC4">
      <w:r>
        <w:pict>
          <v:rect id="_x0000_i1028" style="width:0;height:1.5pt" o:hralign="center" o:hrstd="t" o:hr="t" fillcolor="#a0a0a0" stroked="f"/>
        </w:pict>
      </w:r>
    </w:p>
    <w:p w:rsidR="00457AC4" w:rsidRDefault="00457AC4" w:rsidP="00457AC4">
      <w:pPr>
        <w:pStyle w:val="Heading1"/>
      </w:pPr>
      <w:r>
        <w:rPr>
          <w:rFonts w:ascii="Segoe UI Symbol" w:hAnsi="Segoe UI Symbol" w:cs="Segoe UI Symbol"/>
        </w:rPr>
        <w:t>📊</w:t>
      </w:r>
      <w:r>
        <w:t xml:space="preserve"> Marketing Components (Chronologically Sorted)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
        <w:gridCol w:w="1850"/>
        <w:gridCol w:w="3370"/>
        <w:gridCol w:w="3182"/>
      </w:tblGrid>
      <w:tr w:rsidR="00457AC4" w:rsidTr="00457AC4">
        <w:trPr>
          <w:tblHeader/>
          <w:tblCellSpacing w:w="15" w:type="dxa"/>
        </w:trPr>
        <w:tc>
          <w:tcPr>
            <w:tcW w:w="0" w:type="auto"/>
            <w:vAlign w:val="center"/>
            <w:hideMark/>
          </w:tcPr>
          <w:p w:rsidR="00457AC4" w:rsidRDefault="00457AC4">
            <w:pPr>
              <w:jc w:val="center"/>
              <w:rPr>
                <w:b/>
                <w:bCs/>
              </w:rPr>
            </w:pPr>
            <w:r>
              <w:rPr>
                <w:b/>
                <w:bCs/>
              </w:rPr>
              <w:t>Sequence</w:t>
            </w:r>
          </w:p>
        </w:tc>
        <w:tc>
          <w:tcPr>
            <w:tcW w:w="0" w:type="auto"/>
            <w:vAlign w:val="center"/>
            <w:hideMark/>
          </w:tcPr>
          <w:p w:rsidR="00457AC4" w:rsidRDefault="00457AC4">
            <w:pPr>
              <w:jc w:val="center"/>
              <w:rPr>
                <w:b/>
                <w:bCs/>
              </w:rPr>
            </w:pPr>
            <w:r>
              <w:rPr>
                <w:b/>
                <w:bCs/>
              </w:rPr>
              <w:t>Component</w:t>
            </w:r>
          </w:p>
        </w:tc>
        <w:tc>
          <w:tcPr>
            <w:tcW w:w="0" w:type="auto"/>
            <w:vAlign w:val="center"/>
            <w:hideMark/>
          </w:tcPr>
          <w:p w:rsidR="00457AC4" w:rsidRDefault="00457AC4">
            <w:pPr>
              <w:jc w:val="center"/>
              <w:rPr>
                <w:b/>
                <w:bCs/>
              </w:rPr>
            </w:pPr>
            <w:r>
              <w:rPr>
                <w:b/>
                <w:bCs/>
              </w:rPr>
              <w:t>Functional Description</w:t>
            </w:r>
          </w:p>
        </w:tc>
        <w:tc>
          <w:tcPr>
            <w:tcW w:w="0" w:type="auto"/>
            <w:vAlign w:val="center"/>
            <w:hideMark/>
          </w:tcPr>
          <w:p w:rsidR="00457AC4" w:rsidRDefault="00457AC4">
            <w:pPr>
              <w:jc w:val="center"/>
              <w:rPr>
                <w:b/>
                <w:bCs/>
              </w:rPr>
            </w:pPr>
            <w:r>
              <w:rPr>
                <w:b/>
                <w:bCs/>
              </w:rPr>
              <w:t>Reason for Order Position</w:t>
            </w:r>
          </w:p>
        </w:tc>
      </w:tr>
      <w:tr w:rsidR="00457AC4" w:rsidTr="00457AC4">
        <w:trPr>
          <w:tblCellSpacing w:w="15" w:type="dxa"/>
        </w:trPr>
        <w:tc>
          <w:tcPr>
            <w:tcW w:w="0" w:type="auto"/>
            <w:vAlign w:val="center"/>
            <w:hideMark/>
          </w:tcPr>
          <w:p w:rsidR="00457AC4" w:rsidRDefault="00457AC4">
            <w:r>
              <w:t>1</w:t>
            </w:r>
          </w:p>
        </w:tc>
        <w:tc>
          <w:tcPr>
            <w:tcW w:w="0" w:type="auto"/>
            <w:vAlign w:val="center"/>
            <w:hideMark/>
          </w:tcPr>
          <w:p w:rsidR="00457AC4" w:rsidRDefault="00457AC4">
            <w:r>
              <w:rPr>
                <w:rStyle w:val="Strong"/>
              </w:rPr>
              <w:t>Market Research &amp; Analysis</w:t>
            </w:r>
          </w:p>
        </w:tc>
        <w:tc>
          <w:tcPr>
            <w:tcW w:w="0" w:type="auto"/>
            <w:vAlign w:val="center"/>
            <w:hideMark/>
          </w:tcPr>
          <w:p w:rsidR="00457AC4" w:rsidRDefault="00457AC4">
            <w:r>
              <w:t>Collects and analyzes data about customers, competitors, and market trends to inform business decisions.</w:t>
            </w:r>
          </w:p>
        </w:tc>
        <w:tc>
          <w:tcPr>
            <w:tcW w:w="0" w:type="auto"/>
            <w:vAlign w:val="center"/>
            <w:hideMark/>
          </w:tcPr>
          <w:p w:rsidR="00457AC4" w:rsidRDefault="00457AC4">
            <w:r>
              <w:t xml:space="preserve">Must come first to provide a </w:t>
            </w:r>
            <w:r>
              <w:rPr>
                <w:rStyle w:val="Strong"/>
              </w:rPr>
              <w:t>foundation</w:t>
            </w:r>
            <w:r>
              <w:t xml:space="preserve"> — marketing cannot succeed without understanding the market.</w:t>
            </w:r>
          </w:p>
        </w:tc>
      </w:tr>
      <w:tr w:rsidR="00457AC4" w:rsidTr="00457AC4">
        <w:trPr>
          <w:tblCellSpacing w:w="15" w:type="dxa"/>
        </w:trPr>
        <w:tc>
          <w:tcPr>
            <w:tcW w:w="0" w:type="auto"/>
            <w:vAlign w:val="center"/>
            <w:hideMark/>
          </w:tcPr>
          <w:p w:rsidR="00457AC4" w:rsidRDefault="00457AC4">
            <w:r>
              <w:t>2</w:t>
            </w:r>
          </w:p>
        </w:tc>
        <w:tc>
          <w:tcPr>
            <w:tcW w:w="0" w:type="auto"/>
            <w:vAlign w:val="center"/>
            <w:hideMark/>
          </w:tcPr>
          <w:p w:rsidR="00457AC4" w:rsidRDefault="00457AC4">
            <w:r>
              <w:rPr>
                <w:rStyle w:val="Strong"/>
              </w:rPr>
              <w:t>Segmentation</w:t>
            </w:r>
          </w:p>
        </w:tc>
        <w:tc>
          <w:tcPr>
            <w:tcW w:w="0" w:type="auto"/>
            <w:vAlign w:val="center"/>
            <w:hideMark/>
          </w:tcPr>
          <w:p w:rsidR="00457AC4" w:rsidRDefault="00457AC4">
            <w:r>
              <w:t>Divides the market into smaller groups based on shared characteristics (demographics, behavior, geography, psychographics).</w:t>
            </w:r>
          </w:p>
        </w:tc>
        <w:tc>
          <w:tcPr>
            <w:tcW w:w="0" w:type="auto"/>
            <w:vAlign w:val="center"/>
            <w:hideMark/>
          </w:tcPr>
          <w:p w:rsidR="00457AC4" w:rsidRDefault="00457AC4">
            <w:r>
              <w:t>Identifying distinct customer groups is essential before targeting.</w:t>
            </w:r>
          </w:p>
        </w:tc>
      </w:tr>
      <w:tr w:rsidR="00457AC4" w:rsidTr="00457AC4">
        <w:trPr>
          <w:tblCellSpacing w:w="15" w:type="dxa"/>
        </w:trPr>
        <w:tc>
          <w:tcPr>
            <w:tcW w:w="0" w:type="auto"/>
            <w:vAlign w:val="center"/>
            <w:hideMark/>
          </w:tcPr>
          <w:p w:rsidR="00457AC4" w:rsidRDefault="00457AC4">
            <w:r>
              <w:t>3</w:t>
            </w:r>
          </w:p>
        </w:tc>
        <w:tc>
          <w:tcPr>
            <w:tcW w:w="0" w:type="auto"/>
            <w:vAlign w:val="center"/>
            <w:hideMark/>
          </w:tcPr>
          <w:p w:rsidR="00457AC4" w:rsidRDefault="00457AC4">
            <w:r>
              <w:rPr>
                <w:rStyle w:val="Strong"/>
              </w:rPr>
              <w:t>Targeting</w:t>
            </w:r>
          </w:p>
        </w:tc>
        <w:tc>
          <w:tcPr>
            <w:tcW w:w="0" w:type="auto"/>
            <w:vAlign w:val="center"/>
            <w:hideMark/>
          </w:tcPr>
          <w:p w:rsidR="00457AC4" w:rsidRDefault="00457AC4">
            <w:r>
              <w:t>Selecting the most suitable segment(s) to focus marketing efforts on.</w:t>
            </w:r>
          </w:p>
        </w:tc>
        <w:tc>
          <w:tcPr>
            <w:tcW w:w="0" w:type="auto"/>
            <w:vAlign w:val="center"/>
            <w:hideMark/>
          </w:tcPr>
          <w:p w:rsidR="00457AC4" w:rsidRDefault="00457AC4">
            <w:r>
              <w:t xml:space="preserve">Follows segmentation — resources must be directed to the </w:t>
            </w:r>
            <w:r>
              <w:rPr>
                <w:rStyle w:val="Strong"/>
              </w:rPr>
              <w:t>most profitable and reachable audiences</w:t>
            </w:r>
            <w:r>
              <w:t>.</w:t>
            </w:r>
          </w:p>
        </w:tc>
      </w:tr>
      <w:tr w:rsidR="00457AC4" w:rsidTr="00457AC4">
        <w:trPr>
          <w:tblCellSpacing w:w="15" w:type="dxa"/>
        </w:trPr>
        <w:tc>
          <w:tcPr>
            <w:tcW w:w="0" w:type="auto"/>
            <w:vAlign w:val="center"/>
            <w:hideMark/>
          </w:tcPr>
          <w:p w:rsidR="00457AC4" w:rsidRDefault="00457AC4">
            <w:r>
              <w:t>4</w:t>
            </w:r>
          </w:p>
        </w:tc>
        <w:tc>
          <w:tcPr>
            <w:tcW w:w="0" w:type="auto"/>
            <w:vAlign w:val="center"/>
            <w:hideMark/>
          </w:tcPr>
          <w:p w:rsidR="00457AC4" w:rsidRDefault="00457AC4">
            <w:r>
              <w:rPr>
                <w:rStyle w:val="Strong"/>
              </w:rPr>
              <w:t>Positioning</w:t>
            </w:r>
          </w:p>
        </w:tc>
        <w:tc>
          <w:tcPr>
            <w:tcW w:w="0" w:type="auto"/>
            <w:vAlign w:val="center"/>
            <w:hideMark/>
          </w:tcPr>
          <w:p w:rsidR="00457AC4" w:rsidRDefault="00457AC4">
            <w:r>
              <w:t>Crafting the brand’s unique value proposition to occupy a clear place in the minds of the target audience.</w:t>
            </w:r>
          </w:p>
        </w:tc>
        <w:tc>
          <w:tcPr>
            <w:tcW w:w="0" w:type="auto"/>
            <w:vAlign w:val="center"/>
            <w:hideMark/>
          </w:tcPr>
          <w:p w:rsidR="00457AC4" w:rsidRDefault="00457AC4">
            <w:r>
              <w:t xml:space="preserve">Comes after targeting — the brand must communicate </w:t>
            </w:r>
            <w:r>
              <w:rPr>
                <w:rStyle w:val="Strong"/>
              </w:rPr>
              <w:t>how it is different and valuable</w:t>
            </w:r>
            <w:r>
              <w:t xml:space="preserve"> to the selected audience.</w:t>
            </w:r>
          </w:p>
        </w:tc>
      </w:tr>
      <w:tr w:rsidR="00457AC4" w:rsidTr="00457AC4">
        <w:trPr>
          <w:tblCellSpacing w:w="15" w:type="dxa"/>
        </w:trPr>
        <w:tc>
          <w:tcPr>
            <w:tcW w:w="0" w:type="auto"/>
            <w:vAlign w:val="center"/>
            <w:hideMark/>
          </w:tcPr>
          <w:p w:rsidR="00457AC4" w:rsidRDefault="00457AC4">
            <w:r>
              <w:t>5</w:t>
            </w:r>
          </w:p>
        </w:tc>
        <w:tc>
          <w:tcPr>
            <w:tcW w:w="0" w:type="auto"/>
            <w:vAlign w:val="center"/>
            <w:hideMark/>
          </w:tcPr>
          <w:p w:rsidR="00457AC4" w:rsidRDefault="00457AC4">
            <w:r>
              <w:rPr>
                <w:rStyle w:val="Strong"/>
              </w:rPr>
              <w:t>Marketing Strategy &amp; Planning</w:t>
            </w:r>
          </w:p>
        </w:tc>
        <w:tc>
          <w:tcPr>
            <w:tcW w:w="0" w:type="auto"/>
            <w:vAlign w:val="center"/>
            <w:hideMark/>
          </w:tcPr>
          <w:p w:rsidR="00457AC4" w:rsidRDefault="00457AC4">
            <w:r>
              <w:t>Develops marketing objectives, tactics, budgets, and timelines to achieve business goals.</w:t>
            </w:r>
          </w:p>
        </w:tc>
        <w:tc>
          <w:tcPr>
            <w:tcW w:w="0" w:type="auto"/>
            <w:vAlign w:val="center"/>
            <w:hideMark/>
          </w:tcPr>
          <w:p w:rsidR="00457AC4" w:rsidRDefault="00457AC4">
            <w:r>
              <w:t xml:space="preserve">Relies on STP insights; provides a </w:t>
            </w:r>
            <w:r>
              <w:rPr>
                <w:rStyle w:val="Strong"/>
              </w:rPr>
              <w:t>roadmap for execution</w:t>
            </w:r>
            <w:r>
              <w:t>.</w:t>
            </w:r>
          </w:p>
        </w:tc>
      </w:tr>
      <w:tr w:rsidR="00457AC4" w:rsidTr="00457AC4">
        <w:trPr>
          <w:tblCellSpacing w:w="15" w:type="dxa"/>
        </w:trPr>
        <w:tc>
          <w:tcPr>
            <w:tcW w:w="0" w:type="auto"/>
            <w:vAlign w:val="center"/>
            <w:hideMark/>
          </w:tcPr>
          <w:p w:rsidR="00457AC4" w:rsidRDefault="00457AC4">
            <w:r>
              <w:t>6</w:t>
            </w:r>
          </w:p>
        </w:tc>
        <w:tc>
          <w:tcPr>
            <w:tcW w:w="0" w:type="auto"/>
            <w:vAlign w:val="center"/>
            <w:hideMark/>
          </w:tcPr>
          <w:p w:rsidR="00457AC4" w:rsidRDefault="00457AC4">
            <w:r>
              <w:rPr>
                <w:rStyle w:val="Strong"/>
              </w:rPr>
              <w:t>Product / Service Management</w:t>
            </w:r>
          </w:p>
        </w:tc>
        <w:tc>
          <w:tcPr>
            <w:tcW w:w="0" w:type="auto"/>
            <w:vAlign w:val="center"/>
            <w:hideMark/>
          </w:tcPr>
          <w:p w:rsidR="00457AC4" w:rsidRDefault="00457AC4">
            <w:r>
              <w:t>Designing, developing, pricing, and packaging offerings that satisfy the needs of target segments.</w:t>
            </w:r>
          </w:p>
        </w:tc>
        <w:tc>
          <w:tcPr>
            <w:tcW w:w="0" w:type="auto"/>
            <w:vAlign w:val="center"/>
            <w:hideMark/>
          </w:tcPr>
          <w:p w:rsidR="00457AC4" w:rsidRDefault="00457AC4">
            <w:r>
              <w:t xml:space="preserve">Must be ready before campaigns — marketing communicates a </w:t>
            </w:r>
            <w:r>
              <w:rPr>
                <w:rStyle w:val="Strong"/>
              </w:rPr>
              <w:t>defined product/service</w:t>
            </w:r>
            <w:r>
              <w:t>.</w:t>
            </w:r>
          </w:p>
        </w:tc>
      </w:tr>
      <w:tr w:rsidR="00457AC4" w:rsidTr="00457AC4">
        <w:trPr>
          <w:tblCellSpacing w:w="15" w:type="dxa"/>
        </w:trPr>
        <w:tc>
          <w:tcPr>
            <w:tcW w:w="0" w:type="auto"/>
            <w:vAlign w:val="center"/>
            <w:hideMark/>
          </w:tcPr>
          <w:p w:rsidR="00457AC4" w:rsidRDefault="00457AC4">
            <w:r>
              <w:t>7</w:t>
            </w:r>
          </w:p>
        </w:tc>
        <w:tc>
          <w:tcPr>
            <w:tcW w:w="0" w:type="auto"/>
            <w:vAlign w:val="center"/>
            <w:hideMark/>
          </w:tcPr>
          <w:p w:rsidR="00457AC4" w:rsidRDefault="00457AC4">
            <w:r>
              <w:rPr>
                <w:rStyle w:val="Strong"/>
              </w:rPr>
              <w:t>Branding &amp; Creative Development</w:t>
            </w:r>
          </w:p>
        </w:tc>
        <w:tc>
          <w:tcPr>
            <w:tcW w:w="0" w:type="auto"/>
            <w:vAlign w:val="center"/>
            <w:hideMark/>
          </w:tcPr>
          <w:p w:rsidR="00457AC4" w:rsidRDefault="00457AC4">
            <w:r>
              <w:t xml:space="preserve">Establishes brand identity, messaging, and visuals to </w:t>
            </w:r>
            <w:r>
              <w:lastRenderedPageBreak/>
              <w:t>differentiate the company in the market.</w:t>
            </w:r>
          </w:p>
        </w:tc>
        <w:tc>
          <w:tcPr>
            <w:tcW w:w="0" w:type="auto"/>
            <w:vAlign w:val="center"/>
            <w:hideMark/>
          </w:tcPr>
          <w:p w:rsidR="00457AC4" w:rsidRDefault="00457AC4">
            <w:r>
              <w:lastRenderedPageBreak/>
              <w:t>Guides all marketing communication; should be done before campaigns.</w:t>
            </w:r>
          </w:p>
        </w:tc>
      </w:tr>
      <w:tr w:rsidR="00457AC4" w:rsidTr="00457AC4">
        <w:trPr>
          <w:tblCellSpacing w:w="15" w:type="dxa"/>
        </w:trPr>
        <w:tc>
          <w:tcPr>
            <w:tcW w:w="0" w:type="auto"/>
            <w:vAlign w:val="center"/>
            <w:hideMark/>
          </w:tcPr>
          <w:p w:rsidR="00457AC4" w:rsidRDefault="00457AC4">
            <w:r>
              <w:lastRenderedPageBreak/>
              <w:t>8</w:t>
            </w:r>
          </w:p>
        </w:tc>
        <w:tc>
          <w:tcPr>
            <w:tcW w:w="0" w:type="auto"/>
            <w:vAlign w:val="center"/>
            <w:hideMark/>
          </w:tcPr>
          <w:p w:rsidR="00457AC4" w:rsidRDefault="00457AC4">
            <w:r>
              <w:rPr>
                <w:rStyle w:val="Strong"/>
              </w:rPr>
              <w:t>Campaign Planning &amp; Content Creation</w:t>
            </w:r>
          </w:p>
        </w:tc>
        <w:tc>
          <w:tcPr>
            <w:tcW w:w="0" w:type="auto"/>
            <w:vAlign w:val="center"/>
            <w:hideMark/>
          </w:tcPr>
          <w:p w:rsidR="00457AC4" w:rsidRDefault="00457AC4">
            <w:r>
              <w:t>Designing campaigns, creating content (ads, blogs, social posts), and mapping messages to buyer journeys.</w:t>
            </w:r>
          </w:p>
        </w:tc>
        <w:tc>
          <w:tcPr>
            <w:tcW w:w="0" w:type="auto"/>
            <w:vAlign w:val="center"/>
            <w:hideMark/>
          </w:tcPr>
          <w:p w:rsidR="00457AC4" w:rsidRDefault="00457AC4">
            <w:r>
              <w:t xml:space="preserve">Execution phase — builds the </w:t>
            </w:r>
            <w:r>
              <w:rPr>
                <w:rStyle w:val="Strong"/>
              </w:rPr>
              <w:t>materials</w:t>
            </w:r>
            <w:r>
              <w:t xml:space="preserve"> used to reach customers.</w:t>
            </w:r>
          </w:p>
        </w:tc>
      </w:tr>
      <w:tr w:rsidR="00457AC4" w:rsidTr="00457AC4">
        <w:trPr>
          <w:tblCellSpacing w:w="15" w:type="dxa"/>
        </w:trPr>
        <w:tc>
          <w:tcPr>
            <w:tcW w:w="0" w:type="auto"/>
            <w:vAlign w:val="center"/>
            <w:hideMark/>
          </w:tcPr>
          <w:p w:rsidR="00457AC4" w:rsidRDefault="00457AC4">
            <w:r>
              <w:t>9</w:t>
            </w:r>
          </w:p>
        </w:tc>
        <w:tc>
          <w:tcPr>
            <w:tcW w:w="0" w:type="auto"/>
            <w:vAlign w:val="center"/>
            <w:hideMark/>
          </w:tcPr>
          <w:p w:rsidR="00457AC4" w:rsidRDefault="00457AC4">
            <w:r>
              <w:rPr>
                <w:rStyle w:val="Strong"/>
              </w:rPr>
              <w:t>Channel Management</w:t>
            </w:r>
          </w:p>
        </w:tc>
        <w:tc>
          <w:tcPr>
            <w:tcW w:w="0" w:type="auto"/>
            <w:vAlign w:val="center"/>
            <w:hideMark/>
          </w:tcPr>
          <w:p w:rsidR="00457AC4" w:rsidRDefault="00457AC4">
            <w:r>
              <w:t>Selecting, managing, and optimizing marketing channels (digital, print, events, social media, email).</w:t>
            </w:r>
          </w:p>
        </w:tc>
        <w:tc>
          <w:tcPr>
            <w:tcW w:w="0" w:type="auto"/>
            <w:vAlign w:val="center"/>
            <w:hideMark/>
          </w:tcPr>
          <w:p w:rsidR="00457AC4" w:rsidRDefault="00457AC4">
            <w:r>
              <w:t>Channels must be defined to deliver campaigns effectively.</w:t>
            </w:r>
          </w:p>
        </w:tc>
      </w:tr>
      <w:tr w:rsidR="00457AC4" w:rsidTr="00457AC4">
        <w:trPr>
          <w:tblCellSpacing w:w="15" w:type="dxa"/>
        </w:trPr>
        <w:tc>
          <w:tcPr>
            <w:tcW w:w="0" w:type="auto"/>
            <w:vAlign w:val="center"/>
            <w:hideMark/>
          </w:tcPr>
          <w:p w:rsidR="00457AC4" w:rsidRDefault="00457AC4">
            <w:r>
              <w:t>10</w:t>
            </w:r>
          </w:p>
        </w:tc>
        <w:tc>
          <w:tcPr>
            <w:tcW w:w="0" w:type="auto"/>
            <w:vAlign w:val="center"/>
            <w:hideMark/>
          </w:tcPr>
          <w:p w:rsidR="00457AC4" w:rsidRDefault="00457AC4">
            <w:r>
              <w:rPr>
                <w:rStyle w:val="Strong"/>
              </w:rPr>
              <w:t>Lead Generation &amp; Engagement</w:t>
            </w:r>
          </w:p>
        </w:tc>
        <w:tc>
          <w:tcPr>
            <w:tcW w:w="0" w:type="auto"/>
            <w:vAlign w:val="center"/>
            <w:hideMark/>
          </w:tcPr>
          <w:p w:rsidR="00457AC4" w:rsidRDefault="00457AC4">
            <w:r>
              <w:t>Attracting prospects, capturing leads, and nurturing them through interactions and offers.</w:t>
            </w:r>
          </w:p>
        </w:tc>
        <w:tc>
          <w:tcPr>
            <w:tcW w:w="0" w:type="auto"/>
            <w:vAlign w:val="center"/>
            <w:hideMark/>
          </w:tcPr>
          <w:p w:rsidR="00457AC4" w:rsidRDefault="00457AC4">
            <w:r>
              <w:t>Happens after campaigns are live — this is where the audience interacts with marketing.</w:t>
            </w:r>
          </w:p>
        </w:tc>
      </w:tr>
      <w:tr w:rsidR="00457AC4" w:rsidTr="00457AC4">
        <w:trPr>
          <w:tblCellSpacing w:w="15" w:type="dxa"/>
        </w:trPr>
        <w:tc>
          <w:tcPr>
            <w:tcW w:w="0" w:type="auto"/>
            <w:vAlign w:val="center"/>
            <w:hideMark/>
          </w:tcPr>
          <w:p w:rsidR="00457AC4" w:rsidRDefault="00457AC4">
            <w:r>
              <w:t>11</w:t>
            </w:r>
          </w:p>
        </w:tc>
        <w:tc>
          <w:tcPr>
            <w:tcW w:w="0" w:type="auto"/>
            <w:vAlign w:val="center"/>
            <w:hideMark/>
          </w:tcPr>
          <w:p w:rsidR="00457AC4" w:rsidRDefault="00457AC4">
            <w:r>
              <w:rPr>
                <w:rStyle w:val="Strong"/>
              </w:rPr>
              <w:t>Sales Enablement &amp; Conversion Support</w:t>
            </w:r>
          </w:p>
        </w:tc>
        <w:tc>
          <w:tcPr>
            <w:tcW w:w="0" w:type="auto"/>
            <w:vAlign w:val="center"/>
            <w:hideMark/>
          </w:tcPr>
          <w:p w:rsidR="00457AC4" w:rsidRDefault="00457AC4">
            <w:r>
              <w:t>Providing sales teams with tools, qualified leads, and collateral to convert prospects into customers.</w:t>
            </w:r>
          </w:p>
        </w:tc>
        <w:tc>
          <w:tcPr>
            <w:tcW w:w="0" w:type="auto"/>
            <w:vAlign w:val="center"/>
            <w:hideMark/>
          </w:tcPr>
          <w:p w:rsidR="00457AC4" w:rsidRDefault="00457AC4">
            <w:r>
              <w:t xml:space="preserve">Converts marketing efforts into </w:t>
            </w:r>
            <w:r>
              <w:rPr>
                <w:rStyle w:val="Strong"/>
              </w:rPr>
              <w:t>revenue</w:t>
            </w:r>
            <w:r>
              <w:t>; follows engagement.</w:t>
            </w:r>
          </w:p>
        </w:tc>
      </w:tr>
      <w:tr w:rsidR="00457AC4" w:rsidTr="00457AC4">
        <w:trPr>
          <w:tblCellSpacing w:w="15" w:type="dxa"/>
        </w:trPr>
        <w:tc>
          <w:tcPr>
            <w:tcW w:w="0" w:type="auto"/>
            <w:vAlign w:val="center"/>
            <w:hideMark/>
          </w:tcPr>
          <w:p w:rsidR="00457AC4" w:rsidRDefault="00457AC4">
            <w:r>
              <w:t>12</w:t>
            </w:r>
          </w:p>
        </w:tc>
        <w:tc>
          <w:tcPr>
            <w:tcW w:w="0" w:type="auto"/>
            <w:vAlign w:val="center"/>
            <w:hideMark/>
          </w:tcPr>
          <w:p w:rsidR="00457AC4" w:rsidRDefault="00457AC4">
            <w:r>
              <w:rPr>
                <w:rStyle w:val="Strong"/>
              </w:rPr>
              <w:t>Customer Relationship Management (CRM)</w:t>
            </w:r>
          </w:p>
        </w:tc>
        <w:tc>
          <w:tcPr>
            <w:tcW w:w="0" w:type="auto"/>
            <w:vAlign w:val="center"/>
            <w:hideMark/>
          </w:tcPr>
          <w:p w:rsidR="00457AC4" w:rsidRDefault="00457AC4">
            <w:r>
              <w:t>Managing post-sale interactions, loyalty programs, retention campaigns, and personalized communication.</w:t>
            </w:r>
          </w:p>
        </w:tc>
        <w:tc>
          <w:tcPr>
            <w:tcW w:w="0" w:type="auto"/>
            <w:vAlign w:val="center"/>
            <w:hideMark/>
          </w:tcPr>
          <w:p w:rsidR="00457AC4" w:rsidRDefault="00457AC4">
            <w:r>
              <w:t xml:space="preserve">Ensures </w:t>
            </w:r>
            <w:r>
              <w:rPr>
                <w:rStyle w:val="Strong"/>
              </w:rPr>
              <w:t>long-term customer value</w:t>
            </w:r>
            <w:r>
              <w:t xml:space="preserve"> and repeat business.</w:t>
            </w:r>
          </w:p>
        </w:tc>
      </w:tr>
      <w:tr w:rsidR="00457AC4" w:rsidTr="00457AC4">
        <w:trPr>
          <w:tblCellSpacing w:w="15" w:type="dxa"/>
        </w:trPr>
        <w:tc>
          <w:tcPr>
            <w:tcW w:w="0" w:type="auto"/>
            <w:vAlign w:val="center"/>
            <w:hideMark/>
          </w:tcPr>
          <w:p w:rsidR="00457AC4" w:rsidRDefault="00457AC4">
            <w:r>
              <w:t>13</w:t>
            </w:r>
          </w:p>
        </w:tc>
        <w:tc>
          <w:tcPr>
            <w:tcW w:w="0" w:type="auto"/>
            <w:vAlign w:val="center"/>
            <w:hideMark/>
          </w:tcPr>
          <w:p w:rsidR="00457AC4" w:rsidRDefault="00457AC4">
            <w:r>
              <w:rPr>
                <w:rStyle w:val="Strong"/>
              </w:rPr>
              <w:t>Analytics &amp; Performance Measurement</w:t>
            </w:r>
          </w:p>
        </w:tc>
        <w:tc>
          <w:tcPr>
            <w:tcW w:w="0" w:type="auto"/>
            <w:vAlign w:val="center"/>
            <w:hideMark/>
          </w:tcPr>
          <w:p w:rsidR="00457AC4" w:rsidRDefault="00457AC4">
            <w:r>
              <w:t>Tracking KPIs like ROI, conversions, engagement, and customer lifetime value to assess marketing success.</w:t>
            </w:r>
          </w:p>
        </w:tc>
        <w:tc>
          <w:tcPr>
            <w:tcW w:w="0" w:type="auto"/>
            <w:vAlign w:val="center"/>
            <w:hideMark/>
          </w:tcPr>
          <w:p w:rsidR="00457AC4" w:rsidRDefault="00457AC4">
            <w:r>
              <w:t xml:space="preserve">Evaluates results to inform </w:t>
            </w:r>
            <w:r>
              <w:rPr>
                <w:rStyle w:val="Strong"/>
              </w:rPr>
              <w:t>future improvements</w:t>
            </w:r>
            <w:r>
              <w:t>.</w:t>
            </w:r>
          </w:p>
        </w:tc>
      </w:tr>
      <w:tr w:rsidR="00457AC4" w:rsidTr="00457AC4">
        <w:trPr>
          <w:tblCellSpacing w:w="15" w:type="dxa"/>
        </w:trPr>
        <w:tc>
          <w:tcPr>
            <w:tcW w:w="0" w:type="auto"/>
            <w:vAlign w:val="center"/>
            <w:hideMark/>
          </w:tcPr>
          <w:p w:rsidR="00457AC4" w:rsidRDefault="00457AC4">
            <w:r>
              <w:t>14</w:t>
            </w:r>
          </w:p>
        </w:tc>
        <w:tc>
          <w:tcPr>
            <w:tcW w:w="0" w:type="auto"/>
            <w:vAlign w:val="center"/>
            <w:hideMark/>
          </w:tcPr>
          <w:p w:rsidR="00457AC4" w:rsidRDefault="00457AC4">
            <w:r>
              <w:rPr>
                <w:rStyle w:val="Strong"/>
              </w:rPr>
              <w:t>Optimization &amp; Continuous Improvement</w:t>
            </w:r>
          </w:p>
        </w:tc>
        <w:tc>
          <w:tcPr>
            <w:tcW w:w="0" w:type="auto"/>
            <w:vAlign w:val="center"/>
            <w:hideMark/>
          </w:tcPr>
          <w:p w:rsidR="00457AC4" w:rsidRDefault="00457AC4">
            <w:r>
              <w:t>Refining campaigns, strategies, and targeting based on analytics insights for better performance.</w:t>
            </w:r>
          </w:p>
        </w:tc>
        <w:tc>
          <w:tcPr>
            <w:tcW w:w="0" w:type="auto"/>
            <w:vAlign w:val="center"/>
            <w:hideMark/>
          </w:tcPr>
          <w:p w:rsidR="00457AC4" w:rsidRDefault="00457AC4">
            <w:r>
              <w:t xml:space="preserve">Last step in cycle — </w:t>
            </w:r>
            <w:r>
              <w:rPr>
                <w:rStyle w:val="Strong"/>
              </w:rPr>
              <w:t>feeds back</w:t>
            </w:r>
            <w:r>
              <w:t xml:space="preserve"> into research and planning for continuous improvement.</w:t>
            </w:r>
          </w:p>
        </w:tc>
      </w:tr>
    </w:tbl>
    <w:p w:rsidR="00457AC4" w:rsidRDefault="00457AC4" w:rsidP="00457AC4">
      <w:r>
        <w:pict>
          <v:rect id="_x0000_i1029" style="width:0;height:1.5pt" o:hralign="center" o:hrstd="t" o:hr="t" fillcolor="#a0a0a0" stroked="f"/>
        </w:pict>
      </w:r>
    </w:p>
    <w:p w:rsidR="00457AC4" w:rsidRDefault="00457AC4" w:rsidP="00457AC4">
      <w:pPr>
        <w:pStyle w:val="NormalWeb"/>
      </w:pPr>
      <w:r>
        <w:rPr>
          <w:rFonts w:ascii="Segoe UI Symbol" w:hAnsi="Segoe UI Symbol" w:cs="Segoe UI Symbol"/>
        </w:rPr>
        <w:t>✅</w:t>
      </w:r>
      <w:r>
        <w:t xml:space="preserve"> </w:t>
      </w:r>
      <w:r>
        <w:rPr>
          <w:rStyle w:val="Strong"/>
          <w:rFonts w:eastAsiaTheme="majorEastAsia"/>
        </w:rPr>
        <w:t>Logical Flow Summary:</w:t>
      </w:r>
      <w:r>
        <w:br/>
      </w:r>
      <w:r>
        <w:rPr>
          <w:rStyle w:val="Strong"/>
          <w:rFonts w:eastAsiaTheme="majorEastAsia"/>
        </w:rPr>
        <w:t>Research → STP → Strategy → Product → Branding → Campaign Execution → Lead Engagement → Conversion → Retention → Measurement → Optimization</w:t>
      </w:r>
    </w:p>
    <w:p w:rsidR="009A0730" w:rsidRDefault="009A0730"/>
    <w:p w:rsidR="009A0730" w:rsidRDefault="009A0730"/>
    <w:p w:rsidR="009A0730" w:rsidRDefault="009A0730"/>
    <w:p w:rsidR="009A0730" w:rsidRDefault="009A0730"/>
    <w:p w:rsidR="009A0730" w:rsidRDefault="009A0730"/>
    <w:p w:rsidR="009A0730" w:rsidRDefault="009A0730"/>
    <w:p w:rsidR="009A0730" w:rsidRDefault="009A0730"/>
    <w:p w:rsidR="009A0730" w:rsidRDefault="009A0730"/>
    <w:p w:rsidR="009A0730" w:rsidRDefault="009A0730"/>
    <w:p w:rsidR="009A0730" w:rsidRDefault="009A0730" w:rsidP="009A0730">
      <w:pPr>
        <w:pStyle w:val="Heading1"/>
      </w:pPr>
      <w:r>
        <w:t>Sales Components – Chronologically Sorted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
        <w:gridCol w:w="1954"/>
        <w:gridCol w:w="3456"/>
        <w:gridCol w:w="2992"/>
      </w:tblGrid>
      <w:tr w:rsidR="009A0730" w:rsidTr="009A0730">
        <w:trPr>
          <w:tblHeader/>
          <w:tblCellSpacing w:w="15" w:type="dxa"/>
        </w:trPr>
        <w:tc>
          <w:tcPr>
            <w:tcW w:w="0" w:type="auto"/>
            <w:vAlign w:val="center"/>
            <w:hideMark/>
          </w:tcPr>
          <w:p w:rsidR="009A0730" w:rsidRDefault="009A0730">
            <w:pPr>
              <w:jc w:val="center"/>
              <w:rPr>
                <w:b/>
                <w:bCs/>
              </w:rPr>
            </w:pPr>
            <w:r>
              <w:rPr>
                <w:b/>
                <w:bCs/>
              </w:rPr>
              <w:t>Sequence</w:t>
            </w:r>
          </w:p>
        </w:tc>
        <w:tc>
          <w:tcPr>
            <w:tcW w:w="0" w:type="auto"/>
            <w:vAlign w:val="center"/>
            <w:hideMark/>
          </w:tcPr>
          <w:p w:rsidR="009A0730" w:rsidRDefault="009A0730">
            <w:pPr>
              <w:jc w:val="center"/>
              <w:rPr>
                <w:b/>
                <w:bCs/>
              </w:rPr>
            </w:pPr>
            <w:r>
              <w:rPr>
                <w:b/>
                <w:bCs/>
              </w:rPr>
              <w:t>Component</w:t>
            </w:r>
          </w:p>
        </w:tc>
        <w:tc>
          <w:tcPr>
            <w:tcW w:w="0" w:type="auto"/>
            <w:vAlign w:val="center"/>
            <w:hideMark/>
          </w:tcPr>
          <w:p w:rsidR="009A0730" w:rsidRDefault="009A0730">
            <w:pPr>
              <w:jc w:val="center"/>
              <w:rPr>
                <w:b/>
                <w:bCs/>
              </w:rPr>
            </w:pPr>
            <w:r>
              <w:rPr>
                <w:b/>
                <w:bCs/>
              </w:rPr>
              <w:t>Functional Description</w:t>
            </w:r>
          </w:p>
        </w:tc>
        <w:tc>
          <w:tcPr>
            <w:tcW w:w="0" w:type="auto"/>
            <w:vAlign w:val="center"/>
            <w:hideMark/>
          </w:tcPr>
          <w:p w:rsidR="009A0730" w:rsidRDefault="009A0730">
            <w:pPr>
              <w:jc w:val="center"/>
              <w:rPr>
                <w:b/>
                <w:bCs/>
              </w:rPr>
            </w:pPr>
            <w:r>
              <w:rPr>
                <w:b/>
                <w:bCs/>
              </w:rPr>
              <w:t>Reason for Order Position</w:t>
            </w:r>
          </w:p>
        </w:tc>
      </w:tr>
      <w:tr w:rsidR="009A0730" w:rsidTr="009A0730">
        <w:trPr>
          <w:tblCellSpacing w:w="15" w:type="dxa"/>
        </w:trPr>
        <w:tc>
          <w:tcPr>
            <w:tcW w:w="0" w:type="auto"/>
            <w:vAlign w:val="center"/>
            <w:hideMark/>
          </w:tcPr>
          <w:p w:rsidR="009A0730" w:rsidRDefault="009A0730">
            <w:r>
              <w:t>1</w:t>
            </w:r>
          </w:p>
        </w:tc>
        <w:tc>
          <w:tcPr>
            <w:tcW w:w="0" w:type="auto"/>
            <w:vAlign w:val="center"/>
            <w:hideMark/>
          </w:tcPr>
          <w:p w:rsidR="009A0730" w:rsidRDefault="009A0730">
            <w:r>
              <w:rPr>
                <w:rStyle w:val="Strong"/>
              </w:rPr>
              <w:t>Prospecting / Lead Generation</w:t>
            </w:r>
          </w:p>
        </w:tc>
        <w:tc>
          <w:tcPr>
            <w:tcW w:w="0" w:type="auto"/>
            <w:vAlign w:val="center"/>
            <w:hideMark/>
          </w:tcPr>
          <w:p w:rsidR="009A0730" w:rsidRDefault="009A0730">
            <w:r>
              <w:t>Identifying potential customers or leads who might be interested in the product or service.</w:t>
            </w:r>
          </w:p>
        </w:tc>
        <w:tc>
          <w:tcPr>
            <w:tcW w:w="0" w:type="auto"/>
            <w:vAlign w:val="center"/>
            <w:hideMark/>
          </w:tcPr>
          <w:p w:rsidR="009A0730" w:rsidRDefault="009A0730">
            <w:r>
              <w:t>First step; sales cannot begin without identifying prospects.</w:t>
            </w:r>
          </w:p>
        </w:tc>
      </w:tr>
      <w:tr w:rsidR="009A0730" w:rsidTr="009A0730">
        <w:trPr>
          <w:tblCellSpacing w:w="15" w:type="dxa"/>
        </w:trPr>
        <w:tc>
          <w:tcPr>
            <w:tcW w:w="0" w:type="auto"/>
            <w:vAlign w:val="center"/>
            <w:hideMark/>
          </w:tcPr>
          <w:p w:rsidR="009A0730" w:rsidRDefault="009A0730">
            <w:r>
              <w:t>2</w:t>
            </w:r>
          </w:p>
        </w:tc>
        <w:tc>
          <w:tcPr>
            <w:tcW w:w="0" w:type="auto"/>
            <w:vAlign w:val="center"/>
            <w:hideMark/>
          </w:tcPr>
          <w:p w:rsidR="009A0730" w:rsidRDefault="009A0730">
            <w:r>
              <w:rPr>
                <w:rStyle w:val="Strong"/>
              </w:rPr>
              <w:t>Lead Qualification</w:t>
            </w:r>
          </w:p>
        </w:tc>
        <w:tc>
          <w:tcPr>
            <w:tcW w:w="0" w:type="auto"/>
            <w:vAlign w:val="center"/>
            <w:hideMark/>
          </w:tcPr>
          <w:p w:rsidR="009A0730" w:rsidRDefault="009A0730">
            <w:r>
              <w:t>Assessing leads to determine whether they are likely to become customers (budget, need, authority, timeline).</w:t>
            </w:r>
          </w:p>
        </w:tc>
        <w:tc>
          <w:tcPr>
            <w:tcW w:w="0" w:type="auto"/>
            <w:vAlign w:val="center"/>
            <w:hideMark/>
          </w:tcPr>
          <w:p w:rsidR="009A0730" w:rsidRDefault="009A0730">
            <w:r>
              <w:t>Comes after prospecting; focuses efforts on high-potential leads.</w:t>
            </w:r>
          </w:p>
        </w:tc>
      </w:tr>
      <w:tr w:rsidR="009A0730" w:rsidTr="009A0730">
        <w:trPr>
          <w:tblCellSpacing w:w="15" w:type="dxa"/>
        </w:trPr>
        <w:tc>
          <w:tcPr>
            <w:tcW w:w="0" w:type="auto"/>
            <w:vAlign w:val="center"/>
            <w:hideMark/>
          </w:tcPr>
          <w:p w:rsidR="009A0730" w:rsidRDefault="009A0730">
            <w:r>
              <w:t>3</w:t>
            </w:r>
          </w:p>
        </w:tc>
        <w:tc>
          <w:tcPr>
            <w:tcW w:w="0" w:type="auto"/>
            <w:vAlign w:val="center"/>
            <w:hideMark/>
          </w:tcPr>
          <w:p w:rsidR="009A0730" w:rsidRDefault="009A0730">
            <w:r>
              <w:rPr>
                <w:rStyle w:val="Strong"/>
              </w:rPr>
              <w:t>Initial Contact / Outreach</w:t>
            </w:r>
          </w:p>
        </w:tc>
        <w:tc>
          <w:tcPr>
            <w:tcW w:w="0" w:type="auto"/>
            <w:vAlign w:val="center"/>
            <w:hideMark/>
          </w:tcPr>
          <w:p w:rsidR="009A0730" w:rsidRDefault="009A0730">
            <w:r>
              <w:t>Engaging with qualified leads through calls, emails, meetings, or demos to introduce the product/service.</w:t>
            </w:r>
          </w:p>
        </w:tc>
        <w:tc>
          <w:tcPr>
            <w:tcW w:w="0" w:type="auto"/>
            <w:vAlign w:val="center"/>
            <w:hideMark/>
          </w:tcPr>
          <w:p w:rsidR="009A0730" w:rsidRDefault="009A0730">
            <w:r>
              <w:t>Follows qualification; starts building relationships and generating interest.</w:t>
            </w:r>
          </w:p>
        </w:tc>
      </w:tr>
      <w:tr w:rsidR="009A0730" w:rsidTr="009A0730">
        <w:trPr>
          <w:tblCellSpacing w:w="15" w:type="dxa"/>
        </w:trPr>
        <w:tc>
          <w:tcPr>
            <w:tcW w:w="0" w:type="auto"/>
            <w:vAlign w:val="center"/>
            <w:hideMark/>
          </w:tcPr>
          <w:p w:rsidR="009A0730" w:rsidRDefault="009A0730">
            <w:r>
              <w:t>4</w:t>
            </w:r>
          </w:p>
        </w:tc>
        <w:tc>
          <w:tcPr>
            <w:tcW w:w="0" w:type="auto"/>
            <w:vAlign w:val="center"/>
            <w:hideMark/>
          </w:tcPr>
          <w:p w:rsidR="009A0730" w:rsidRDefault="009A0730">
            <w:r>
              <w:rPr>
                <w:rStyle w:val="Strong"/>
              </w:rPr>
              <w:t>Needs Assessment / Discovery</w:t>
            </w:r>
          </w:p>
        </w:tc>
        <w:tc>
          <w:tcPr>
            <w:tcW w:w="0" w:type="auto"/>
            <w:vAlign w:val="center"/>
            <w:hideMark/>
          </w:tcPr>
          <w:p w:rsidR="009A0730" w:rsidRDefault="009A0730">
            <w:r>
              <w:t>Understanding the specific needs, pain points, and objectives of the potential customer.</w:t>
            </w:r>
          </w:p>
        </w:tc>
        <w:tc>
          <w:tcPr>
            <w:tcW w:w="0" w:type="auto"/>
            <w:vAlign w:val="center"/>
            <w:hideMark/>
          </w:tcPr>
          <w:p w:rsidR="009A0730" w:rsidRDefault="009A0730">
            <w:r>
              <w:t>Required before proposing solutions; ensures offerings match customer requirements.</w:t>
            </w:r>
          </w:p>
        </w:tc>
      </w:tr>
      <w:tr w:rsidR="009A0730" w:rsidTr="009A0730">
        <w:trPr>
          <w:tblCellSpacing w:w="15" w:type="dxa"/>
        </w:trPr>
        <w:tc>
          <w:tcPr>
            <w:tcW w:w="0" w:type="auto"/>
            <w:vAlign w:val="center"/>
            <w:hideMark/>
          </w:tcPr>
          <w:p w:rsidR="009A0730" w:rsidRDefault="009A0730">
            <w:r>
              <w:t>5</w:t>
            </w:r>
          </w:p>
        </w:tc>
        <w:tc>
          <w:tcPr>
            <w:tcW w:w="0" w:type="auto"/>
            <w:vAlign w:val="center"/>
            <w:hideMark/>
          </w:tcPr>
          <w:p w:rsidR="009A0730" w:rsidRDefault="009A0730">
            <w:r>
              <w:rPr>
                <w:rStyle w:val="Strong"/>
              </w:rPr>
              <w:t>Solution Presentation / Proposal</w:t>
            </w:r>
          </w:p>
        </w:tc>
        <w:tc>
          <w:tcPr>
            <w:tcW w:w="0" w:type="auto"/>
            <w:vAlign w:val="center"/>
            <w:hideMark/>
          </w:tcPr>
          <w:p w:rsidR="009A0730" w:rsidRDefault="009A0730">
            <w:r>
              <w:t>Presenting the product/service as a solution to the customer’s needs; sharing proposals, demos, or quotations.</w:t>
            </w:r>
          </w:p>
        </w:tc>
        <w:tc>
          <w:tcPr>
            <w:tcW w:w="0" w:type="auto"/>
            <w:vAlign w:val="center"/>
            <w:hideMark/>
          </w:tcPr>
          <w:p w:rsidR="009A0730" w:rsidRDefault="009A0730">
            <w:r>
              <w:t>Comes after discovery; tailored communication increases chances of conversion.</w:t>
            </w:r>
          </w:p>
        </w:tc>
      </w:tr>
      <w:tr w:rsidR="009A0730" w:rsidTr="009A0730">
        <w:trPr>
          <w:tblCellSpacing w:w="15" w:type="dxa"/>
        </w:trPr>
        <w:tc>
          <w:tcPr>
            <w:tcW w:w="0" w:type="auto"/>
            <w:vAlign w:val="center"/>
            <w:hideMark/>
          </w:tcPr>
          <w:p w:rsidR="009A0730" w:rsidRDefault="009A0730">
            <w:r>
              <w:t>6</w:t>
            </w:r>
          </w:p>
        </w:tc>
        <w:tc>
          <w:tcPr>
            <w:tcW w:w="0" w:type="auto"/>
            <w:vAlign w:val="center"/>
            <w:hideMark/>
          </w:tcPr>
          <w:p w:rsidR="009A0730" w:rsidRDefault="009A0730">
            <w:r>
              <w:rPr>
                <w:rStyle w:val="Strong"/>
              </w:rPr>
              <w:t>Handling Objections / Negotiation</w:t>
            </w:r>
          </w:p>
        </w:tc>
        <w:tc>
          <w:tcPr>
            <w:tcW w:w="0" w:type="auto"/>
            <w:vAlign w:val="center"/>
            <w:hideMark/>
          </w:tcPr>
          <w:p w:rsidR="009A0730" w:rsidRDefault="009A0730">
            <w:r>
              <w:t>Addressing customer concerns, negotiating terms, pricing, or contract details.</w:t>
            </w:r>
          </w:p>
        </w:tc>
        <w:tc>
          <w:tcPr>
            <w:tcW w:w="0" w:type="auto"/>
            <w:vAlign w:val="center"/>
            <w:hideMark/>
          </w:tcPr>
          <w:p w:rsidR="009A0730" w:rsidRDefault="009A0730">
            <w:r>
              <w:t>Happens after proposal; critical for overcoming resistance and moving toward agreement.</w:t>
            </w:r>
          </w:p>
        </w:tc>
      </w:tr>
      <w:tr w:rsidR="009A0730" w:rsidTr="009A0730">
        <w:trPr>
          <w:tblCellSpacing w:w="15" w:type="dxa"/>
        </w:trPr>
        <w:tc>
          <w:tcPr>
            <w:tcW w:w="0" w:type="auto"/>
            <w:vAlign w:val="center"/>
            <w:hideMark/>
          </w:tcPr>
          <w:p w:rsidR="009A0730" w:rsidRDefault="009A0730">
            <w:r>
              <w:t>7</w:t>
            </w:r>
          </w:p>
        </w:tc>
        <w:tc>
          <w:tcPr>
            <w:tcW w:w="0" w:type="auto"/>
            <w:vAlign w:val="center"/>
            <w:hideMark/>
          </w:tcPr>
          <w:p w:rsidR="009A0730" w:rsidRDefault="009A0730">
            <w:r>
              <w:rPr>
                <w:rStyle w:val="Strong"/>
              </w:rPr>
              <w:t>Closing / Deal Finalization</w:t>
            </w:r>
          </w:p>
        </w:tc>
        <w:tc>
          <w:tcPr>
            <w:tcW w:w="0" w:type="auto"/>
            <w:vAlign w:val="center"/>
            <w:hideMark/>
          </w:tcPr>
          <w:p w:rsidR="009A0730" w:rsidRDefault="009A0730">
            <w:r>
              <w:t>Securing commitment from the customer and finalizing the sale (signing contract, confirming order).</w:t>
            </w:r>
          </w:p>
        </w:tc>
        <w:tc>
          <w:tcPr>
            <w:tcW w:w="0" w:type="auto"/>
            <w:vAlign w:val="center"/>
            <w:hideMark/>
          </w:tcPr>
          <w:p w:rsidR="009A0730" w:rsidRDefault="009A0730">
            <w:r>
              <w:t>Comes after negotiation; this is the actual conversion step.</w:t>
            </w:r>
          </w:p>
        </w:tc>
      </w:tr>
      <w:tr w:rsidR="009A0730" w:rsidTr="009A0730">
        <w:trPr>
          <w:tblCellSpacing w:w="15" w:type="dxa"/>
        </w:trPr>
        <w:tc>
          <w:tcPr>
            <w:tcW w:w="0" w:type="auto"/>
            <w:vAlign w:val="center"/>
            <w:hideMark/>
          </w:tcPr>
          <w:p w:rsidR="009A0730" w:rsidRDefault="009A0730">
            <w:r>
              <w:t>8</w:t>
            </w:r>
          </w:p>
        </w:tc>
        <w:tc>
          <w:tcPr>
            <w:tcW w:w="0" w:type="auto"/>
            <w:vAlign w:val="center"/>
            <w:hideMark/>
          </w:tcPr>
          <w:p w:rsidR="009A0730" w:rsidRDefault="009A0730">
            <w:r>
              <w:rPr>
                <w:rStyle w:val="Strong"/>
              </w:rPr>
              <w:t>Order Fulfillment / Delivery</w:t>
            </w:r>
          </w:p>
        </w:tc>
        <w:tc>
          <w:tcPr>
            <w:tcW w:w="0" w:type="auto"/>
            <w:vAlign w:val="center"/>
            <w:hideMark/>
          </w:tcPr>
          <w:p w:rsidR="009A0730" w:rsidRDefault="009A0730">
            <w:r>
              <w:t>Delivering the product/service as agreed, ensuring the customer receives what was promised.</w:t>
            </w:r>
          </w:p>
        </w:tc>
        <w:tc>
          <w:tcPr>
            <w:tcW w:w="0" w:type="auto"/>
            <w:vAlign w:val="center"/>
            <w:hideMark/>
          </w:tcPr>
          <w:p w:rsidR="009A0730" w:rsidRDefault="009A0730">
            <w:r>
              <w:t>Follows closing; the sale is not complete until the product/service is delivered.</w:t>
            </w:r>
          </w:p>
        </w:tc>
      </w:tr>
      <w:tr w:rsidR="009A0730" w:rsidTr="009A0730">
        <w:trPr>
          <w:tblCellSpacing w:w="15" w:type="dxa"/>
        </w:trPr>
        <w:tc>
          <w:tcPr>
            <w:tcW w:w="0" w:type="auto"/>
            <w:vAlign w:val="center"/>
            <w:hideMark/>
          </w:tcPr>
          <w:p w:rsidR="009A0730" w:rsidRDefault="009A0730">
            <w:r>
              <w:lastRenderedPageBreak/>
              <w:t>9</w:t>
            </w:r>
          </w:p>
        </w:tc>
        <w:tc>
          <w:tcPr>
            <w:tcW w:w="0" w:type="auto"/>
            <w:vAlign w:val="center"/>
            <w:hideMark/>
          </w:tcPr>
          <w:p w:rsidR="009A0730" w:rsidRDefault="009A0730">
            <w:r>
              <w:rPr>
                <w:rStyle w:val="Strong"/>
              </w:rPr>
              <w:t>Post-Sales Support / Customer Service</w:t>
            </w:r>
          </w:p>
        </w:tc>
        <w:tc>
          <w:tcPr>
            <w:tcW w:w="0" w:type="auto"/>
            <w:vAlign w:val="center"/>
            <w:hideMark/>
          </w:tcPr>
          <w:p w:rsidR="009A0730" w:rsidRDefault="009A0730">
            <w:r>
              <w:t>Providing after-sales support, onboarding, troubleshooting, and satisfaction monitoring.</w:t>
            </w:r>
          </w:p>
        </w:tc>
        <w:tc>
          <w:tcPr>
            <w:tcW w:w="0" w:type="auto"/>
            <w:vAlign w:val="center"/>
            <w:hideMark/>
          </w:tcPr>
          <w:p w:rsidR="009A0730" w:rsidRDefault="009A0730">
            <w:r>
              <w:t>Occurs after delivery; ensures customer satisfaction and long-term retention.</w:t>
            </w:r>
          </w:p>
        </w:tc>
      </w:tr>
      <w:tr w:rsidR="009A0730" w:rsidTr="009A0730">
        <w:trPr>
          <w:tblCellSpacing w:w="15" w:type="dxa"/>
        </w:trPr>
        <w:tc>
          <w:tcPr>
            <w:tcW w:w="0" w:type="auto"/>
            <w:vAlign w:val="center"/>
            <w:hideMark/>
          </w:tcPr>
          <w:p w:rsidR="009A0730" w:rsidRDefault="009A0730">
            <w:r>
              <w:t>10</w:t>
            </w:r>
          </w:p>
        </w:tc>
        <w:tc>
          <w:tcPr>
            <w:tcW w:w="0" w:type="auto"/>
            <w:vAlign w:val="center"/>
            <w:hideMark/>
          </w:tcPr>
          <w:p w:rsidR="009A0730" w:rsidRDefault="009A0730">
            <w:r>
              <w:rPr>
                <w:rStyle w:val="Strong"/>
              </w:rPr>
              <w:t>Follow-up / Account Management / Upselling</w:t>
            </w:r>
          </w:p>
        </w:tc>
        <w:tc>
          <w:tcPr>
            <w:tcW w:w="0" w:type="auto"/>
            <w:vAlign w:val="center"/>
            <w:hideMark/>
          </w:tcPr>
          <w:p w:rsidR="009A0730" w:rsidRDefault="009A0730">
            <w:r>
              <w:t>Maintaining relationship with the customer, identifying opportunities for repeat sales, cross-sells, or upsells.</w:t>
            </w:r>
          </w:p>
        </w:tc>
        <w:tc>
          <w:tcPr>
            <w:tcW w:w="0" w:type="auto"/>
            <w:vAlign w:val="center"/>
            <w:hideMark/>
          </w:tcPr>
          <w:p w:rsidR="009A0730" w:rsidRDefault="009A0730">
            <w:r>
              <w:t>Last step; sustains revenue stream and builds loyalty for future sales cycles.</w:t>
            </w:r>
          </w:p>
        </w:tc>
      </w:tr>
    </w:tbl>
    <w:p w:rsidR="009A0730" w:rsidRDefault="009A0730" w:rsidP="009A0730">
      <w:r>
        <w:pict>
          <v:rect id="_x0000_i1025" style="width:0;height:1.5pt" o:hralign="center" o:hrstd="t" o:hr="t" fillcolor="#a0a0a0" stroked="f"/>
        </w:pict>
      </w:r>
    </w:p>
    <w:p w:rsidR="009A0730" w:rsidRDefault="009A0730" w:rsidP="009A0730">
      <w:pPr>
        <w:pStyle w:val="NormalWeb"/>
      </w:pPr>
      <w:r>
        <w:rPr>
          <w:rFonts w:ascii="Segoe UI Symbol" w:hAnsi="Segoe UI Symbol" w:cs="Segoe UI Symbol"/>
        </w:rPr>
        <w:t>✅</w:t>
      </w:r>
      <w:r>
        <w:t xml:space="preserve"> </w:t>
      </w:r>
      <w:r>
        <w:rPr>
          <w:rStyle w:val="Strong"/>
        </w:rPr>
        <w:t>Summary Flow:</w:t>
      </w:r>
    </w:p>
    <w:p w:rsidR="009A0730" w:rsidRDefault="009A0730" w:rsidP="009A0730">
      <w:pPr>
        <w:pStyle w:val="NormalWeb"/>
        <w:numPr>
          <w:ilvl w:val="0"/>
          <w:numId w:val="2"/>
        </w:numPr>
      </w:pPr>
      <w:r>
        <w:rPr>
          <w:rStyle w:val="Strong"/>
        </w:rPr>
        <w:t>Prospect → Qualify → Contact → Discover → Propose → Negotiate → Close → Deliver → Support → Retain</w:t>
      </w:r>
    </w:p>
    <w:p w:rsidR="009A0730" w:rsidRDefault="009A0730" w:rsidP="009A0730">
      <w:pPr>
        <w:pStyle w:val="NormalWeb"/>
      </w:pPr>
      <w:r>
        <w:t xml:space="preserve">The chronological order mirrors </w:t>
      </w:r>
      <w:r>
        <w:rPr>
          <w:rStyle w:val="Strong"/>
        </w:rPr>
        <w:t>real-world sales pipelines</w:t>
      </w:r>
      <w:r>
        <w:t xml:space="preserve"> and ensures every step logically leads to the next, maximizing efficiency and conversion rates.</w:t>
      </w:r>
    </w:p>
    <w:p w:rsidR="009A0730" w:rsidRDefault="009A0730"/>
    <w:p w:rsidR="00923581" w:rsidRDefault="00923581"/>
    <w:p w:rsidR="00923581" w:rsidRDefault="00923581" w:rsidP="00923581">
      <w:r>
        <w:t xml:space="preserve">Define Campaign </w:t>
      </w:r>
      <w:proofErr w:type="gramStart"/>
      <w:r>
        <w:t>Management ,</w:t>
      </w:r>
      <w:proofErr w:type="gramEnd"/>
      <w:r>
        <w:t xml:space="preserve"> Components of campaign management , functional description, sort it chronologically with reason in tabular structures. </w:t>
      </w:r>
    </w:p>
    <w:p w:rsidR="00923581" w:rsidRDefault="00923581" w:rsidP="00923581">
      <w:pPr>
        <w:pStyle w:val="Heading6"/>
      </w:pPr>
      <w:proofErr w:type="spellStart"/>
      <w:r>
        <w:t>ChatGPT</w:t>
      </w:r>
      <w:proofErr w:type="spellEnd"/>
      <w:r>
        <w:t xml:space="preserve"> said:</w:t>
      </w:r>
    </w:p>
    <w:p w:rsidR="00923581" w:rsidRDefault="00923581" w:rsidP="00923581">
      <w:pPr>
        <w:pStyle w:val="NormalWeb"/>
      </w:pPr>
      <w:r>
        <w:t xml:space="preserve">Absolutely! Let’s break down </w:t>
      </w:r>
      <w:r>
        <w:rPr>
          <w:rStyle w:val="Strong"/>
          <w:rFonts w:eastAsiaTheme="majorEastAsia"/>
        </w:rPr>
        <w:t>Campaign Management</w:t>
      </w:r>
      <w:r>
        <w:t xml:space="preserve">, define its components, describe each function, and sort them </w:t>
      </w:r>
      <w:r>
        <w:rPr>
          <w:rStyle w:val="Strong"/>
          <w:rFonts w:eastAsiaTheme="majorEastAsia"/>
        </w:rPr>
        <w:t>chronologically</w:t>
      </w:r>
      <w:r>
        <w:t xml:space="preserve"> based on the logical flow of a campaign’s lifecycle.</w:t>
      </w:r>
    </w:p>
    <w:p w:rsidR="00923581" w:rsidRDefault="00923581" w:rsidP="00923581">
      <w:r>
        <w:pict>
          <v:rect id="_x0000_i1033" style="width:0;height:1.5pt" o:hralign="center" o:hrstd="t" o:hr="t" fillcolor="#a0a0a0" stroked="f"/>
        </w:pict>
      </w:r>
    </w:p>
    <w:p w:rsidR="00923581" w:rsidRDefault="00923581" w:rsidP="00923581">
      <w:pPr>
        <w:pStyle w:val="Heading1"/>
      </w:pPr>
      <w:r>
        <w:rPr>
          <w:rFonts w:ascii="Segoe UI Symbol" w:hAnsi="Segoe UI Symbol" w:cs="Segoe UI Symbol"/>
        </w:rPr>
        <w:t>📊</w:t>
      </w:r>
      <w:r>
        <w:t xml:space="preserve"> Campaign Management Overview</w:t>
      </w:r>
    </w:p>
    <w:p w:rsidR="00923581" w:rsidRDefault="00923581" w:rsidP="00923581">
      <w:pPr>
        <w:pStyle w:val="NormalWeb"/>
      </w:pPr>
      <w:r>
        <w:rPr>
          <w:rStyle w:val="Strong"/>
          <w:rFonts w:eastAsiaTheme="majorEastAsia"/>
        </w:rPr>
        <w:t>Definition:</w:t>
      </w:r>
      <w:r>
        <w:br/>
        <w:t>Campaign Management is the planning, execution, tracking, and analysis of marketing campaigns to promote products, services, or brands effectively. It ensures that marketing messages reach the right audience through the right channels, at the right time, with measurable results.</w:t>
      </w:r>
    </w:p>
    <w:p w:rsidR="00923581" w:rsidRDefault="00923581" w:rsidP="00923581">
      <w:r>
        <w:pict>
          <v:rect id="_x0000_i1034" style="width:0;height:1.5pt" o:hralign="center" o:hrstd="t" o:hr="t" fillcolor="#a0a0a0" stroked="f"/>
        </w:pict>
      </w:r>
    </w:p>
    <w:p w:rsidR="00923581" w:rsidRDefault="00923581" w:rsidP="00923581">
      <w:pPr>
        <w:pStyle w:val="Heading1"/>
      </w:pPr>
      <w:r>
        <w:rPr>
          <w:rFonts w:ascii="Segoe UI Symbol" w:hAnsi="Segoe UI Symbol" w:cs="Segoe UI Symbol"/>
        </w:rPr>
        <w:lastRenderedPageBreak/>
        <w:t>📊</w:t>
      </w:r>
      <w:r>
        <w:t xml:space="preserve"> Components of Campaign Management (Chronologically Sorted)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
        <w:gridCol w:w="1843"/>
        <w:gridCol w:w="3525"/>
        <w:gridCol w:w="3034"/>
      </w:tblGrid>
      <w:tr w:rsidR="00923581" w:rsidTr="00923581">
        <w:trPr>
          <w:tblHeader/>
          <w:tblCellSpacing w:w="15" w:type="dxa"/>
        </w:trPr>
        <w:tc>
          <w:tcPr>
            <w:tcW w:w="0" w:type="auto"/>
            <w:vAlign w:val="center"/>
            <w:hideMark/>
          </w:tcPr>
          <w:p w:rsidR="00923581" w:rsidRDefault="00923581">
            <w:pPr>
              <w:jc w:val="center"/>
              <w:rPr>
                <w:b/>
                <w:bCs/>
              </w:rPr>
            </w:pPr>
            <w:r>
              <w:rPr>
                <w:b/>
                <w:bCs/>
              </w:rPr>
              <w:t>Sequence</w:t>
            </w:r>
          </w:p>
        </w:tc>
        <w:tc>
          <w:tcPr>
            <w:tcW w:w="0" w:type="auto"/>
            <w:vAlign w:val="center"/>
            <w:hideMark/>
          </w:tcPr>
          <w:p w:rsidR="00923581" w:rsidRDefault="00923581">
            <w:pPr>
              <w:jc w:val="center"/>
              <w:rPr>
                <w:b/>
                <w:bCs/>
              </w:rPr>
            </w:pPr>
            <w:r>
              <w:rPr>
                <w:b/>
                <w:bCs/>
              </w:rPr>
              <w:t>Component</w:t>
            </w:r>
          </w:p>
        </w:tc>
        <w:tc>
          <w:tcPr>
            <w:tcW w:w="0" w:type="auto"/>
            <w:vAlign w:val="center"/>
            <w:hideMark/>
          </w:tcPr>
          <w:p w:rsidR="00923581" w:rsidRDefault="00923581">
            <w:pPr>
              <w:jc w:val="center"/>
              <w:rPr>
                <w:b/>
                <w:bCs/>
              </w:rPr>
            </w:pPr>
            <w:r>
              <w:rPr>
                <w:b/>
                <w:bCs/>
              </w:rPr>
              <w:t>Functional Description</w:t>
            </w:r>
          </w:p>
        </w:tc>
        <w:tc>
          <w:tcPr>
            <w:tcW w:w="0" w:type="auto"/>
            <w:vAlign w:val="center"/>
            <w:hideMark/>
          </w:tcPr>
          <w:p w:rsidR="00923581" w:rsidRDefault="00923581">
            <w:pPr>
              <w:jc w:val="center"/>
              <w:rPr>
                <w:b/>
                <w:bCs/>
              </w:rPr>
            </w:pPr>
            <w:r>
              <w:rPr>
                <w:b/>
                <w:bCs/>
              </w:rPr>
              <w:t>Reason for Order Position</w:t>
            </w:r>
          </w:p>
        </w:tc>
      </w:tr>
      <w:tr w:rsidR="00923581" w:rsidTr="00923581">
        <w:trPr>
          <w:tblCellSpacing w:w="15" w:type="dxa"/>
        </w:trPr>
        <w:tc>
          <w:tcPr>
            <w:tcW w:w="0" w:type="auto"/>
            <w:vAlign w:val="center"/>
            <w:hideMark/>
          </w:tcPr>
          <w:p w:rsidR="00923581" w:rsidRDefault="00923581">
            <w:r>
              <w:t>1</w:t>
            </w:r>
          </w:p>
        </w:tc>
        <w:tc>
          <w:tcPr>
            <w:tcW w:w="0" w:type="auto"/>
            <w:vAlign w:val="center"/>
            <w:hideMark/>
          </w:tcPr>
          <w:p w:rsidR="00923581" w:rsidRDefault="00923581">
            <w:r>
              <w:rPr>
                <w:rStyle w:val="Strong"/>
              </w:rPr>
              <w:t>Campaign Planning &amp; Strategy</w:t>
            </w:r>
          </w:p>
        </w:tc>
        <w:tc>
          <w:tcPr>
            <w:tcW w:w="0" w:type="auto"/>
            <w:vAlign w:val="center"/>
            <w:hideMark/>
          </w:tcPr>
          <w:p w:rsidR="00923581" w:rsidRDefault="00923581">
            <w:r>
              <w:t>Define campaign goals, target audience, budget, channels, and key performance indicators (KPIs).</w:t>
            </w:r>
          </w:p>
        </w:tc>
        <w:tc>
          <w:tcPr>
            <w:tcW w:w="0" w:type="auto"/>
            <w:vAlign w:val="center"/>
            <w:hideMark/>
          </w:tcPr>
          <w:p w:rsidR="00923581" w:rsidRDefault="00923581">
            <w:r>
              <w:t>Must come first — sets the roadmap for all campaign activities and ensures alignment with business objectives.</w:t>
            </w:r>
          </w:p>
        </w:tc>
      </w:tr>
      <w:tr w:rsidR="00923581" w:rsidTr="00923581">
        <w:trPr>
          <w:tblCellSpacing w:w="15" w:type="dxa"/>
        </w:trPr>
        <w:tc>
          <w:tcPr>
            <w:tcW w:w="0" w:type="auto"/>
            <w:vAlign w:val="center"/>
            <w:hideMark/>
          </w:tcPr>
          <w:p w:rsidR="00923581" w:rsidRDefault="00923581">
            <w:r>
              <w:t>2</w:t>
            </w:r>
          </w:p>
        </w:tc>
        <w:tc>
          <w:tcPr>
            <w:tcW w:w="0" w:type="auto"/>
            <w:vAlign w:val="center"/>
            <w:hideMark/>
          </w:tcPr>
          <w:p w:rsidR="00923581" w:rsidRDefault="00923581">
            <w:r>
              <w:rPr>
                <w:rStyle w:val="Strong"/>
              </w:rPr>
              <w:t>Audience Segmentation &amp; Targeting</w:t>
            </w:r>
          </w:p>
        </w:tc>
        <w:tc>
          <w:tcPr>
            <w:tcW w:w="0" w:type="auto"/>
            <w:vAlign w:val="center"/>
            <w:hideMark/>
          </w:tcPr>
          <w:p w:rsidR="00923581" w:rsidRDefault="00923581">
            <w:r>
              <w:t>Identify and select specific audience segments to receive the campaign, based on demographics, behavior, or preferences.</w:t>
            </w:r>
          </w:p>
        </w:tc>
        <w:tc>
          <w:tcPr>
            <w:tcW w:w="0" w:type="auto"/>
            <w:vAlign w:val="center"/>
            <w:hideMark/>
          </w:tcPr>
          <w:p w:rsidR="00923581" w:rsidRDefault="00923581">
            <w:r>
              <w:t xml:space="preserve">Follows planning — you need a strategy before deciding </w:t>
            </w:r>
            <w:r>
              <w:rPr>
                <w:rStyle w:val="Emphasis"/>
              </w:rPr>
              <w:t>who</w:t>
            </w:r>
            <w:r>
              <w:t xml:space="preserve"> to target.</w:t>
            </w:r>
          </w:p>
        </w:tc>
      </w:tr>
      <w:tr w:rsidR="00923581" w:rsidTr="00923581">
        <w:trPr>
          <w:tblCellSpacing w:w="15" w:type="dxa"/>
        </w:trPr>
        <w:tc>
          <w:tcPr>
            <w:tcW w:w="0" w:type="auto"/>
            <w:vAlign w:val="center"/>
            <w:hideMark/>
          </w:tcPr>
          <w:p w:rsidR="00923581" w:rsidRDefault="00923581">
            <w:r>
              <w:t>3</w:t>
            </w:r>
          </w:p>
        </w:tc>
        <w:tc>
          <w:tcPr>
            <w:tcW w:w="0" w:type="auto"/>
            <w:vAlign w:val="center"/>
            <w:hideMark/>
          </w:tcPr>
          <w:p w:rsidR="00923581" w:rsidRDefault="00923581">
            <w:r>
              <w:rPr>
                <w:rStyle w:val="Strong"/>
              </w:rPr>
              <w:t>Creative Development &amp; Messaging</w:t>
            </w:r>
          </w:p>
        </w:tc>
        <w:tc>
          <w:tcPr>
            <w:tcW w:w="0" w:type="auto"/>
            <w:vAlign w:val="center"/>
            <w:hideMark/>
          </w:tcPr>
          <w:p w:rsidR="00923581" w:rsidRDefault="00923581">
            <w:r>
              <w:t>Create campaign content including ads, emails, landing pages, social media posts, videos, and visuals aligned with brand positioning.</w:t>
            </w:r>
          </w:p>
        </w:tc>
        <w:tc>
          <w:tcPr>
            <w:tcW w:w="0" w:type="auto"/>
            <w:vAlign w:val="center"/>
            <w:hideMark/>
          </w:tcPr>
          <w:p w:rsidR="00923581" w:rsidRDefault="00923581">
            <w:r>
              <w:t>Comes after targeting — messaging must be tailored to the intended audience.</w:t>
            </w:r>
          </w:p>
        </w:tc>
      </w:tr>
      <w:tr w:rsidR="00923581" w:rsidTr="00923581">
        <w:trPr>
          <w:tblCellSpacing w:w="15" w:type="dxa"/>
        </w:trPr>
        <w:tc>
          <w:tcPr>
            <w:tcW w:w="0" w:type="auto"/>
            <w:vAlign w:val="center"/>
            <w:hideMark/>
          </w:tcPr>
          <w:p w:rsidR="00923581" w:rsidRDefault="00923581">
            <w:r>
              <w:t>4</w:t>
            </w:r>
          </w:p>
        </w:tc>
        <w:tc>
          <w:tcPr>
            <w:tcW w:w="0" w:type="auto"/>
            <w:vAlign w:val="center"/>
            <w:hideMark/>
          </w:tcPr>
          <w:p w:rsidR="00923581" w:rsidRDefault="00923581">
            <w:r>
              <w:rPr>
                <w:rStyle w:val="Strong"/>
              </w:rPr>
              <w:t>Channel Selection &amp; Media Planning</w:t>
            </w:r>
          </w:p>
        </w:tc>
        <w:tc>
          <w:tcPr>
            <w:tcW w:w="0" w:type="auto"/>
            <w:vAlign w:val="center"/>
            <w:hideMark/>
          </w:tcPr>
          <w:p w:rsidR="00923581" w:rsidRDefault="00923581">
            <w:r>
              <w:t>Choose appropriate channels (email, social media, search, display, offline) and schedule campaigns for maximum reach and engagement.</w:t>
            </w:r>
          </w:p>
        </w:tc>
        <w:tc>
          <w:tcPr>
            <w:tcW w:w="0" w:type="auto"/>
            <w:vAlign w:val="center"/>
            <w:hideMark/>
          </w:tcPr>
          <w:p w:rsidR="00923581" w:rsidRDefault="00923581">
            <w:r>
              <w:t xml:space="preserve">After creative development — decide </w:t>
            </w:r>
            <w:r>
              <w:rPr>
                <w:rStyle w:val="Emphasis"/>
              </w:rPr>
              <w:t>where</w:t>
            </w:r>
            <w:r>
              <w:t xml:space="preserve"> and </w:t>
            </w:r>
            <w:r>
              <w:rPr>
                <w:rStyle w:val="Emphasis"/>
              </w:rPr>
              <w:t>when</w:t>
            </w:r>
            <w:r>
              <w:t xml:space="preserve"> the campaign is deployed.</w:t>
            </w:r>
          </w:p>
        </w:tc>
      </w:tr>
      <w:tr w:rsidR="00923581" w:rsidTr="00923581">
        <w:trPr>
          <w:tblCellSpacing w:w="15" w:type="dxa"/>
        </w:trPr>
        <w:tc>
          <w:tcPr>
            <w:tcW w:w="0" w:type="auto"/>
            <w:vAlign w:val="center"/>
            <w:hideMark/>
          </w:tcPr>
          <w:p w:rsidR="00923581" w:rsidRDefault="00923581">
            <w:r>
              <w:t>5</w:t>
            </w:r>
          </w:p>
        </w:tc>
        <w:tc>
          <w:tcPr>
            <w:tcW w:w="0" w:type="auto"/>
            <w:vAlign w:val="center"/>
            <w:hideMark/>
          </w:tcPr>
          <w:p w:rsidR="00923581" w:rsidRDefault="00923581">
            <w:r>
              <w:rPr>
                <w:rStyle w:val="Strong"/>
              </w:rPr>
              <w:t>Campaign Execution / Deployment</w:t>
            </w:r>
          </w:p>
        </w:tc>
        <w:tc>
          <w:tcPr>
            <w:tcW w:w="0" w:type="auto"/>
            <w:vAlign w:val="center"/>
            <w:hideMark/>
          </w:tcPr>
          <w:p w:rsidR="00923581" w:rsidRDefault="00923581">
            <w:r>
              <w:t>Launch the campaign across selected channels and monitor real-time delivery, impressions, clicks, or interactions.</w:t>
            </w:r>
          </w:p>
        </w:tc>
        <w:tc>
          <w:tcPr>
            <w:tcW w:w="0" w:type="auto"/>
            <w:vAlign w:val="center"/>
            <w:hideMark/>
          </w:tcPr>
          <w:p w:rsidR="00923581" w:rsidRDefault="00923581">
            <w:r>
              <w:t>Must follow planning, creative, and channel selection — this is the actual execution stage.</w:t>
            </w:r>
          </w:p>
        </w:tc>
      </w:tr>
      <w:tr w:rsidR="00923581" w:rsidTr="00923581">
        <w:trPr>
          <w:tblCellSpacing w:w="15" w:type="dxa"/>
        </w:trPr>
        <w:tc>
          <w:tcPr>
            <w:tcW w:w="0" w:type="auto"/>
            <w:vAlign w:val="center"/>
            <w:hideMark/>
          </w:tcPr>
          <w:p w:rsidR="00923581" w:rsidRDefault="00923581">
            <w:r>
              <w:t>6</w:t>
            </w:r>
          </w:p>
        </w:tc>
        <w:tc>
          <w:tcPr>
            <w:tcW w:w="0" w:type="auto"/>
            <w:vAlign w:val="center"/>
            <w:hideMark/>
          </w:tcPr>
          <w:p w:rsidR="00923581" w:rsidRDefault="00923581">
            <w:r>
              <w:rPr>
                <w:rStyle w:val="Strong"/>
              </w:rPr>
              <w:t>Lead Capture &amp; Engagement Management</w:t>
            </w:r>
          </w:p>
        </w:tc>
        <w:tc>
          <w:tcPr>
            <w:tcW w:w="0" w:type="auto"/>
            <w:vAlign w:val="center"/>
            <w:hideMark/>
          </w:tcPr>
          <w:p w:rsidR="00923581" w:rsidRDefault="00923581">
            <w:r>
              <w:t>Capture prospects’ information (form fills, subscriptions) and engage with automated follow-ups, drip campaigns, or personalized content.</w:t>
            </w:r>
          </w:p>
        </w:tc>
        <w:tc>
          <w:tcPr>
            <w:tcW w:w="0" w:type="auto"/>
            <w:vAlign w:val="center"/>
            <w:hideMark/>
          </w:tcPr>
          <w:p w:rsidR="00923581" w:rsidRDefault="00923581">
            <w:r>
              <w:t>Happens during/after execution — converts audience engagement into actionable leads.</w:t>
            </w:r>
          </w:p>
        </w:tc>
      </w:tr>
      <w:tr w:rsidR="00923581" w:rsidTr="00923581">
        <w:trPr>
          <w:tblCellSpacing w:w="15" w:type="dxa"/>
        </w:trPr>
        <w:tc>
          <w:tcPr>
            <w:tcW w:w="0" w:type="auto"/>
            <w:vAlign w:val="center"/>
            <w:hideMark/>
          </w:tcPr>
          <w:p w:rsidR="00923581" w:rsidRDefault="00923581">
            <w:r>
              <w:t>7</w:t>
            </w:r>
          </w:p>
        </w:tc>
        <w:tc>
          <w:tcPr>
            <w:tcW w:w="0" w:type="auto"/>
            <w:vAlign w:val="center"/>
            <w:hideMark/>
          </w:tcPr>
          <w:p w:rsidR="00923581" w:rsidRDefault="00923581">
            <w:r>
              <w:rPr>
                <w:rStyle w:val="Strong"/>
              </w:rPr>
              <w:t>Performance Tracking &amp; Analytics</w:t>
            </w:r>
          </w:p>
        </w:tc>
        <w:tc>
          <w:tcPr>
            <w:tcW w:w="0" w:type="auto"/>
            <w:vAlign w:val="center"/>
            <w:hideMark/>
          </w:tcPr>
          <w:p w:rsidR="00923581" w:rsidRDefault="00923581">
            <w:r>
              <w:t>Measure KPIs like conversion rate, ROI, CTR, cost per lead, engagement metrics, and campaign reach.</w:t>
            </w:r>
          </w:p>
        </w:tc>
        <w:tc>
          <w:tcPr>
            <w:tcW w:w="0" w:type="auto"/>
            <w:vAlign w:val="center"/>
            <w:hideMark/>
          </w:tcPr>
          <w:p w:rsidR="00923581" w:rsidRDefault="00923581">
            <w:r>
              <w:t>After execution — necessary to evaluate success and identify areas for improvement.</w:t>
            </w:r>
          </w:p>
        </w:tc>
      </w:tr>
      <w:tr w:rsidR="00923581" w:rsidTr="00923581">
        <w:trPr>
          <w:tblCellSpacing w:w="15" w:type="dxa"/>
        </w:trPr>
        <w:tc>
          <w:tcPr>
            <w:tcW w:w="0" w:type="auto"/>
            <w:vAlign w:val="center"/>
            <w:hideMark/>
          </w:tcPr>
          <w:p w:rsidR="00923581" w:rsidRDefault="00923581">
            <w:r>
              <w:t>8</w:t>
            </w:r>
          </w:p>
        </w:tc>
        <w:tc>
          <w:tcPr>
            <w:tcW w:w="0" w:type="auto"/>
            <w:vAlign w:val="center"/>
            <w:hideMark/>
          </w:tcPr>
          <w:p w:rsidR="00923581" w:rsidRDefault="00923581">
            <w:r>
              <w:rPr>
                <w:rStyle w:val="Strong"/>
              </w:rPr>
              <w:t>Optimization &amp; Continuous Improvement</w:t>
            </w:r>
          </w:p>
        </w:tc>
        <w:tc>
          <w:tcPr>
            <w:tcW w:w="0" w:type="auto"/>
            <w:vAlign w:val="center"/>
            <w:hideMark/>
          </w:tcPr>
          <w:p w:rsidR="00923581" w:rsidRDefault="00923581">
            <w:r>
              <w:t>Refine messaging, targeting, channel strategy, and budget allocation based on performance data and insights.</w:t>
            </w:r>
          </w:p>
        </w:tc>
        <w:tc>
          <w:tcPr>
            <w:tcW w:w="0" w:type="auto"/>
            <w:vAlign w:val="center"/>
            <w:hideMark/>
          </w:tcPr>
          <w:p w:rsidR="00923581" w:rsidRDefault="00923581">
            <w:r>
              <w:t>Last step — feeds insights into future campaigns, creating a continuous improvement loop.</w:t>
            </w:r>
          </w:p>
        </w:tc>
      </w:tr>
    </w:tbl>
    <w:p w:rsidR="00923581" w:rsidRDefault="00923581" w:rsidP="00923581">
      <w:r>
        <w:pict>
          <v:rect id="_x0000_i1035" style="width:0;height:1.5pt" o:hralign="center" o:hrstd="t" o:hr="t" fillcolor="#a0a0a0" stroked="f"/>
        </w:pict>
      </w:r>
    </w:p>
    <w:p w:rsidR="00923581" w:rsidRDefault="00923581" w:rsidP="00923581">
      <w:pPr>
        <w:pStyle w:val="NormalWeb"/>
      </w:pPr>
      <w:r>
        <w:rPr>
          <w:rFonts w:ascii="Segoe UI Symbol" w:hAnsi="Segoe UI Symbol" w:cs="Segoe UI Symbol"/>
        </w:rPr>
        <w:t>✅</w:t>
      </w:r>
      <w:r>
        <w:t xml:space="preserve"> </w:t>
      </w:r>
      <w:r>
        <w:rPr>
          <w:rStyle w:val="Strong"/>
          <w:rFonts w:eastAsiaTheme="majorEastAsia"/>
        </w:rPr>
        <w:t>Summary of Chronological Flow:</w:t>
      </w:r>
    </w:p>
    <w:p w:rsidR="00923581" w:rsidRDefault="00923581" w:rsidP="00923581">
      <w:pPr>
        <w:pStyle w:val="NormalWeb"/>
        <w:numPr>
          <w:ilvl w:val="0"/>
          <w:numId w:val="3"/>
        </w:numPr>
      </w:pPr>
      <w:r>
        <w:rPr>
          <w:rStyle w:val="Strong"/>
          <w:rFonts w:eastAsiaTheme="majorEastAsia"/>
        </w:rPr>
        <w:lastRenderedPageBreak/>
        <w:t>Plan</w:t>
      </w:r>
      <w:r>
        <w:t xml:space="preserve"> → 2. </w:t>
      </w:r>
      <w:r>
        <w:rPr>
          <w:rStyle w:val="Strong"/>
          <w:rFonts w:eastAsiaTheme="majorEastAsia"/>
        </w:rPr>
        <w:t>Segment &amp; Target</w:t>
      </w:r>
      <w:r>
        <w:t xml:space="preserve"> → 3. </w:t>
      </w:r>
      <w:r>
        <w:rPr>
          <w:rStyle w:val="Strong"/>
          <w:rFonts w:eastAsiaTheme="majorEastAsia"/>
        </w:rPr>
        <w:t>Develop Creative</w:t>
      </w:r>
      <w:r>
        <w:t xml:space="preserve"> → 4. </w:t>
      </w:r>
      <w:r>
        <w:rPr>
          <w:rStyle w:val="Strong"/>
          <w:rFonts w:eastAsiaTheme="majorEastAsia"/>
        </w:rPr>
        <w:t>Select Channels</w:t>
      </w:r>
      <w:r>
        <w:t xml:space="preserve"> → 5. </w:t>
      </w:r>
      <w:r>
        <w:rPr>
          <w:rStyle w:val="Strong"/>
          <w:rFonts w:eastAsiaTheme="majorEastAsia"/>
        </w:rPr>
        <w:t>Execute</w:t>
      </w:r>
      <w:r>
        <w:t xml:space="preserve"> → 6. </w:t>
      </w:r>
      <w:r>
        <w:rPr>
          <w:rStyle w:val="Strong"/>
          <w:rFonts w:eastAsiaTheme="majorEastAsia"/>
        </w:rPr>
        <w:t>Engage Leads</w:t>
      </w:r>
      <w:r>
        <w:t xml:space="preserve"> → 7. </w:t>
      </w:r>
      <w:r>
        <w:rPr>
          <w:rStyle w:val="Strong"/>
          <w:rFonts w:eastAsiaTheme="majorEastAsia"/>
        </w:rPr>
        <w:t>Track Performance</w:t>
      </w:r>
      <w:r>
        <w:t xml:space="preserve"> → 8. </w:t>
      </w:r>
      <w:r>
        <w:rPr>
          <w:rStyle w:val="Strong"/>
          <w:rFonts w:eastAsiaTheme="majorEastAsia"/>
        </w:rPr>
        <w:t>Optimize</w:t>
      </w:r>
    </w:p>
    <w:p w:rsidR="00923581" w:rsidRDefault="00923581" w:rsidP="00923581">
      <w:pPr>
        <w:pStyle w:val="NormalWeb"/>
      </w:pPr>
      <w:r>
        <w:t xml:space="preserve">This sequence ensures campaigns are </w:t>
      </w:r>
      <w:r>
        <w:rPr>
          <w:rStyle w:val="Strong"/>
          <w:rFonts w:eastAsiaTheme="majorEastAsia"/>
        </w:rPr>
        <w:t>strategically aligned, audience-focused, measurable, and continuously improved</w:t>
      </w:r>
      <w:r>
        <w:t>.</w:t>
      </w:r>
    </w:p>
    <w:p w:rsidR="00923581" w:rsidRDefault="00923581">
      <w:bookmarkStart w:id="0" w:name="_GoBack"/>
      <w:bookmarkEnd w:id="0"/>
    </w:p>
    <w:sectPr w:rsidR="00923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A0B79"/>
    <w:multiLevelType w:val="multilevel"/>
    <w:tmpl w:val="AD2C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7370D0"/>
    <w:multiLevelType w:val="multilevel"/>
    <w:tmpl w:val="3C70E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C94CC4"/>
    <w:multiLevelType w:val="multilevel"/>
    <w:tmpl w:val="72A22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6CE"/>
    <w:rsid w:val="00457AC4"/>
    <w:rsid w:val="00484749"/>
    <w:rsid w:val="00923581"/>
    <w:rsid w:val="009A0730"/>
    <w:rsid w:val="00B4210A"/>
    <w:rsid w:val="00C246CE"/>
    <w:rsid w:val="00D216C1"/>
    <w:rsid w:val="00F55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063BD"/>
  <w15:chartTrackingRefBased/>
  <w15:docId w15:val="{14BC7F4D-6F29-4109-A6AA-7E02A48C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07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6">
    <w:name w:val="heading 6"/>
    <w:basedOn w:val="Normal"/>
    <w:link w:val="Heading6Char"/>
    <w:uiPriority w:val="9"/>
    <w:qFormat/>
    <w:rsid w:val="00F55AB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F55ABB"/>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F55A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5ABB"/>
    <w:rPr>
      <w:b/>
      <w:bCs/>
    </w:rPr>
  </w:style>
  <w:style w:type="character" w:customStyle="1" w:styleId="Heading1Char">
    <w:name w:val="Heading 1 Char"/>
    <w:basedOn w:val="DefaultParagraphFont"/>
    <w:link w:val="Heading1"/>
    <w:uiPriority w:val="9"/>
    <w:rsid w:val="009A0730"/>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9235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472023">
      <w:bodyDiv w:val="1"/>
      <w:marLeft w:val="0"/>
      <w:marRight w:val="0"/>
      <w:marTop w:val="0"/>
      <w:marBottom w:val="0"/>
      <w:divBdr>
        <w:top w:val="none" w:sz="0" w:space="0" w:color="auto"/>
        <w:left w:val="none" w:sz="0" w:space="0" w:color="auto"/>
        <w:bottom w:val="none" w:sz="0" w:space="0" w:color="auto"/>
        <w:right w:val="none" w:sz="0" w:space="0" w:color="auto"/>
      </w:divBdr>
      <w:divsChild>
        <w:div w:id="614363312">
          <w:marLeft w:val="0"/>
          <w:marRight w:val="0"/>
          <w:marTop w:val="0"/>
          <w:marBottom w:val="0"/>
          <w:divBdr>
            <w:top w:val="none" w:sz="0" w:space="0" w:color="auto"/>
            <w:left w:val="none" w:sz="0" w:space="0" w:color="auto"/>
            <w:bottom w:val="none" w:sz="0" w:space="0" w:color="auto"/>
            <w:right w:val="none" w:sz="0" w:space="0" w:color="auto"/>
          </w:divBdr>
          <w:divsChild>
            <w:div w:id="790826449">
              <w:marLeft w:val="0"/>
              <w:marRight w:val="0"/>
              <w:marTop w:val="0"/>
              <w:marBottom w:val="0"/>
              <w:divBdr>
                <w:top w:val="none" w:sz="0" w:space="0" w:color="auto"/>
                <w:left w:val="none" w:sz="0" w:space="0" w:color="auto"/>
                <w:bottom w:val="none" w:sz="0" w:space="0" w:color="auto"/>
                <w:right w:val="none" w:sz="0" w:space="0" w:color="auto"/>
              </w:divBdr>
              <w:divsChild>
                <w:div w:id="2122411968">
                  <w:marLeft w:val="0"/>
                  <w:marRight w:val="0"/>
                  <w:marTop w:val="0"/>
                  <w:marBottom w:val="0"/>
                  <w:divBdr>
                    <w:top w:val="none" w:sz="0" w:space="0" w:color="auto"/>
                    <w:left w:val="none" w:sz="0" w:space="0" w:color="auto"/>
                    <w:bottom w:val="none" w:sz="0" w:space="0" w:color="auto"/>
                    <w:right w:val="none" w:sz="0" w:space="0" w:color="auto"/>
                  </w:divBdr>
                  <w:divsChild>
                    <w:div w:id="1612011466">
                      <w:marLeft w:val="0"/>
                      <w:marRight w:val="0"/>
                      <w:marTop w:val="0"/>
                      <w:marBottom w:val="0"/>
                      <w:divBdr>
                        <w:top w:val="none" w:sz="0" w:space="0" w:color="auto"/>
                        <w:left w:val="none" w:sz="0" w:space="0" w:color="auto"/>
                        <w:bottom w:val="none" w:sz="0" w:space="0" w:color="auto"/>
                        <w:right w:val="none" w:sz="0" w:space="0" w:color="auto"/>
                      </w:divBdr>
                      <w:divsChild>
                        <w:div w:id="762992498">
                          <w:marLeft w:val="0"/>
                          <w:marRight w:val="0"/>
                          <w:marTop w:val="0"/>
                          <w:marBottom w:val="0"/>
                          <w:divBdr>
                            <w:top w:val="none" w:sz="0" w:space="0" w:color="auto"/>
                            <w:left w:val="none" w:sz="0" w:space="0" w:color="auto"/>
                            <w:bottom w:val="none" w:sz="0" w:space="0" w:color="auto"/>
                            <w:right w:val="none" w:sz="0" w:space="0" w:color="auto"/>
                          </w:divBdr>
                          <w:divsChild>
                            <w:div w:id="2030449298">
                              <w:marLeft w:val="0"/>
                              <w:marRight w:val="0"/>
                              <w:marTop w:val="0"/>
                              <w:marBottom w:val="0"/>
                              <w:divBdr>
                                <w:top w:val="none" w:sz="0" w:space="0" w:color="auto"/>
                                <w:left w:val="none" w:sz="0" w:space="0" w:color="auto"/>
                                <w:bottom w:val="none" w:sz="0" w:space="0" w:color="auto"/>
                                <w:right w:val="none" w:sz="0" w:space="0" w:color="auto"/>
                              </w:divBdr>
                              <w:divsChild>
                                <w:div w:id="10639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52845">
          <w:marLeft w:val="0"/>
          <w:marRight w:val="0"/>
          <w:marTop w:val="0"/>
          <w:marBottom w:val="0"/>
          <w:divBdr>
            <w:top w:val="none" w:sz="0" w:space="0" w:color="auto"/>
            <w:left w:val="none" w:sz="0" w:space="0" w:color="auto"/>
            <w:bottom w:val="none" w:sz="0" w:space="0" w:color="auto"/>
            <w:right w:val="none" w:sz="0" w:space="0" w:color="auto"/>
          </w:divBdr>
          <w:divsChild>
            <w:div w:id="2027638032">
              <w:marLeft w:val="0"/>
              <w:marRight w:val="0"/>
              <w:marTop w:val="0"/>
              <w:marBottom w:val="0"/>
              <w:divBdr>
                <w:top w:val="none" w:sz="0" w:space="0" w:color="auto"/>
                <w:left w:val="none" w:sz="0" w:space="0" w:color="auto"/>
                <w:bottom w:val="none" w:sz="0" w:space="0" w:color="auto"/>
                <w:right w:val="none" w:sz="0" w:space="0" w:color="auto"/>
              </w:divBdr>
              <w:divsChild>
                <w:div w:id="2078434421">
                  <w:marLeft w:val="0"/>
                  <w:marRight w:val="0"/>
                  <w:marTop w:val="0"/>
                  <w:marBottom w:val="0"/>
                  <w:divBdr>
                    <w:top w:val="none" w:sz="0" w:space="0" w:color="auto"/>
                    <w:left w:val="none" w:sz="0" w:space="0" w:color="auto"/>
                    <w:bottom w:val="none" w:sz="0" w:space="0" w:color="auto"/>
                    <w:right w:val="none" w:sz="0" w:space="0" w:color="auto"/>
                  </w:divBdr>
                  <w:divsChild>
                    <w:div w:id="1493833996">
                      <w:marLeft w:val="0"/>
                      <w:marRight w:val="0"/>
                      <w:marTop w:val="0"/>
                      <w:marBottom w:val="0"/>
                      <w:divBdr>
                        <w:top w:val="none" w:sz="0" w:space="0" w:color="auto"/>
                        <w:left w:val="none" w:sz="0" w:space="0" w:color="auto"/>
                        <w:bottom w:val="none" w:sz="0" w:space="0" w:color="auto"/>
                        <w:right w:val="none" w:sz="0" w:space="0" w:color="auto"/>
                      </w:divBdr>
                      <w:divsChild>
                        <w:div w:id="1251699024">
                          <w:marLeft w:val="0"/>
                          <w:marRight w:val="0"/>
                          <w:marTop w:val="0"/>
                          <w:marBottom w:val="0"/>
                          <w:divBdr>
                            <w:top w:val="none" w:sz="0" w:space="0" w:color="auto"/>
                            <w:left w:val="none" w:sz="0" w:space="0" w:color="auto"/>
                            <w:bottom w:val="none" w:sz="0" w:space="0" w:color="auto"/>
                            <w:right w:val="none" w:sz="0" w:space="0" w:color="auto"/>
                          </w:divBdr>
                          <w:divsChild>
                            <w:div w:id="1494102688">
                              <w:marLeft w:val="0"/>
                              <w:marRight w:val="0"/>
                              <w:marTop w:val="0"/>
                              <w:marBottom w:val="0"/>
                              <w:divBdr>
                                <w:top w:val="none" w:sz="0" w:space="0" w:color="auto"/>
                                <w:left w:val="none" w:sz="0" w:space="0" w:color="auto"/>
                                <w:bottom w:val="none" w:sz="0" w:space="0" w:color="auto"/>
                                <w:right w:val="none" w:sz="0" w:space="0" w:color="auto"/>
                              </w:divBdr>
                              <w:divsChild>
                                <w:div w:id="1142190127">
                                  <w:marLeft w:val="0"/>
                                  <w:marRight w:val="0"/>
                                  <w:marTop w:val="0"/>
                                  <w:marBottom w:val="0"/>
                                  <w:divBdr>
                                    <w:top w:val="none" w:sz="0" w:space="0" w:color="auto"/>
                                    <w:left w:val="none" w:sz="0" w:space="0" w:color="auto"/>
                                    <w:bottom w:val="none" w:sz="0" w:space="0" w:color="auto"/>
                                    <w:right w:val="none" w:sz="0" w:space="0" w:color="auto"/>
                                  </w:divBdr>
                                  <w:divsChild>
                                    <w:div w:id="15892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620440">
      <w:bodyDiv w:val="1"/>
      <w:marLeft w:val="0"/>
      <w:marRight w:val="0"/>
      <w:marTop w:val="0"/>
      <w:marBottom w:val="0"/>
      <w:divBdr>
        <w:top w:val="none" w:sz="0" w:space="0" w:color="auto"/>
        <w:left w:val="none" w:sz="0" w:space="0" w:color="auto"/>
        <w:bottom w:val="none" w:sz="0" w:space="0" w:color="auto"/>
        <w:right w:val="none" w:sz="0" w:space="0" w:color="auto"/>
      </w:divBdr>
      <w:divsChild>
        <w:div w:id="2121029664">
          <w:marLeft w:val="0"/>
          <w:marRight w:val="0"/>
          <w:marTop w:val="0"/>
          <w:marBottom w:val="0"/>
          <w:divBdr>
            <w:top w:val="none" w:sz="0" w:space="0" w:color="auto"/>
            <w:left w:val="none" w:sz="0" w:space="0" w:color="auto"/>
            <w:bottom w:val="none" w:sz="0" w:space="0" w:color="auto"/>
            <w:right w:val="none" w:sz="0" w:space="0" w:color="auto"/>
          </w:divBdr>
          <w:divsChild>
            <w:div w:id="1562641855">
              <w:marLeft w:val="0"/>
              <w:marRight w:val="0"/>
              <w:marTop w:val="0"/>
              <w:marBottom w:val="0"/>
              <w:divBdr>
                <w:top w:val="none" w:sz="0" w:space="0" w:color="auto"/>
                <w:left w:val="none" w:sz="0" w:space="0" w:color="auto"/>
                <w:bottom w:val="none" w:sz="0" w:space="0" w:color="auto"/>
                <w:right w:val="none" w:sz="0" w:space="0" w:color="auto"/>
              </w:divBdr>
              <w:divsChild>
                <w:div w:id="1685520733">
                  <w:marLeft w:val="0"/>
                  <w:marRight w:val="0"/>
                  <w:marTop w:val="0"/>
                  <w:marBottom w:val="0"/>
                  <w:divBdr>
                    <w:top w:val="none" w:sz="0" w:space="0" w:color="auto"/>
                    <w:left w:val="none" w:sz="0" w:space="0" w:color="auto"/>
                    <w:bottom w:val="none" w:sz="0" w:space="0" w:color="auto"/>
                    <w:right w:val="none" w:sz="0" w:space="0" w:color="auto"/>
                  </w:divBdr>
                  <w:divsChild>
                    <w:div w:id="452671731">
                      <w:marLeft w:val="0"/>
                      <w:marRight w:val="0"/>
                      <w:marTop w:val="0"/>
                      <w:marBottom w:val="0"/>
                      <w:divBdr>
                        <w:top w:val="none" w:sz="0" w:space="0" w:color="auto"/>
                        <w:left w:val="none" w:sz="0" w:space="0" w:color="auto"/>
                        <w:bottom w:val="none" w:sz="0" w:space="0" w:color="auto"/>
                        <w:right w:val="none" w:sz="0" w:space="0" w:color="auto"/>
                      </w:divBdr>
                      <w:divsChild>
                        <w:div w:id="1836988587">
                          <w:marLeft w:val="0"/>
                          <w:marRight w:val="0"/>
                          <w:marTop w:val="0"/>
                          <w:marBottom w:val="0"/>
                          <w:divBdr>
                            <w:top w:val="none" w:sz="0" w:space="0" w:color="auto"/>
                            <w:left w:val="none" w:sz="0" w:space="0" w:color="auto"/>
                            <w:bottom w:val="none" w:sz="0" w:space="0" w:color="auto"/>
                            <w:right w:val="none" w:sz="0" w:space="0" w:color="auto"/>
                          </w:divBdr>
                          <w:divsChild>
                            <w:div w:id="1286739522">
                              <w:marLeft w:val="0"/>
                              <w:marRight w:val="0"/>
                              <w:marTop w:val="0"/>
                              <w:marBottom w:val="0"/>
                              <w:divBdr>
                                <w:top w:val="none" w:sz="0" w:space="0" w:color="auto"/>
                                <w:left w:val="none" w:sz="0" w:space="0" w:color="auto"/>
                                <w:bottom w:val="none" w:sz="0" w:space="0" w:color="auto"/>
                                <w:right w:val="none" w:sz="0" w:space="0" w:color="auto"/>
                              </w:divBdr>
                              <w:divsChild>
                                <w:div w:id="95795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136231">
          <w:marLeft w:val="0"/>
          <w:marRight w:val="0"/>
          <w:marTop w:val="0"/>
          <w:marBottom w:val="0"/>
          <w:divBdr>
            <w:top w:val="none" w:sz="0" w:space="0" w:color="auto"/>
            <w:left w:val="none" w:sz="0" w:space="0" w:color="auto"/>
            <w:bottom w:val="none" w:sz="0" w:space="0" w:color="auto"/>
            <w:right w:val="none" w:sz="0" w:space="0" w:color="auto"/>
          </w:divBdr>
          <w:divsChild>
            <w:div w:id="246959436">
              <w:marLeft w:val="0"/>
              <w:marRight w:val="0"/>
              <w:marTop w:val="0"/>
              <w:marBottom w:val="0"/>
              <w:divBdr>
                <w:top w:val="none" w:sz="0" w:space="0" w:color="auto"/>
                <w:left w:val="none" w:sz="0" w:space="0" w:color="auto"/>
                <w:bottom w:val="none" w:sz="0" w:space="0" w:color="auto"/>
                <w:right w:val="none" w:sz="0" w:space="0" w:color="auto"/>
              </w:divBdr>
              <w:divsChild>
                <w:div w:id="1388990036">
                  <w:marLeft w:val="0"/>
                  <w:marRight w:val="0"/>
                  <w:marTop w:val="0"/>
                  <w:marBottom w:val="0"/>
                  <w:divBdr>
                    <w:top w:val="none" w:sz="0" w:space="0" w:color="auto"/>
                    <w:left w:val="none" w:sz="0" w:space="0" w:color="auto"/>
                    <w:bottom w:val="none" w:sz="0" w:space="0" w:color="auto"/>
                    <w:right w:val="none" w:sz="0" w:space="0" w:color="auto"/>
                  </w:divBdr>
                  <w:divsChild>
                    <w:div w:id="714163277">
                      <w:marLeft w:val="0"/>
                      <w:marRight w:val="0"/>
                      <w:marTop w:val="0"/>
                      <w:marBottom w:val="0"/>
                      <w:divBdr>
                        <w:top w:val="none" w:sz="0" w:space="0" w:color="auto"/>
                        <w:left w:val="none" w:sz="0" w:space="0" w:color="auto"/>
                        <w:bottom w:val="none" w:sz="0" w:space="0" w:color="auto"/>
                        <w:right w:val="none" w:sz="0" w:space="0" w:color="auto"/>
                      </w:divBdr>
                      <w:divsChild>
                        <w:div w:id="1180048677">
                          <w:marLeft w:val="0"/>
                          <w:marRight w:val="0"/>
                          <w:marTop w:val="0"/>
                          <w:marBottom w:val="0"/>
                          <w:divBdr>
                            <w:top w:val="none" w:sz="0" w:space="0" w:color="auto"/>
                            <w:left w:val="none" w:sz="0" w:space="0" w:color="auto"/>
                            <w:bottom w:val="none" w:sz="0" w:space="0" w:color="auto"/>
                            <w:right w:val="none" w:sz="0" w:space="0" w:color="auto"/>
                          </w:divBdr>
                          <w:divsChild>
                            <w:div w:id="179707294">
                              <w:marLeft w:val="0"/>
                              <w:marRight w:val="0"/>
                              <w:marTop w:val="0"/>
                              <w:marBottom w:val="0"/>
                              <w:divBdr>
                                <w:top w:val="none" w:sz="0" w:space="0" w:color="auto"/>
                                <w:left w:val="none" w:sz="0" w:space="0" w:color="auto"/>
                                <w:bottom w:val="none" w:sz="0" w:space="0" w:color="auto"/>
                                <w:right w:val="none" w:sz="0" w:space="0" w:color="auto"/>
                              </w:divBdr>
                              <w:divsChild>
                                <w:div w:id="1590965728">
                                  <w:marLeft w:val="0"/>
                                  <w:marRight w:val="0"/>
                                  <w:marTop w:val="0"/>
                                  <w:marBottom w:val="0"/>
                                  <w:divBdr>
                                    <w:top w:val="none" w:sz="0" w:space="0" w:color="auto"/>
                                    <w:left w:val="none" w:sz="0" w:space="0" w:color="auto"/>
                                    <w:bottom w:val="none" w:sz="0" w:space="0" w:color="auto"/>
                                    <w:right w:val="none" w:sz="0" w:space="0" w:color="auto"/>
                                  </w:divBdr>
                                  <w:divsChild>
                                    <w:div w:id="85681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716159">
      <w:bodyDiv w:val="1"/>
      <w:marLeft w:val="0"/>
      <w:marRight w:val="0"/>
      <w:marTop w:val="0"/>
      <w:marBottom w:val="0"/>
      <w:divBdr>
        <w:top w:val="none" w:sz="0" w:space="0" w:color="auto"/>
        <w:left w:val="none" w:sz="0" w:space="0" w:color="auto"/>
        <w:bottom w:val="none" w:sz="0" w:space="0" w:color="auto"/>
        <w:right w:val="none" w:sz="0" w:space="0" w:color="auto"/>
      </w:divBdr>
      <w:divsChild>
        <w:div w:id="151873172">
          <w:marLeft w:val="0"/>
          <w:marRight w:val="0"/>
          <w:marTop w:val="0"/>
          <w:marBottom w:val="0"/>
          <w:divBdr>
            <w:top w:val="none" w:sz="0" w:space="0" w:color="auto"/>
            <w:left w:val="none" w:sz="0" w:space="0" w:color="auto"/>
            <w:bottom w:val="none" w:sz="0" w:space="0" w:color="auto"/>
            <w:right w:val="none" w:sz="0" w:space="0" w:color="auto"/>
          </w:divBdr>
          <w:divsChild>
            <w:div w:id="1033652609">
              <w:marLeft w:val="0"/>
              <w:marRight w:val="0"/>
              <w:marTop w:val="0"/>
              <w:marBottom w:val="0"/>
              <w:divBdr>
                <w:top w:val="none" w:sz="0" w:space="0" w:color="auto"/>
                <w:left w:val="none" w:sz="0" w:space="0" w:color="auto"/>
                <w:bottom w:val="none" w:sz="0" w:space="0" w:color="auto"/>
                <w:right w:val="none" w:sz="0" w:space="0" w:color="auto"/>
              </w:divBdr>
              <w:divsChild>
                <w:div w:id="25302993">
                  <w:marLeft w:val="0"/>
                  <w:marRight w:val="0"/>
                  <w:marTop w:val="0"/>
                  <w:marBottom w:val="0"/>
                  <w:divBdr>
                    <w:top w:val="none" w:sz="0" w:space="0" w:color="auto"/>
                    <w:left w:val="none" w:sz="0" w:space="0" w:color="auto"/>
                    <w:bottom w:val="none" w:sz="0" w:space="0" w:color="auto"/>
                    <w:right w:val="none" w:sz="0" w:space="0" w:color="auto"/>
                  </w:divBdr>
                  <w:divsChild>
                    <w:div w:id="573440677">
                      <w:marLeft w:val="0"/>
                      <w:marRight w:val="0"/>
                      <w:marTop w:val="0"/>
                      <w:marBottom w:val="0"/>
                      <w:divBdr>
                        <w:top w:val="none" w:sz="0" w:space="0" w:color="auto"/>
                        <w:left w:val="none" w:sz="0" w:space="0" w:color="auto"/>
                        <w:bottom w:val="none" w:sz="0" w:space="0" w:color="auto"/>
                        <w:right w:val="none" w:sz="0" w:space="0" w:color="auto"/>
                      </w:divBdr>
                      <w:divsChild>
                        <w:div w:id="1961258803">
                          <w:marLeft w:val="0"/>
                          <w:marRight w:val="0"/>
                          <w:marTop w:val="0"/>
                          <w:marBottom w:val="0"/>
                          <w:divBdr>
                            <w:top w:val="none" w:sz="0" w:space="0" w:color="auto"/>
                            <w:left w:val="none" w:sz="0" w:space="0" w:color="auto"/>
                            <w:bottom w:val="none" w:sz="0" w:space="0" w:color="auto"/>
                            <w:right w:val="none" w:sz="0" w:space="0" w:color="auto"/>
                          </w:divBdr>
                          <w:divsChild>
                            <w:div w:id="1905485948">
                              <w:marLeft w:val="0"/>
                              <w:marRight w:val="0"/>
                              <w:marTop w:val="0"/>
                              <w:marBottom w:val="0"/>
                              <w:divBdr>
                                <w:top w:val="none" w:sz="0" w:space="0" w:color="auto"/>
                                <w:left w:val="none" w:sz="0" w:space="0" w:color="auto"/>
                                <w:bottom w:val="none" w:sz="0" w:space="0" w:color="auto"/>
                                <w:right w:val="none" w:sz="0" w:space="0" w:color="auto"/>
                              </w:divBdr>
                              <w:divsChild>
                                <w:div w:id="31753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946321">
          <w:marLeft w:val="0"/>
          <w:marRight w:val="0"/>
          <w:marTop w:val="0"/>
          <w:marBottom w:val="0"/>
          <w:divBdr>
            <w:top w:val="none" w:sz="0" w:space="0" w:color="auto"/>
            <w:left w:val="none" w:sz="0" w:space="0" w:color="auto"/>
            <w:bottom w:val="none" w:sz="0" w:space="0" w:color="auto"/>
            <w:right w:val="none" w:sz="0" w:space="0" w:color="auto"/>
          </w:divBdr>
          <w:divsChild>
            <w:div w:id="983241870">
              <w:marLeft w:val="0"/>
              <w:marRight w:val="0"/>
              <w:marTop w:val="0"/>
              <w:marBottom w:val="0"/>
              <w:divBdr>
                <w:top w:val="none" w:sz="0" w:space="0" w:color="auto"/>
                <w:left w:val="none" w:sz="0" w:space="0" w:color="auto"/>
                <w:bottom w:val="none" w:sz="0" w:space="0" w:color="auto"/>
                <w:right w:val="none" w:sz="0" w:space="0" w:color="auto"/>
              </w:divBdr>
              <w:divsChild>
                <w:div w:id="1104959869">
                  <w:marLeft w:val="0"/>
                  <w:marRight w:val="0"/>
                  <w:marTop w:val="0"/>
                  <w:marBottom w:val="0"/>
                  <w:divBdr>
                    <w:top w:val="none" w:sz="0" w:space="0" w:color="auto"/>
                    <w:left w:val="none" w:sz="0" w:space="0" w:color="auto"/>
                    <w:bottom w:val="none" w:sz="0" w:space="0" w:color="auto"/>
                    <w:right w:val="none" w:sz="0" w:space="0" w:color="auto"/>
                  </w:divBdr>
                  <w:divsChild>
                    <w:div w:id="1998874676">
                      <w:marLeft w:val="0"/>
                      <w:marRight w:val="0"/>
                      <w:marTop w:val="0"/>
                      <w:marBottom w:val="0"/>
                      <w:divBdr>
                        <w:top w:val="none" w:sz="0" w:space="0" w:color="auto"/>
                        <w:left w:val="none" w:sz="0" w:space="0" w:color="auto"/>
                        <w:bottom w:val="none" w:sz="0" w:space="0" w:color="auto"/>
                        <w:right w:val="none" w:sz="0" w:space="0" w:color="auto"/>
                      </w:divBdr>
                      <w:divsChild>
                        <w:div w:id="1732582525">
                          <w:marLeft w:val="0"/>
                          <w:marRight w:val="0"/>
                          <w:marTop w:val="0"/>
                          <w:marBottom w:val="0"/>
                          <w:divBdr>
                            <w:top w:val="none" w:sz="0" w:space="0" w:color="auto"/>
                            <w:left w:val="none" w:sz="0" w:space="0" w:color="auto"/>
                            <w:bottom w:val="none" w:sz="0" w:space="0" w:color="auto"/>
                            <w:right w:val="none" w:sz="0" w:space="0" w:color="auto"/>
                          </w:divBdr>
                          <w:divsChild>
                            <w:div w:id="1454131908">
                              <w:marLeft w:val="0"/>
                              <w:marRight w:val="0"/>
                              <w:marTop w:val="0"/>
                              <w:marBottom w:val="0"/>
                              <w:divBdr>
                                <w:top w:val="none" w:sz="0" w:space="0" w:color="auto"/>
                                <w:left w:val="none" w:sz="0" w:space="0" w:color="auto"/>
                                <w:bottom w:val="none" w:sz="0" w:space="0" w:color="auto"/>
                                <w:right w:val="none" w:sz="0" w:space="0" w:color="auto"/>
                              </w:divBdr>
                              <w:divsChild>
                                <w:div w:id="755829129">
                                  <w:marLeft w:val="0"/>
                                  <w:marRight w:val="0"/>
                                  <w:marTop w:val="0"/>
                                  <w:marBottom w:val="0"/>
                                  <w:divBdr>
                                    <w:top w:val="none" w:sz="0" w:space="0" w:color="auto"/>
                                    <w:left w:val="none" w:sz="0" w:space="0" w:color="auto"/>
                                    <w:bottom w:val="none" w:sz="0" w:space="0" w:color="auto"/>
                                    <w:right w:val="none" w:sz="0" w:space="0" w:color="auto"/>
                                  </w:divBdr>
                                  <w:divsChild>
                                    <w:div w:id="947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046730">
      <w:bodyDiv w:val="1"/>
      <w:marLeft w:val="0"/>
      <w:marRight w:val="0"/>
      <w:marTop w:val="0"/>
      <w:marBottom w:val="0"/>
      <w:divBdr>
        <w:top w:val="none" w:sz="0" w:space="0" w:color="auto"/>
        <w:left w:val="none" w:sz="0" w:space="0" w:color="auto"/>
        <w:bottom w:val="none" w:sz="0" w:space="0" w:color="auto"/>
        <w:right w:val="none" w:sz="0" w:space="0" w:color="auto"/>
      </w:divBdr>
      <w:divsChild>
        <w:div w:id="525144692">
          <w:marLeft w:val="0"/>
          <w:marRight w:val="0"/>
          <w:marTop w:val="0"/>
          <w:marBottom w:val="0"/>
          <w:divBdr>
            <w:top w:val="none" w:sz="0" w:space="0" w:color="auto"/>
            <w:left w:val="none" w:sz="0" w:space="0" w:color="auto"/>
            <w:bottom w:val="none" w:sz="0" w:space="0" w:color="auto"/>
            <w:right w:val="none" w:sz="0" w:space="0" w:color="auto"/>
          </w:divBdr>
          <w:divsChild>
            <w:div w:id="4513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1851</Words>
  <Characters>10551</Characters>
  <Application>Microsoft Office Word</Application>
  <DocSecurity>0</DocSecurity>
  <Lines>87</Lines>
  <Paragraphs>24</Paragraphs>
  <ScaleCrop>false</ScaleCrop>
  <Company>Dynabook</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Dynabook</dc:creator>
  <cp:keywords/>
  <dc:description/>
  <cp:lastModifiedBy>Dynabook</cp:lastModifiedBy>
  <cp:revision>7</cp:revision>
  <dcterms:created xsi:type="dcterms:W3CDTF">2025-09-14T10:50:00Z</dcterms:created>
  <dcterms:modified xsi:type="dcterms:W3CDTF">2025-09-18T07:12:00Z</dcterms:modified>
</cp:coreProperties>
</file>