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question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problems can be solved through recursion only. True or False?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Besides recursion, what other approach can you use to solve a problem that is repetitive in nature?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Coding: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Recursive Lines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Write a recursive function that accepts an integer argument, n. The function should display n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lines of asterisks on the screen, with the first line showing 1 asterisk, the second line showing 2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asterisks, up to the nth line which shows n asterisks.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2. Largest List Item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Design a function that accepts a list as an argument and returns the largest value in the list. The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function should use recursion to find the largest item.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3. Sum of Numbers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Design a function that accepts an integer argument and returns the sum of all the integers from 1 up to the number passed as an argument. For example, if 50 is passed as an argument, the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function will return the sum of 1, 2, 3, 4, . . . 50. Use recursion to calculate the sum.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4. Ackermann’s Function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Ackermann’s Function is a recursive mathematical algorithm that can be used to test how well a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system optimizes its performance of recursion. Design a function ackermann(m, n), which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solves Ackermann’s function. Use the following logic in your function: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m = 0 then return n + 1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n = 0 then return ackermann(m – 1, 1)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Otherwise, return ackermann(m – 1, ackermann(m, n – 1))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Once you’ve designed your function, test it by calling it with small values for m and n.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