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B058" w14:textId="77777777" w:rsidR="001D3E26" w:rsidRPr="001D3E26" w:rsidRDefault="001D3E26" w:rsidP="001D3E26">
      <w:pPr>
        <w:rPr>
          <w:b/>
          <w:bCs/>
        </w:rPr>
      </w:pPr>
      <w:r w:rsidRPr="001D3E26">
        <w:rPr>
          <w:b/>
          <w:bCs/>
        </w:rPr>
        <w:t xml:space="preserve">Phase 3 Overview: Data </w:t>
      </w:r>
      <w:proofErr w:type="spellStart"/>
      <w:r w:rsidRPr="001D3E26">
        <w:rPr>
          <w:b/>
          <w:bCs/>
        </w:rPr>
        <w:t>Modeling</w:t>
      </w:r>
      <w:proofErr w:type="spellEnd"/>
      <w:r w:rsidRPr="001D3E26">
        <w:rPr>
          <w:b/>
          <w:bCs/>
        </w:rPr>
        <w:t xml:space="preserve"> &amp; Relationships</w:t>
      </w:r>
    </w:p>
    <w:p w14:paraId="114B025A" w14:textId="77777777" w:rsidR="001D3E26" w:rsidRPr="001D3E26" w:rsidRDefault="001D3E26" w:rsidP="001D3E26">
      <w:pPr>
        <w:rPr>
          <w:b/>
          <w:bCs/>
        </w:rPr>
      </w:pPr>
      <w:r w:rsidRPr="001D3E26">
        <w:rPr>
          <w:b/>
          <w:bCs/>
        </w:rPr>
        <w:t>Objective</w:t>
      </w:r>
    </w:p>
    <w:p w14:paraId="05A5FD22" w14:textId="77777777" w:rsidR="001D3E26" w:rsidRPr="001D3E26" w:rsidRDefault="001D3E26" w:rsidP="001D3E26">
      <w:r w:rsidRPr="001D3E26">
        <w:t xml:space="preserve">The primary objective of this phase was to build the complete data architecture for the </w:t>
      </w:r>
      <w:proofErr w:type="spellStart"/>
      <w:r w:rsidRPr="001D3E26">
        <w:t>AgriConnect</w:t>
      </w:r>
      <w:proofErr w:type="spellEnd"/>
      <w:r w:rsidRPr="001D3E26">
        <w:t xml:space="preserve"> CRM application. This involved creating a logical and scalable data model to store and relate all critical information about farmers, their land, crops, and interactions with support programs.</w:t>
      </w:r>
    </w:p>
    <w:p w14:paraId="4BECAAF0" w14:textId="77777777" w:rsidR="001D3E26" w:rsidRPr="001D3E26" w:rsidRDefault="001D3E26" w:rsidP="001D3E26">
      <w:pPr>
        <w:rPr>
          <w:b/>
          <w:bCs/>
        </w:rPr>
      </w:pPr>
      <w:r w:rsidRPr="001D3E26">
        <w:rPr>
          <w:b/>
          <w:bCs/>
        </w:rPr>
        <w:t>Procedure / Key Activities Performed</w:t>
      </w:r>
    </w:p>
    <w:p w14:paraId="51668BC2" w14:textId="77777777" w:rsidR="001D3E26" w:rsidRPr="001D3E26" w:rsidRDefault="001D3E26" w:rsidP="001D3E26">
      <w:pPr>
        <w:numPr>
          <w:ilvl w:val="0"/>
          <w:numId w:val="1"/>
        </w:numPr>
      </w:pPr>
      <w:r w:rsidRPr="001D3E26">
        <w:rPr>
          <w:b/>
          <w:bCs/>
        </w:rPr>
        <w:t>Object Creation</w:t>
      </w:r>
      <w:r w:rsidRPr="001D3E26">
        <w:t>:</w:t>
      </w:r>
    </w:p>
    <w:p w14:paraId="660C71C2" w14:textId="77777777" w:rsidR="001D3E26" w:rsidRPr="001D3E26" w:rsidRDefault="001D3E26" w:rsidP="001D3E26">
      <w:pPr>
        <w:numPr>
          <w:ilvl w:val="1"/>
          <w:numId w:val="1"/>
        </w:numPr>
      </w:pPr>
      <w:r w:rsidRPr="001D3E26">
        <w:t xml:space="preserve">Four core </w:t>
      </w:r>
      <w:r w:rsidRPr="001D3E26">
        <w:rPr>
          <w:b/>
          <w:bCs/>
        </w:rPr>
        <w:t>Custom Objects</w:t>
      </w:r>
      <w:r w:rsidRPr="001D3E26">
        <w:t xml:space="preserve"> were created (</w:t>
      </w:r>
      <w:proofErr w:type="spellStart"/>
      <w:r w:rsidRPr="001D3E26">
        <w:t>Farmer__c</w:t>
      </w:r>
      <w:proofErr w:type="spellEnd"/>
      <w:r w:rsidRPr="001D3E26">
        <w:t xml:space="preserve">, </w:t>
      </w:r>
      <w:proofErr w:type="spellStart"/>
      <w:r w:rsidRPr="001D3E26">
        <w:t>Plot__c</w:t>
      </w:r>
      <w:proofErr w:type="spellEnd"/>
      <w:r w:rsidRPr="001D3E26">
        <w:t xml:space="preserve">, </w:t>
      </w:r>
      <w:proofErr w:type="spellStart"/>
      <w:r w:rsidRPr="001D3E26">
        <w:t>Crop_Cycle__c</w:t>
      </w:r>
      <w:proofErr w:type="spellEnd"/>
      <w:r w:rsidRPr="001D3E26">
        <w:t xml:space="preserve">, </w:t>
      </w:r>
      <w:proofErr w:type="spellStart"/>
      <w:r w:rsidRPr="001D3E26">
        <w:t>Subsidy_Application__c</w:t>
      </w:r>
      <w:proofErr w:type="spellEnd"/>
      <w:r w:rsidRPr="001D3E26">
        <w:t>) to form the foundation of the application.</w:t>
      </w:r>
    </w:p>
    <w:p w14:paraId="067508FB" w14:textId="77777777" w:rsidR="001D3E26" w:rsidRPr="001D3E26" w:rsidRDefault="001D3E26" w:rsidP="001D3E26">
      <w:pPr>
        <w:numPr>
          <w:ilvl w:val="1"/>
          <w:numId w:val="1"/>
        </w:numPr>
      </w:pPr>
      <w:r w:rsidRPr="001D3E26">
        <w:t xml:space="preserve">The standard </w:t>
      </w:r>
      <w:r w:rsidRPr="001D3E26">
        <w:rPr>
          <w:b/>
          <w:bCs/>
        </w:rPr>
        <w:t>Case</w:t>
      </w:r>
      <w:r w:rsidRPr="001D3E26">
        <w:t xml:space="preserve"> object was strategically utilized to manage all farmer "Advisory Requests," leveraging its built-in service functionalities.</w:t>
      </w:r>
    </w:p>
    <w:p w14:paraId="52E62F11" w14:textId="77777777" w:rsidR="001D3E26" w:rsidRPr="001D3E26" w:rsidRDefault="001D3E26" w:rsidP="001D3E26">
      <w:pPr>
        <w:numPr>
          <w:ilvl w:val="0"/>
          <w:numId w:val="1"/>
        </w:numPr>
      </w:pPr>
      <w:r w:rsidRPr="001D3E26">
        <w:rPr>
          <w:b/>
          <w:bCs/>
        </w:rPr>
        <w:t>Field and Relationship Configuration</w:t>
      </w:r>
      <w:r w:rsidRPr="001D3E26">
        <w:t>:</w:t>
      </w:r>
    </w:p>
    <w:p w14:paraId="63A88D9E" w14:textId="77777777" w:rsidR="001D3E26" w:rsidRPr="001D3E26" w:rsidRDefault="001D3E26" w:rsidP="001D3E26">
      <w:pPr>
        <w:numPr>
          <w:ilvl w:val="1"/>
          <w:numId w:val="1"/>
        </w:numPr>
      </w:pPr>
      <w:r w:rsidRPr="001D3E26">
        <w:t xml:space="preserve">Numerous custom </w:t>
      </w:r>
      <w:r w:rsidRPr="001D3E26">
        <w:rPr>
          <w:b/>
          <w:bCs/>
        </w:rPr>
        <w:t>Fields</w:t>
      </w:r>
      <w:r w:rsidRPr="001D3E26">
        <w:t xml:space="preserve"> were added to each object to capture essential data points like status, land size, and soil type.</w:t>
      </w:r>
    </w:p>
    <w:p w14:paraId="544DDC8F" w14:textId="77777777" w:rsidR="001D3E26" w:rsidRPr="001D3E26" w:rsidRDefault="001D3E26" w:rsidP="001D3E26">
      <w:pPr>
        <w:numPr>
          <w:ilvl w:val="1"/>
          <w:numId w:val="1"/>
        </w:numPr>
      </w:pPr>
      <w:r w:rsidRPr="001D3E26">
        <w:rPr>
          <w:b/>
          <w:bCs/>
        </w:rPr>
        <w:t>Master-Detail</w:t>
      </w:r>
      <w:r w:rsidRPr="001D3E26">
        <w:t xml:space="preserve"> and </w:t>
      </w:r>
      <w:r w:rsidRPr="001D3E26">
        <w:rPr>
          <w:b/>
          <w:bCs/>
        </w:rPr>
        <w:t>Lookup Relationships</w:t>
      </w:r>
      <w:r w:rsidRPr="001D3E26">
        <w:t xml:space="preserve"> were implemented to create a hierarchical data model, establishing a 360-degree view with the </w:t>
      </w:r>
      <w:proofErr w:type="spellStart"/>
      <w:r w:rsidRPr="001D3E26">
        <w:t>Farmer__c</w:t>
      </w:r>
      <w:proofErr w:type="spellEnd"/>
      <w:r w:rsidRPr="001D3E26">
        <w:t xml:space="preserve"> object at the </w:t>
      </w:r>
      <w:proofErr w:type="spellStart"/>
      <w:r w:rsidRPr="001D3E26">
        <w:t>center</w:t>
      </w:r>
      <w:proofErr w:type="spellEnd"/>
      <w:r w:rsidRPr="001D3E26">
        <w:t>.</w:t>
      </w:r>
    </w:p>
    <w:p w14:paraId="4A1344F2" w14:textId="77777777" w:rsidR="001D3E26" w:rsidRPr="001D3E26" w:rsidRDefault="001D3E26" w:rsidP="001D3E26">
      <w:pPr>
        <w:numPr>
          <w:ilvl w:val="0"/>
          <w:numId w:val="1"/>
        </w:numPr>
      </w:pPr>
      <w:r w:rsidRPr="001D3E26">
        <w:rPr>
          <w:b/>
          <w:bCs/>
        </w:rPr>
        <w:t>UI Specialization with Record Types</w:t>
      </w:r>
      <w:r w:rsidRPr="001D3E26">
        <w:t>:</w:t>
      </w:r>
    </w:p>
    <w:p w14:paraId="6048E070" w14:textId="77777777" w:rsidR="001D3E26" w:rsidRPr="001D3E26" w:rsidRDefault="001D3E26" w:rsidP="001D3E26">
      <w:pPr>
        <w:numPr>
          <w:ilvl w:val="1"/>
          <w:numId w:val="1"/>
        </w:numPr>
      </w:pPr>
      <w:r w:rsidRPr="001D3E26">
        <w:t xml:space="preserve">Two distinct </w:t>
      </w:r>
      <w:r w:rsidRPr="001D3E26">
        <w:rPr>
          <w:b/>
          <w:bCs/>
        </w:rPr>
        <w:t>Page Layouts</w:t>
      </w:r>
      <w:r w:rsidRPr="001D3E26">
        <w:t xml:space="preserve"> and </w:t>
      </w:r>
      <w:r w:rsidRPr="001D3E26">
        <w:rPr>
          <w:b/>
          <w:bCs/>
        </w:rPr>
        <w:t>Record Types</w:t>
      </w:r>
      <w:r w:rsidRPr="001D3E26">
        <w:t xml:space="preserve"> ("Seed Subsidy" and "Equipment Subsidy") were created for the </w:t>
      </w:r>
      <w:proofErr w:type="spellStart"/>
      <w:r w:rsidRPr="001D3E26">
        <w:t>Subsidy_Application__c</w:t>
      </w:r>
      <w:proofErr w:type="spellEnd"/>
      <w:r w:rsidRPr="001D3E26">
        <w:t xml:space="preserve"> object to support different business processes and user experiences.</w:t>
      </w:r>
    </w:p>
    <w:p w14:paraId="66D7116F" w14:textId="77777777" w:rsidR="001D3E26" w:rsidRPr="001D3E26" w:rsidRDefault="001D3E26" w:rsidP="001D3E26">
      <w:pPr>
        <w:numPr>
          <w:ilvl w:val="0"/>
          <w:numId w:val="1"/>
        </w:numPr>
      </w:pPr>
      <w:r w:rsidRPr="001D3E26">
        <w:rPr>
          <w:b/>
          <w:bCs/>
        </w:rPr>
        <w:t>User Experience Enhancement</w:t>
      </w:r>
      <w:r w:rsidRPr="001D3E26">
        <w:t>:</w:t>
      </w:r>
    </w:p>
    <w:p w14:paraId="63C4CCFA" w14:textId="77777777" w:rsidR="001D3E26" w:rsidRPr="001D3E26" w:rsidRDefault="001D3E26" w:rsidP="001D3E26">
      <w:pPr>
        <w:numPr>
          <w:ilvl w:val="1"/>
          <w:numId w:val="1"/>
        </w:numPr>
      </w:pPr>
      <w:r w:rsidRPr="001D3E26">
        <w:t xml:space="preserve">A custom </w:t>
      </w:r>
      <w:r w:rsidRPr="001D3E26">
        <w:rPr>
          <w:b/>
          <w:bCs/>
        </w:rPr>
        <w:t>Compact Layout</w:t>
      </w:r>
      <w:r w:rsidRPr="001D3E26">
        <w:t xml:space="preserve"> was designed and assigned for the </w:t>
      </w:r>
      <w:proofErr w:type="spellStart"/>
      <w:r w:rsidRPr="001D3E26">
        <w:t>Farmer__c</w:t>
      </w:r>
      <w:proofErr w:type="spellEnd"/>
      <w:r w:rsidRPr="001D3E26">
        <w:t xml:space="preserve"> object to ensure key information is immediately visible in the record highlights panel.</w:t>
      </w:r>
    </w:p>
    <w:p w14:paraId="0FF8841D" w14:textId="77777777" w:rsidR="001D3E26" w:rsidRPr="001D3E26" w:rsidRDefault="001D3E26" w:rsidP="001D3E26">
      <w:pPr>
        <w:rPr>
          <w:b/>
          <w:bCs/>
        </w:rPr>
      </w:pPr>
      <w:r w:rsidRPr="001D3E26">
        <w:rPr>
          <w:b/>
          <w:bCs/>
        </w:rPr>
        <w:t>Result / Key Outcomes</w:t>
      </w:r>
    </w:p>
    <w:p w14:paraId="4BF11896" w14:textId="77777777" w:rsidR="001D3E26" w:rsidRPr="001D3E26" w:rsidRDefault="001D3E26" w:rsidP="001D3E26">
      <w:r w:rsidRPr="001D3E26">
        <w:t>The completion of this phase resulted in a robust and scalable data model that serves as the backbone for all application functionality. Key outcomes include:</w:t>
      </w:r>
    </w:p>
    <w:p w14:paraId="7B491A57" w14:textId="77777777" w:rsidR="001D3E26" w:rsidRPr="001D3E26" w:rsidRDefault="001D3E26" w:rsidP="001D3E26">
      <w:pPr>
        <w:numPr>
          <w:ilvl w:val="0"/>
          <w:numId w:val="2"/>
        </w:numPr>
      </w:pPr>
      <w:r w:rsidRPr="001D3E26">
        <w:t>A clear 360-degree view of each farmer and their related assets and activities.</w:t>
      </w:r>
    </w:p>
    <w:p w14:paraId="3E84725E" w14:textId="77777777" w:rsidR="001D3E26" w:rsidRPr="001D3E26" w:rsidRDefault="001D3E26" w:rsidP="001D3E26">
      <w:pPr>
        <w:numPr>
          <w:ilvl w:val="0"/>
          <w:numId w:val="2"/>
        </w:numPr>
      </w:pPr>
      <w:r w:rsidRPr="001D3E26">
        <w:t>Distinct, tailored processes for managing different types of subsidy applications.</w:t>
      </w:r>
    </w:p>
    <w:p w14:paraId="7A24563D" w14:textId="77777777" w:rsidR="001D3E26" w:rsidRPr="001D3E26" w:rsidRDefault="001D3E26" w:rsidP="001D3E26">
      <w:pPr>
        <w:numPr>
          <w:ilvl w:val="0"/>
          <w:numId w:val="2"/>
        </w:numPr>
      </w:pPr>
      <w:r w:rsidRPr="001D3E26">
        <w:t>An improved and more informative user interface on key records.</w:t>
      </w:r>
    </w:p>
    <w:p w14:paraId="5F0D570C" w14:textId="77777777" w:rsidR="001D3E26" w:rsidRPr="001D3E26" w:rsidRDefault="001D3E26" w:rsidP="001D3E26">
      <w:pPr>
        <w:rPr>
          <w:b/>
          <w:bCs/>
        </w:rPr>
      </w:pPr>
      <w:r w:rsidRPr="001D3E26">
        <w:rPr>
          <w:b/>
          <w:bCs/>
        </w:rPr>
        <w:lastRenderedPageBreak/>
        <w:t>Visual Evidence: Data Model Blueprint</w:t>
      </w:r>
    </w:p>
    <w:p w14:paraId="1DD14EFD" w14:textId="753A2D5C" w:rsidR="001D3E26" w:rsidRPr="001D3E26" w:rsidRDefault="001D3E26" w:rsidP="001D3E26">
      <w:r w:rsidRPr="001D3E26">
        <w:t xml:space="preserve">The final data model, with all objects and their relationships, is visually represented in the </w:t>
      </w:r>
      <w:r w:rsidRPr="001D3E26">
        <w:rPr>
          <w:b/>
          <w:bCs/>
        </w:rPr>
        <w:t>Schema Builder</w:t>
      </w:r>
      <w:r w:rsidRPr="001D3E26">
        <w:t xml:space="preserve"> diagram</w:t>
      </w:r>
    </w:p>
    <w:p w14:paraId="40A5799E" w14:textId="77777777" w:rsidR="001D3E26" w:rsidRDefault="001D3E26"/>
    <w:sectPr w:rsidR="001D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F32"/>
    <w:multiLevelType w:val="multilevel"/>
    <w:tmpl w:val="5C5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74313"/>
    <w:multiLevelType w:val="multilevel"/>
    <w:tmpl w:val="C9D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564657">
    <w:abstractNumId w:val="0"/>
  </w:num>
  <w:num w:numId="2" w16cid:durableId="104020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26"/>
    <w:rsid w:val="001D3E26"/>
    <w:rsid w:val="002E0CB0"/>
    <w:rsid w:val="005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E9F4"/>
  <w15:chartTrackingRefBased/>
  <w15:docId w15:val="{B03A57E3-E8A2-4270-A6F3-5B7D7351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2</cp:revision>
  <dcterms:created xsi:type="dcterms:W3CDTF">2025-09-26T11:14:00Z</dcterms:created>
  <dcterms:modified xsi:type="dcterms:W3CDTF">2025-09-26T11:15:00Z</dcterms:modified>
</cp:coreProperties>
</file>