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sz w:val="32"/>
          <w:szCs w:val="32"/>
        </w:rPr>
        <w:t xml:space="preserve">Project Executable Files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600"/>
      </w:tblGrid>
      <w:tr>
        <w:tc>
          <w:tcPr>
            <w:tcW w:type="dxa" w:w="2400"/>
            <w:tcMar>
              <w:top w:type="dxa" w:w="100"/>
              <w:left w:type="dxa" w:w="140"/>
              <w:bottom w:type="dxa" w:w="100"/>
              <w:right w:type="dxa" w:w="140"/>
            </w:tcMar>
            <w:vAlign w:val="center"/>
          </w:tcPr>
          <w:p>
            <w:r>
              <w:rPr>
                <w:rFonts w:ascii="Calibri" w:cs="Calibri" w:eastAsia="Calibri" w:hAnsi="Calibri"/>
                <w:b/>
                <w:bCs/>
                <w:sz w:val="22"/>
                <w:szCs w:val="22"/>
              </w:rPr>
              <w:t xml:space="preserve">Date</w:t>
            </w:r>
          </w:p>
        </w:tc>
        <w:tc>
          <w:tcPr>
            <w:tcW w:type="dxa" w:w="6600"/>
            <w:tcMar>
              <w:top w:type="dxa" w:w="100"/>
              <w:left w:type="dxa" w:w="140"/>
              <w:bottom w:type="dxa" w:w="100"/>
              <w:right w:type="dxa" w:w="140"/>
            </w:tcMar>
            <w:vAlign w:val="center"/>
          </w:tcPr>
          <w:p>
            <w:r>
              <w:rPr>
                <w:rFonts w:ascii="Calibri" w:cs="Calibri" w:eastAsia="Calibri" w:hAnsi="Calibri"/>
                <w:sz w:val="22"/>
                <w:szCs w:val="22"/>
              </w:rPr>
              <w:t xml:space="preserve"/>
            </w:r>
          </w:p>
        </w:tc>
      </w:tr>
      <w:tr>
        <w:tc>
          <w:tcPr>
            <w:tcW w:type="dxa" w:w="2400"/>
            <w:tcMar>
              <w:top w:type="dxa" w:w="100"/>
              <w:left w:type="dxa" w:w="140"/>
              <w:bottom w:type="dxa" w:w="100"/>
              <w:right w:type="dxa" w:w="140"/>
            </w:tcMar>
            <w:vAlign w:val="center"/>
          </w:tcPr>
          <w:p>
            <w:r>
              <w:rPr>
                <w:rFonts w:ascii="Calibri" w:cs="Calibri" w:eastAsia="Calibri" w:hAnsi="Calibri"/>
                <w:b/>
                <w:bCs/>
                <w:sz w:val="22"/>
                <w:szCs w:val="22"/>
              </w:rPr>
              <w:t xml:space="preserve">Team ID</w:t>
            </w:r>
          </w:p>
        </w:tc>
        <w:tc>
          <w:tcPr>
            <w:tcW w:type="dxa" w:w="6600"/>
            <w:tcMar>
              <w:top w:type="dxa" w:w="100"/>
              <w:left w:type="dxa" w:w="140"/>
              <w:bottom w:type="dxa" w:w="100"/>
              <w:right w:type="dxa" w:w="140"/>
            </w:tcMar>
            <w:vAlign w:val="center"/>
          </w:tcPr>
          <w:p>
            <w:r>
              <w:rPr>
                <w:rFonts w:ascii="Calibri" w:cs="Calibri" w:eastAsia="Calibri" w:hAnsi="Calibri"/>
                <w:sz w:val="22"/>
                <w:szCs w:val="22"/>
              </w:rPr>
              <w:t xml:space="preserve"/>
            </w:r>
          </w:p>
        </w:tc>
      </w:tr>
      <w:tr>
        <w:tc>
          <w:tcPr>
            <w:tcW w:type="dxa" w:w="2400"/>
            <w:tcMar>
              <w:top w:type="dxa" w:w="100"/>
              <w:left w:type="dxa" w:w="140"/>
              <w:bottom w:type="dxa" w:w="100"/>
              <w:right w:type="dxa" w:w="140"/>
            </w:tcMar>
            <w:vAlign w:val="center"/>
          </w:tcPr>
          <w:p>
            <w:r>
              <w:rPr>
                <w:rFonts w:ascii="Calibri" w:cs="Calibri" w:eastAsia="Calibri" w:hAnsi="Calibri"/>
                <w:b/>
                <w:bCs/>
                <w:sz w:val="22"/>
                <w:szCs w:val="22"/>
              </w:rPr>
              <w:t xml:space="preserve">Project Name</w:t>
            </w:r>
          </w:p>
        </w:tc>
        <w:tc>
          <w:tcPr>
            <w:tcW w:type="dxa" w:w="6600"/>
            <w:tcMar>
              <w:top w:type="dxa" w:w="100"/>
              <w:left w:type="dxa" w:w="140"/>
              <w:bottom w:type="dxa" w:w="100"/>
              <w:right w:type="dxa" w:w="140"/>
            </w:tcMar>
            <w:vAlign w:val="center"/>
          </w:tcPr>
          <w:p>
            <w:r>
              <w:rPr>
                <w:rFonts w:ascii="Calibri" w:cs="Calibri" w:eastAsia="Calibri" w:hAnsi="Calibri"/>
                <w:sz w:val="22"/>
                <w:szCs w:val="22"/>
              </w:rPr>
              <w:t xml:space="preserve">Voice-Based Concept Understanding Analyzer (VBCUA)</w:t>
            </w:r>
          </w:p>
        </w:tc>
      </w:tr>
      <w:tr>
        <w:tc>
          <w:tcPr>
            <w:tcW w:type="dxa" w:w="2400"/>
            <w:tcMar>
              <w:top w:type="dxa" w:w="100"/>
              <w:left w:type="dxa" w:w="140"/>
              <w:bottom w:type="dxa" w:w="100"/>
              <w:right w:type="dxa" w:w="140"/>
            </w:tcMar>
            <w:vAlign w:val="center"/>
          </w:tcPr>
          <w:p>
            <w:r>
              <w:rPr>
                <w:rFonts w:ascii="Calibri" w:cs="Calibri" w:eastAsia="Calibri" w:hAnsi="Calibri"/>
                <w:b/>
                <w:bCs/>
                <w:sz w:val="22"/>
                <w:szCs w:val="22"/>
              </w:rPr>
              <w:t xml:space="preserve">Maximum Marks</w:t>
            </w:r>
          </w:p>
        </w:tc>
        <w:tc>
          <w:tcPr>
            <w:tcW w:type="dxa" w:w="6600"/>
            <w:tcMar>
              <w:top w:type="dxa" w:w="100"/>
              <w:left w:type="dxa" w:w="140"/>
              <w:bottom w:type="dxa" w:w="100"/>
              <w:right w:type="dxa" w:w="140"/>
            </w:tcMar>
            <w:vAlign w:val="center"/>
          </w:tcPr>
          <w:p>
            <w:r>
              <w:rPr>
                <w:rFonts w:ascii="Calibri" w:cs="Calibri" w:eastAsia="Calibri" w:hAnsi="Calibri"/>
                <w:sz w:val="22"/>
                <w:szCs w:val="22"/>
              </w:rPr>
              <w:t xml:space="preserve">3 Marks</w:t>
            </w:r>
          </w:p>
        </w:tc>
      </w:tr>
    </w:tbl>
    <w:p>
      <w:pPr>
        <w:spacing w:after="160" w:before="400"/>
      </w:pPr>
      <w:r>
        <w:rPr>
          <w:rFonts w:ascii="Calibri" w:cs="Calibri" w:eastAsia="Calibri" w:hAnsi="Calibri"/>
          <w:b/>
          <w:bCs/>
          <w:sz w:val="26"/>
          <w:szCs w:val="26"/>
        </w:rPr>
        <w:t xml:space="preserve">Project Executable Files</w:t>
      </w:r>
    </w:p>
    <w:p>
      <w:pPr>
        <w:spacing w:after="240"/>
        <w:jc w:val="both"/>
      </w:pPr>
      <w:r>
        <w:rPr>
          <w:rFonts w:ascii="Calibri" w:cs="Calibri" w:eastAsia="Calibri" w:hAnsi="Calibri"/>
          <w:sz w:val="22"/>
          <w:szCs w:val="22"/>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spacing w:after="160" w:before="200"/>
      </w:pPr>
      <w:r>
        <w:rPr>
          <w:rFonts w:ascii="Calibri" w:cs="Calibri" w:eastAsia="Calibri" w:hAnsi="Calibri"/>
          <w:b/>
          <w:bCs/>
          <w:sz w:val="24"/>
          <w:szCs w:val="24"/>
        </w:rPr>
        <w:t xml:space="preserve">Step 1: Submission Checklist</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6300"/>
        <w:gridCol w:w="1800"/>
      </w:tblGrid>
      <w:tr>
        <w:tc>
          <w:tcPr>
            <w:tcW w:type="dxa" w:w="900"/>
            <w:shd w:fill="F2F2F2" w:val="clear"/>
            <w:tcMar>
              <w:top w:type="dxa" w:w="100"/>
              <w:left w:type="dxa" w:w="140"/>
              <w:bottom w:type="dxa" w:w="100"/>
              <w:right w:type="dxa" w:w="140"/>
            </w:tcMar>
            <w:vAlign w:val="center"/>
          </w:tcPr>
          <w:p>
            <w:r>
              <w:rPr>
                <w:rFonts w:ascii="Calibri" w:cs="Calibri" w:eastAsia="Calibri" w:hAnsi="Calibri"/>
                <w:b/>
                <w:bCs/>
                <w:sz w:val="22"/>
                <w:szCs w:val="22"/>
              </w:rPr>
              <w:t xml:space="preserve">S.No</w:t>
            </w:r>
          </w:p>
        </w:tc>
        <w:tc>
          <w:tcPr>
            <w:tcW w:type="dxa" w:w="6300"/>
            <w:shd w:fill="F2F2F2" w:val="clear"/>
            <w:tcMar>
              <w:top w:type="dxa" w:w="100"/>
              <w:left w:type="dxa" w:w="140"/>
              <w:bottom w:type="dxa" w:w="100"/>
              <w:right w:type="dxa" w:w="140"/>
            </w:tcMar>
            <w:vAlign w:val="center"/>
          </w:tcPr>
          <w:p>
            <w:r>
              <w:rPr>
                <w:rFonts w:ascii="Calibri" w:cs="Calibri" w:eastAsia="Calibri" w:hAnsi="Calibri"/>
                <w:b/>
                <w:bCs/>
                <w:sz w:val="22"/>
                <w:szCs w:val="22"/>
              </w:rPr>
              <w:t xml:space="preserve">Item to Submit</w:t>
            </w:r>
          </w:p>
        </w:tc>
        <w:tc>
          <w:tcPr>
            <w:tcW w:type="dxa" w:w="1800"/>
            <w:shd w:fill="F2F2F2" w:val="clear"/>
            <w:tcMar>
              <w:top w:type="dxa" w:w="100"/>
              <w:left w:type="dxa" w:w="140"/>
              <w:bottom w:type="dxa" w:w="100"/>
              <w:right w:type="dxa" w:w="140"/>
            </w:tcMar>
            <w:vAlign w:val="center"/>
          </w:tcPr>
          <w:p>
            <w:r>
              <w:rPr>
                <w:rFonts w:ascii="Calibri" w:cs="Calibri" w:eastAsia="Calibri" w:hAnsi="Calibri"/>
                <w:b/>
                <w:bCs/>
                <w:sz w:val="22"/>
                <w:szCs w:val="22"/>
              </w:rPr>
              <w:t xml:space="preserve">Submitted (Yes / No / NA)</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1</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Complete source code (all files and folders)</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Yes</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2</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README / Setup Guide (instructions to run the project)</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Yes</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3</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requirements.txt / package.json / dependency file</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Yes</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4</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Database schema / seed files (if applicable)</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N/A</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5</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Environment configuration file (.env.example or similar)</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Yes</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6</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Deployed application URL (if hosted)</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No</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7</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APK / Executable binary (if applicable for mobile/desktop apps)</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N/A</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8</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Dockerfile / Containerization config (if applicable)</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No</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9</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Test files and test results</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No</w:t>
            </w:r>
          </w:p>
        </w:tc>
      </w:tr>
      <w:tr>
        <w:tc>
          <w:tcPr>
            <w:tcW w:type="dxa" w:w="900"/>
            <w:tcMar>
              <w:top w:type="dxa" w:w="100"/>
              <w:left w:type="dxa" w:w="140"/>
              <w:bottom w:type="dxa" w:w="100"/>
              <w:right w:type="dxa" w:w="140"/>
            </w:tcMar>
            <w:vAlign w:val="center"/>
          </w:tcPr>
          <w:p>
            <w:r>
              <w:rPr>
                <w:rFonts w:ascii="Calibri" w:cs="Calibri" w:eastAsia="Calibri" w:hAnsi="Calibri"/>
                <w:sz w:val="22"/>
                <w:szCs w:val="22"/>
              </w:rPr>
              <w:t xml:space="preserve">10</w:t>
            </w:r>
          </w:p>
        </w:tc>
        <w:tc>
          <w:tcPr>
            <w:tcW w:type="dxa" w:w="6300"/>
            <w:tcMar>
              <w:top w:type="dxa" w:w="100"/>
              <w:left w:type="dxa" w:w="140"/>
              <w:bottom w:type="dxa" w:w="100"/>
              <w:right w:type="dxa" w:w="140"/>
            </w:tcMar>
            <w:vAlign w:val="center"/>
          </w:tcPr>
          <w:p>
            <w:r>
              <w:rPr>
                <w:rFonts w:ascii="Calibri" w:cs="Calibri" w:eastAsia="Calibri" w:hAnsi="Calibri"/>
                <w:sz w:val="22"/>
                <w:szCs w:val="22"/>
              </w:rPr>
              <w:t xml:space="preserve">Demo video or walkthrough (if required)</w:t>
            </w:r>
          </w:p>
        </w:tc>
        <w:tc>
          <w:tcPr>
            <w:tcW w:type="dxa" w:w="1800"/>
            <w:tcMar>
              <w:top w:type="dxa" w:w="100"/>
              <w:left w:type="dxa" w:w="140"/>
              <w:bottom w:type="dxa" w:w="100"/>
              <w:right w:type="dxa" w:w="140"/>
            </w:tcMar>
            <w:vAlign w:val="center"/>
          </w:tcPr>
          <w:p>
            <w:r>
              <w:rPr>
                <w:rFonts w:ascii="Calibri" w:cs="Calibri" w:eastAsia="Calibri" w:hAnsi="Calibri"/>
                <w:sz w:val="22"/>
                <w:szCs w:val="22"/>
              </w:rPr>
              <w:t xml:space="preserve">No</w:t>
            </w:r>
          </w:p>
        </w:tc>
      </w:tr>
    </w:tbl>
    <w:p>
      <w:pPr>
        <w:spacing w:after="140" w:before="320"/>
      </w:pPr>
      <w:r>
        <w:rPr>
          <w:rFonts w:ascii="Calibri" w:cs="Calibri" w:eastAsia="Calibri" w:hAnsi="Calibri"/>
          <w:b/>
          <w:bCs/>
          <w:sz w:val="24"/>
          <w:szCs w:val="24"/>
        </w:rPr>
        <w:t xml:space="preserve">Notes</w:t>
      </w:r>
    </w:p>
    <w:p>
      <w:pPr>
        <w:pStyle w:val="ListParagraph"/>
        <w:numPr>
          <w:ilvl w:val="0"/>
          <w:numId w:val="1"/>
        </w:numPr>
        <w:spacing w:after="100"/>
      </w:pPr>
      <w:r>
        <w:rPr>
          <w:rFonts w:ascii="Calibri" w:cs="Calibri" w:eastAsia="Calibri" w:hAnsi="Calibri"/>
          <w:sz w:val="21"/>
          <w:szCs w:val="21"/>
        </w:rPr>
        <w:t xml:space="preserve">The project is a locally run Streamlit application; it has not been deployed to a public URL, so item 6 is marked “No.”</w:t>
      </w:r>
    </w:p>
    <w:p>
      <w:pPr>
        <w:pStyle w:val="ListParagraph"/>
        <w:numPr>
          <w:ilvl w:val="0"/>
          <w:numId w:val="1"/>
        </w:numPr>
        <w:spacing w:after="100"/>
      </w:pPr>
      <w:r>
        <w:rPr>
          <w:rFonts w:ascii="Calibri" w:cs="Calibri" w:eastAsia="Calibri" w:hAnsi="Calibri"/>
          <w:sz w:val="21"/>
          <w:szCs w:val="21"/>
        </w:rPr>
        <w:t xml:space="preserve">The project has no database component, so item 4 (database schema / seed files) is marked “N/A.”</w:t>
      </w:r>
    </w:p>
    <w:p>
      <w:pPr>
        <w:pStyle w:val="ListParagraph"/>
        <w:numPr>
          <w:ilvl w:val="0"/>
          <w:numId w:val="1"/>
        </w:numPr>
        <w:spacing w:after="100"/>
      </w:pPr>
      <w:r>
        <w:rPr>
          <w:rFonts w:ascii="Calibri" w:cs="Calibri" w:eastAsia="Calibri" w:hAnsi="Calibri"/>
          <w:sz w:val="21"/>
          <w:szCs w:val="21"/>
        </w:rPr>
        <w:t xml:space="preserve">The project is a Python web application, not a mobile or desktop app, so item 7 (APK / executable binary) is marked “N/A.”</w:t>
      </w:r>
    </w:p>
    <w:p>
      <w:pPr>
        <w:pStyle w:val="ListParagraph"/>
        <w:numPr>
          <w:ilvl w:val="0"/>
          <w:numId w:val="1"/>
        </w:numPr>
        <w:spacing w:after="100"/>
      </w:pPr>
      <w:r>
        <w:rPr>
          <w:rFonts w:ascii="Calibri" w:cs="Calibri" w:eastAsia="Calibri" w:hAnsi="Calibri"/>
          <w:sz w:val="21"/>
          <w:szCs w:val="21"/>
        </w:rPr>
        <w:t xml:space="preserve">No Dockerfile or containerization config is currently included in the repository, so item 8 is marked “No.”</w:t>
      </w:r>
    </w:p>
    <w:p>
      <w:pPr>
        <w:pStyle w:val="ListParagraph"/>
        <w:numPr>
          <w:ilvl w:val="0"/>
          <w:numId w:val="1"/>
        </w:numPr>
        <w:spacing w:after="100"/>
      </w:pPr>
      <w:r>
        <w:rPr>
          <w:rFonts w:ascii="Calibri" w:cs="Calibri" w:eastAsia="Calibri" w:hAnsi="Calibri"/>
          <w:sz w:val="21"/>
          <w:szCs w:val="21"/>
        </w:rPr>
        <w:t xml:space="preserve">A tests/ package is scaffolded in the repository, but it does not yet contain executable test files or recorded test results, so item 9 is marked “No.”</w:t>
      </w:r>
    </w:p>
    <w:p>
      <w:pPr>
        <w:pStyle w:val="ListParagraph"/>
        <w:numPr>
          <w:ilvl w:val="0"/>
          <w:numId w:val="1"/>
        </w:numPr>
        <w:spacing w:after="100"/>
      </w:pPr>
      <w:r>
        <w:rPr>
          <w:rFonts w:ascii="Calibri" w:cs="Calibri" w:eastAsia="Calibri" w:hAnsi="Calibri"/>
          <w:sz w:val="21"/>
          <w:szCs w:val="21"/>
        </w:rPr>
        <w:t xml:space="preserve">No demo video or walkthrough is currently included, so item 10 is marked “No.”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2026-07-14T17:24:04.629Z</dcterms:created>
  <dcterms:modified xsi:type="dcterms:W3CDTF">2026-07-14T17:24:04.649Z</dcterms:modified>
</cp:coreProperties>
</file>

<file path=docProps/custom.xml><?xml version="1.0" encoding="utf-8"?>
<Properties xmlns="http://schemas.openxmlformats.org/officeDocument/2006/custom-properties" xmlns:vt="http://schemas.openxmlformats.org/officeDocument/2006/docPropsVTypes"/>
</file>