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26934814453" w:lineRule="auto"/>
        <w:ind w:left="0" w:right="444.4873046875"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3633270263672"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sz w:val="32.15999984741211"/>
          <w:szCs w:val="32.15999984741211"/>
          <w:rtl w:val="0"/>
        </w:rPr>
        <w:t xml:space="preserve">COE</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70A Milestones Compliance Report (MCR3)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r w:rsidDel="00000000" w:rsidR="00000000" w:rsidRPr="00000000">
              <w:rPr>
                <w:rtl w:val="0"/>
              </w:rPr>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I</w:t>
            </w:r>
            <w:r w:rsidDel="00000000" w:rsidR="00000000" w:rsidRPr="00000000">
              <w:rPr>
                <w:rFonts w:ascii="Century Gothic" w:cs="Century Gothic" w:eastAsia="Century Gothic" w:hAnsi="Century Gothic"/>
                <w:color w:val="548dd4"/>
                <w:sz w:val="20.15999984741211"/>
                <w:szCs w:val="20.15999984741211"/>
                <w:rtl w:val="0"/>
              </w:rPr>
              <w:t xml:space="preserve">II</w:t>
            </w: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 (weeks </w:t>
            </w:r>
            <w:r w:rsidDel="00000000" w:rsidR="00000000" w:rsidRPr="00000000">
              <w:rPr>
                <w:rFonts w:ascii="Century Gothic" w:cs="Century Gothic" w:eastAsia="Century Gothic" w:hAnsi="Century Gothic"/>
                <w:color w:val="548dd4"/>
                <w:sz w:val="20.15999984741211"/>
                <w:szCs w:val="20.15999984741211"/>
                <w:rtl w:val="0"/>
              </w:rPr>
              <w:t xml:space="preserve">8 &amp; 9</w:t>
            </w: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4.56016540527344" w:right="285.5999755859375" w:hanging="5.27999877929687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Project Manager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for the MCR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14.72007751464844" w:right="0" w:firstLine="0"/>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60017395019531" w:right="223.199462890625" w:firstLine="4.79995727539062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Team Players for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  Student A: Karishab Sharma </w:t>
            </w:r>
          </w:p>
          <w:p w:rsidR="00000000" w:rsidDel="00000000" w:rsidP="00000000" w:rsidRDefault="00000000" w:rsidRPr="00000000" w14:paraId="0000000E">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  Student B: Alby Thekkemuriyil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123.100891113281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w:t>
            </w:r>
            <w:r w:rsidDel="00000000" w:rsidR="00000000" w:rsidRPr="00000000">
              <w:rPr>
                <w:rtl w:val="0"/>
              </w:rPr>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527.5200653076172" w:right="235.2001953125" w:hanging="345.8399963378906"/>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1. Tasks  Outlined for  the  Reporting  Period  (e.g.  MCR  II – Weeks  </w:t>
      </w:r>
      <w:r w:rsidDel="00000000" w:rsidR="00000000" w:rsidRPr="00000000">
        <w:rPr>
          <w:rFonts w:ascii="Century Gothic" w:cs="Century Gothic" w:eastAsia="Century Gothic" w:hAnsi="Century Gothic"/>
          <w:b w:val="1"/>
          <w:bCs w:val="1"/>
          <w:sz w:val="24"/>
          <w:szCs w:val="24"/>
          <w:rtl w:val="0"/>
        </w:rPr>
        <w:t xml:space="preserve">8</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Century Gothic" w:cs="Century Gothic" w:eastAsia="Century Gothic" w:hAnsi="Century Gothic"/>
          <w:b w:val="1"/>
          <w:bCs w:val="1"/>
          <w:sz w:val="24"/>
          <w:szCs w:val="24"/>
          <w:rtl w:val="0"/>
        </w:rPr>
        <w:t xml:space="preserve"> 9</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tasks to be completed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3720703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2A">
      <w:pPr>
        <w:widowControl w:val="0"/>
        <w:numPr>
          <w:ilvl w:val="0"/>
          <w:numId w:val="3"/>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and contrast several studies on hybrid machine learning models to comprehend standard integration methods and performance indicators.</w:t>
      </w:r>
    </w:p>
    <w:p w:rsidR="00000000" w:rsidDel="00000000" w:rsidP="00000000" w:rsidRDefault="00000000" w:rsidRPr="00000000" w14:paraId="0000002B">
      <w:pPr>
        <w:widowControl w:val="0"/>
        <w:numPr>
          <w:ilvl w:val="0"/>
          <w:numId w:val="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heart disease prediction-related GitHub code implementations to see if they align with the approaches and findings reported in the literature.</w:t>
      </w:r>
    </w:p>
    <w:p w:rsidR="00000000" w:rsidDel="00000000" w:rsidP="00000000" w:rsidRDefault="00000000" w:rsidRPr="00000000" w14:paraId="0000002C">
      <w:pPr>
        <w:widowControl w:val="0"/>
        <w:numPr>
          <w:ilvl w:val="0"/>
          <w:numId w:val="3"/>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 order to get ready for deployment, talk about results and record observations on model accuracy, precision, and general effectiveness.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2E">
      <w:pPr>
        <w:widowControl w:val="0"/>
        <w:numPr>
          <w:ilvl w:val="0"/>
          <w:numId w:val="17"/>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 research papers on hybrid machine learning models, focusing on methods and results</w:t>
      </w:r>
    </w:p>
    <w:p w:rsidR="00000000" w:rsidDel="00000000" w:rsidP="00000000" w:rsidRDefault="00000000" w:rsidRPr="00000000" w14:paraId="0000002F">
      <w:pPr>
        <w:widowControl w:val="0"/>
        <w:numPr>
          <w:ilvl w:val="0"/>
          <w:numId w:val="1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these findings with related GitHub code implementations to assess their consistency</w:t>
      </w:r>
    </w:p>
    <w:p w:rsidR="00000000" w:rsidDel="00000000" w:rsidP="00000000" w:rsidRDefault="00000000" w:rsidRPr="00000000" w14:paraId="00000030">
      <w:pPr>
        <w:widowControl w:val="0"/>
        <w:numPr>
          <w:ilvl w:val="0"/>
          <w:numId w:val="17"/>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 the algorithms applied and evaluate the accuracy achieved with these hybrid models and compare and contrast with another Github code implementation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B: </w:t>
      </w:r>
      <w:r w:rsidDel="00000000" w:rsidR="00000000" w:rsidRPr="00000000">
        <w:rPr>
          <w:rFonts w:ascii="Century Gothic" w:cs="Century Gothic" w:eastAsia="Century Gothic" w:hAnsi="Century Gothic"/>
          <w:sz w:val="24"/>
          <w:szCs w:val="24"/>
          <w:rtl w:val="0"/>
        </w:rPr>
        <w:t xml:space="preserve">Alby Thekkemuriyil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widowControl w:val="0"/>
        <w:numPr>
          <w:ilvl w:val="0"/>
          <w:numId w:val="16"/>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the recent GitHub research paper's hybrid Random Forest and Linear Model method, particularly the integration strategies and model correctness that are attained.</w:t>
      </w:r>
    </w:p>
    <w:p w:rsidR="00000000" w:rsidDel="00000000" w:rsidP="00000000" w:rsidRDefault="00000000" w:rsidRPr="00000000" w14:paraId="00000033">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 results of the GitHub implementation with those of other comparable implementations to evaluate consistency and spot performance differences across various hybrid models.</w:t>
      </w:r>
    </w:p>
    <w:p w:rsidR="00000000" w:rsidDel="00000000" w:rsidP="00000000" w:rsidRDefault="00000000" w:rsidRPr="00000000" w14:paraId="0000003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important metrics such as accuracy, precision, and recall to assess the algorithm's efficacy. Then, compare the results with those of other hybrid models to identify areas of strength and room for development.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C: </w:t>
      </w:r>
      <w:r w:rsidDel="00000000" w:rsidR="00000000" w:rsidRPr="00000000">
        <w:rPr>
          <w:rFonts w:ascii="Century Gothic" w:cs="Century Gothic" w:eastAsia="Century Gothic" w:hAnsi="Century Gothic"/>
          <w:sz w:val="24"/>
          <w:szCs w:val="24"/>
          <w:rtl w:val="0"/>
        </w:rPr>
        <w:t xml:space="preserve">Farzaan Rahim</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widowControl w:val="0"/>
        <w:numPr>
          <w:ilvl w:val="0"/>
          <w:numId w:val="12"/>
        </w:numPr>
        <w:spacing w:after="0" w:afterAutospacing="0" w:before="19.22851562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Collaborated to optimize data preprocessing methods and began documenting the methodology for the project report.</w:t>
      </w:r>
    </w:p>
    <w:p w:rsidR="00000000" w:rsidDel="00000000" w:rsidP="00000000" w:rsidRDefault="00000000" w:rsidRPr="00000000" w14:paraId="00000037">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Investigated hybrid machine learning techniques to enhance existing heart disease prediction models.</w:t>
      </w:r>
    </w:p>
    <w:p w:rsidR="00000000" w:rsidDel="00000000" w:rsidP="00000000" w:rsidRDefault="00000000" w:rsidRPr="00000000" w14:paraId="00000038">
      <w:pPr>
        <w:widowControl w:val="0"/>
        <w:numPr>
          <w:ilvl w:val="0"/>
          <w:numId w:val="12"/>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Conducted performance analysis of algorithms and developed a framework for comparing evaluation metrics.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71.89133644104004" w:lineRule="auto"/>
        <w:ind w:left="0" w:right="646.214599609375"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D: </w:t>
      </w:r>
      <w:r w:rsidDel="00000000" w:rsidR="00000000" w:rsidRPr="00000000">
        <w:rPr>
          <w:rFonts w:ascii="Century Gothic" w:cs="Century Gothic" w:eastAsia="Century Gothic" w:hAnsi="Century Gothic"/>
          <w:sz w:val="24"/>
          <w:szCs w:val="24"/>
          <w:rtl w:val="0"/>
        </w:rPr>
        <w:t xml:space="preserve">Saikot Paul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Literature Review of Hybrid Machine Learning </w:t>
      </w:r>
    </w:p>
    <w:p w:rsidR="00000000" w:rsidDel="00000000" w:rsidP="00000000" w:rsidRDefault="00000000" w:rsidRPr="00000000" w14:paraId="0000003B">
      <w:pPr>
        <w:widowControl w:val="0"/>
        <w:numPr>
          <w:ilvl w:val="0"/>
          <w:numId w:val="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Code analysis of the repositories concerning the papers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298095703125" w:line="234.30614948272705" w:lineRule="auto"/>
        <w:ind w:left="524.8799896240234" w:right="235.198974609375" w:hanging="348.95996093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2. Progress Made</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 Reporting Period (e.g. MCR </w:t>
      </w:r>
      <w:r w:rsidDel="00000000" w:rsidR="00000000" w:rsidRPr="00000000">
        <w:rPr>
          <w:rFonts w:ascii="Century Gothic" w:cs="Century Gothic" w:eastAsia="Century Gothic" w:hAnsi="Century Gothic"/>
          <w:b w:val="1"/>
          <w:bCs w:val="1"/>
          <w:sz w:val="24"/>
          <w:szCs w:val="24"/>
          <w:rtl w:val="0"/>
        </w:rPr>
        <w:t xml:space="preserve">I</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 – Weeks </w:t>
      </w:r>
      <w:r w:rsidDel="00000000" w:rsidR="00000000" w:rsidRPr="00000000">
        <w:rPr>
          <w:rFonts w:ascii="Century Gothic" w:cs="Century Gothic" w:eastAsia="Century Gothic" w:hAnsi="Century Gothic"/>
          <w:b w:val="1"/>
          <w:bCs w:val="1"/>
          <w:sz w:val="24"/>
          <w:szCs w:val="24"/>
          <w:rtl w:val="0"/>
        </w:rPr>
        <w:t xml:space="preserve">8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&amp; </w:t>
      </w:r>
      <w:r w:rsidDel="00000000" w:rsidR="00000000" w:rsidRPr="00000000">
        <w:rPr>
          <w:rFonts w:ascii="Century Gothic" w:cs="Century Gothic" w:eastAsia="Century Gothic" w:hAnsi="Century Gothic"/>
          <w:b w:val="1"/>
          <w:bCs w:val="1"/>
          <w:sz w:val="24"/>
          <w:szCs w:val="24"/>
          <w:rtl w:val="0"/>
        </w:rPr>
        <w:t xml:space="preserve">9</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information on the progress that you (as a group and individual) made during the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reporting</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period. You</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can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include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figures,  datasheets,  flowcharts</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etc.</w:t>
      </w:r>
      <w:r w:rsidDel="00000000" w:rsidR="00000000" w:rsidRPr="00000000">
        <w:rPr>
          <w:rFonts w:ascii="Century Gothic" w:cs="Century Gothic" w:eastAsia="Century Gothic" w:hAnsi="Century Gothic"/>
          <w:b w:val="1"/>
          <w:bCs w:val="1"/>
          <w:color w:val="548dd4"/>
          <w:sz w:val="24"/>
          <w:szCs w:val="24"/>
          <w:rtl w:val="0"/>
        </w:rPr>
        <w:t xml:space="preserve">,</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and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additional information as requested by your FLC. You should use your progress to  justify  compliance</w:t>
      </w:r>
      <w:r w:rsidDel="00000000" w:rsidR="00000000" w:rsidRPr="00000000">
        <w:rPr>
          <w:rFonts w:ascii="Century Gothic" w:cs="Century Gothic" w:eastAsia="Century Gothic" w:hAnsi="Century Gothic"/>
          <w:b w:val="1"/>
          <w:bCs w:val="1"/>
          <w:color w:val="548dd4"/>
          <w:sz w:val="24"/>
          <w:szCs w:val="24"/>
          <w:rtl w:val="0"/>
        </w:rPr>
        <w:t xml:space="preserve"> with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the  tasks  outlined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424560546875" w:line="240" w:lineRule="auto"/>
        <w:ind w:left="171.839981079101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3">
      <w:pPr>
        <w:widowControl w:val="0"/>
        <w:numPr>
          <w:ilvl w:val="0"/>
          <w:numId w:val="9"/>
        </w:numPr>
        <w:spacing w:after="0" w:afterAutospacing="0" w:before="10.430603027343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Gained knowledge of commonly used techniques and performance indicators by reviewing important research articles on hybrid machine learning models.</w:t>
      </w:r>
    </w:p>
    <w:p w:rsidR="00000000" w:rsidDel="00000000" w:rsidP="00000000" w:rsidRDefault="00000000" w:rsidRPr="00000000" w14:paraId="00000044">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observed differences in integration strategies and model performance when comparing results from research publications and GitHub implementations.</w:t>
      </w:r>
    </w:p>
    <w:p w:rsidR="00000000" w:rsidDel="00000000" w:rsidP="00000000" w:rsidRDefault="00000000" w:rsidRPr="00000000" w14:paraId="00000045">
      <w:pPr>
        <w:widowControl w:val="0"/>
        <w:numPr>
          <w:ilvl w:val="0"/>
          <w:numId w:val="9"/>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GitHub models' algorithm performance was examined, strengths and shortcomings noted, and implementation future steps were outlined.</w:t>
      </w:r>
    </w:p>
    <w:p w:rsidR="00000000" w:rsidDel="00000000" w:rsidP="00000000" w:rsidRDefault="00000000" w:rsidRPr="00000000" w14:paraId="00000046">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47">
      <w:pPr>
        <w:widowControl w:val="0"/>
        <w:numPr>
          <w:ilvl w:val="0"/>
          <w:numId w:val="10"/>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Reviewed research papers on hybrid machine learning models to understand common methods and outcomes</w:t>
      </w:r>
    </w:p>
    <w:p w:rsidR="00000000" w:rsidDel="00000000" w:rsidP="00000000" w:rsidRDefault="00000000" w:rsidRPr="00000000" w14:paraId="00000048">
      <w:pPr>
        <w:widowControl w:val="0"/>
        <w:numPr>
          <w:ilvl w:val="0"/>
          <w:numId w:val="10"/>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Compared some research findings with GitHub code to check how well the code matched the methods and results</w:t>
      </w:r>
    </w:p>
    <w:p w:rsidR="00000000" w:rsidDel="00000000" w:rsidP="00000000" w:rsidRDefault="00000000" w:rsidRPr="00000000" w14:paraId="00000049">
      <w:pPr>
        <w:widowControl w:val="0"/>
        <w:numPr>
          <w:ilvl w:val="0"/>
          <w:numId w:val="10"/>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Looked at the algorithms used in the models and assessed their accuracy on given datasets</w:t>
      </w:r>
    </w:p>
    <w:p w:rsidR="00000000" w:rsidDel="00000000" w:rsidP="00000000" w:rsidRDefault="00000000" w:rsidRPr="00000000" w14:paraId="0000004A">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4B">
      <w:pPr>
        <w:widowControl w:val="0"/>
        <w:numPr>
          <w:ilvl w:val="0"/>
          <w:numId w:val="13"/>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Evaluated the GitHub research paper's Hybrid Random Forest and Linear Model methodology, with particular attention to integration strategies and performance indicators including accuracy and precision.</w:t>
      </w:r>
    </w:p>
    <w:p w:rsidR="00000000" w:rsidDel="00000000" w:rsidP="00000000" w:rsidRDefault="00000000" w:rsidRPr="00000000" w14:paraId="0000004C">
      <w:pPr>
        <w:widowControl w:val="0"/>
        <w:numPr>
          <w:ilvl w:val="0"/>
          <w:numId w:val="1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assess consistency in approaches and outcomes, GitHub implementations with comparable research findings were compared, revealing differences in model performance among various hybrid configurations.</w:t>
      </w:r>
    </w:p>
    <w:p w:rsidR="00000000" w:rsidDel="00000000" w:rsidP="00000000" w:rsidRDefault="00000000" w:rsidRPr="00000000" w14:paraId="0000004D">
      <w:pPr>
        <w:widowControl w:val="0"/>
        <w:numPr>
          <w:ilvl w:val="0"/>
          <w:numId w:val="1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and recorded the effectiveness of the algorithm, concentrating on the effects of the Random Forest and Linear Model hybrid method on recall, accuracy, and precision in comparison to other hybrid models.</w:t>
      </w:r>
    </w:p>
    <w:p w:rsidR="00000000" w:rsidDel="00000000" w:rsidP="00000000" w:rsidRDefault="00000000" w:rsidRPr="00000000" w14:paraId="0000004E">
      <w:pPr>
        <w:widowControl w:val="0"/>
        <w:numPr>
          <w:ilvl w:val="0"/>
          <w:numId w:val="13"/>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Through an analysis of data handling and feature scaling strategies, the GitHub hybrid model's advantages and disadvantages were determined, and suggestions for model enhancement were included in the milestone report.</w:t>
      </w:r>
    </w:p>
    <w:p w:rsidR="00000000" w:rsidDel="00000000" w:rsidP="00000000" w:rsidRDefault="00000000" w:rsidRPr="00000000" w14:paraId="0000004F">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50">
      <w:pPr>
        <w:widowControl w:val="0"/>
        <w:numPr>
          <w:ilvl w:val="0"/>
          <w:numId w:val="8"/>
        </w:numPr>
        <w:spacing w:after="0" w:afterAutospacing="0" w:before="19.22851562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Investigated &amp; summarized findings on hybrid machine learning techniques, identifying potential improvements for heart disease prediction models.</w:t>
      </w:r>
    </w:p>
    <w:p w:rsidR="00000000" w:rsidDel="00000000" w:rsidP="00000000" w:rsidRDefault="00000000" w:rsidRPr="00000000" w14:paraId="00000051">
      <w:pPr>
        <w:widowControl w:val="0"/>
        <w:numPr>
          <w:ilvl w:val="0"/>
          <w:numId w:val="8"/>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Finalized the testing &amp; debugging of the hybrid model on sample datasets, achieving consistent and reliable results.</w:t>
      </w:r>
    </w:p>
    <w:p w:rsidR="00000000" w:rsidDel="00000000" w:rsidP="00000000" w:rsidRDefault="00000000" w:rsidRPr="00000000" w14:paraId="00000052">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53">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Increased understanding of hybrid machine learning </w:t>
      </w:r>
    </w:p>
    <w:p w:rsidR="00000000" w:rsidDel="00000000" w:rsidP="00000000" w:rsidRDefault="00000000" w:rsidRPr="00000000" w14:paraId="00000054">
      <w:pPr>
        <w:widowControl w:val="0"/>
        <w:numPr>
          <w:ilvl w:val="0"/>
          <w:numId w:val="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Increased understanding of machine learning packages, frameworks, metrics, and structures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
          <w:szCs w:val="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3. Difficulties Encountered in </w:t>
      </w:r>
      <w:r w:rsidDel="00000000" w:rsidR="00000000" w:rsidRPr="00000000">
        <w:rPr>
          <w:rFonts w:ascii="Century Gothic" w:cs="Century Gothic" w:eastAsia="Century Gothic" w:hAnsi="Century Gothic"/>
          <w:b w:val="1"/>
          <w:bCs w:val="1"/>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difficulties and issues that you encountered during the reporting period and how you plan to address </w:t>
      </w:r>
      <w:r w:rsidDel="00000000" w:rsidR="00000000" w:rsidRPr="00000000">
        <w:rPr>
          <w:rFonts w:ascii="Century Gothic" w:cs="Century Gothic" w:eastAsia="Century Gothic" w:hAnsi="Century Gothic"/>
          <w:b w:val="1"/>
          <w:bCs w:val="1"/>
          <w:color w:val="548dd4"/>
          <w:sz w:val="24"/>
          <w:szCs w:val="24"/>
          <w:rtl w:val="0"/>
        </w:rPr>
        <w:t xml:space="preserve">them</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in the following periods)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58">
      <w:pPr>
        <w:widowControl w:val="0"/>
        <w:numPr>
          <w:ilvl w:val="0"/>
          <w:numId w:val="15"/>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There were difficulties in coordinating GitHub implementations with study findings since there was little documentation, which made it challenging to properly understand integration strategies.</w:t>
      </w:r>
    </w:p>
    <w:p w:rsidR="00000000" w:rsidDel="00000000" w:rsidP="00000000" w:rsidRDefault="00000000" w:rsidRPr="00000000" w14:paraId="00000059">
      <w:pPr>
        <w:widowControl w:val="0"/>
        <w:numPr>
          <w:ilvl w:val="0"/>
          <w:numId w:val="1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evaluate consistency in hybrid techniques, more evaluation was necessary due to variations in model accuracy across implementations; this will be addressed by improving comparison criteria.</w:t>
      </w:r>
    </w:p>
    <w:p w:rsidR="00000000" w:rsidDel="00000000" w:rsidP="00000000" w:rsidRDefault="00000000" w:rsidRPr="00000000" w14:paraId="0000005A">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5B">
      <w:pPr>
        <w:widowControl w:val="0"/>
        <w:numPr>
          <w:ilvl w:val="0"/>
          <w:numId w:val="4"/>
        </w:numPr>
        <w:spacing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Faced challenges in comparing multiple GitHub implementations, as well as difficulty aligning research papers with corresponding code, making it difficult to fully contrast various hybrid models</w:t>
      </w:r>
    </w:p>
    <w:p w:rsidR="00000000" w:rsidDel="00000000" w:rsidP="00000000" w:rsidRDefault="00000000" w:rsidRPr="00000000" w14:paraId="0000005C">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5D">
      <w:pPr>
        <w:widowControl w:val="0"/>
        <w:numPr>
          <w:ilvl w:val="0"/>
          <w:numId w:val="16"/>
        </w:numPr>
        <w:spacing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Model integration strategies were difficult to completely understand due to the lack of documentation in GitHub implementations; this will be fixed by cross-referencing with more research publications for clarification.</w:t>
      </w:r>
    </w:p>
    <w:p w:rsidR="00000000" w:rsidDel="00000000" w:rsidP="00000000" w:rsidRDefault="00000000" w:rsidRPr="00000000" w14:paraId="0000005E">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5F">
      <w:pPr>
        <w:widowControl w:val="0"/>
        <w:numPr>
          <w:ilvl w:val="0"/>
          <w:numId w:val="1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Data Preprocessing Challenges like handling class imbalance required significant adjustments and optimizations to ensure that the hybrid model would perform effectively across various metrics.</w:t>
      </w:r>
    </w:p>
    <w:p w:rsidR="00000000" w:rsidDel="00000000" w:rsidP="00000000" w:rsidRDefault="00000000" w:rsidRPr="00000000" w14:paraId="00000060">
      <w:pPr>
        <w:widowControl w:val="0"/>
        <w:numPr>
          <w:ilvl w:val="0"/>
          <w:numId w:val="1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Integrating different machine learning techniques into a cohesive hybrid model presented complexity, requiring extensive testing and debugging to refine the approach.</w:t>
      </w:r>
      <w:r w:rsidDel="00000000" w:rsidR="00000000" w:rsidRPr="00000000">
        <w:rPr>
          <w:rtl w:val="0"/>
        </w:rPr>
      </w:r>
    </w:p>
    <w:p w:rsidR="00000000" w:rsidDel="00000000" w:rsidP="00000000" w:rsidRDefault="00000000" w:rsidRPr="00000000" w14:paraId="00000061">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2">
      <w:pPr>
        <w:widowControl w:val="0"/>
        <w:numPr>
          <w:ilvl w:val="0"/>
          <w:numId w:val="14"/>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 biggest challenge I found was deciphering the papers’ methodology especially when it came to complex architectures </w:t>
      </w:r>
    </w:p>
    <w:p w:rsidR="00000000" w:rsidDel="00000000" w:rsidP="00000000" w:rsidRDefault="00000000" w:rsidRPr="00000000" w14:paraId="00000063">
      <w:pPr>
        <w:widowControl w:val="0"/>
        <w:numPr>
          <w:ilvl w:val="0"/>
          <w:numId w:val="14"/>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Hybrid machine learning is composed of 3 steps: data preprocessing, feature engineering, and then the prediction</w:t>
      </w:r>
    </w:p>
    <w:p w:rsidR="00000000" w:rsidDel="00000000" w:rsidP="00000000" w:rsidRDefault="00000000" w:rsidRPr="00000000" w14:paraId="00000064">
      <w:pPr>
        <w:widowControl w:val="0"/>
        <w:numPr>
          <w:ilvl w:val="1"/>
          <w:numId w:val="14"/>
        </w:numPr>
        <w:spacing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Correlating the paper's proposed approach to the code was the difficult part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4. Tasks to Be Completed in the Next 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Outline the tasks to be completed in the next reporting period. Please note this should match with your  Milestone Document submitted to your FLC in </w:t>
      </w:r>
      <w:r w:rsidDel="00000000" w:rsidR="00000000" w:rsidRPr="00000000">
        <w:rPr>
          <w:rFonts w:ascii="Century Gothic" w:cs="Century Gothic" w:eastAsia="Century Gothic" w:hAnsi="Century Gothic"/>
          <w:b w:val="1"/>
          <w:bCs w:val="1"/>
          <w:color w:val="548dd4"/>
          <w:sz w:val="24"/>
          <w:szCs w:val="24"/>
          <w:rtl w:val="0"/>
        </w:rPr>
        <w:t xml:space="preserve">Week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however in consultation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with (and approval of) your FLC, you can modify this to accommodate incomplete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tasks from </w:t>
      </w:r>
      <w:r w:rsidDel="00000000" w:rsidR="00000000" w:rsidRPr="00000000">
        <w:rPr>
          <w:rFonts w:ascii="Century Gothic" w:cs="Century Gothic" w:eastAsia="Century Gothic" w:hAnsi="Century Gothic"/>
          <w:b w:val="1"/>
          <w:bCs w:val="1"/>
          <w:color w:val="548dd4"/>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previous period. Here you should also identify the Project Manager for  the next period)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3940429687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 </w:t>
      </w:r>
      <w:r w:rsidDel="00000000" w:rsidR="00000000" w:rsidRPr="00000000">
        <w:rPr>
          <w:rtl w:val="0"/>
        </w:rPr>
      </w:r>
    </w:p>
    <w:p w:rsidR="00000000" w:rsidDel="00000000" w:rsidP="00000000" w:rsidRDefault="00000000" w:rsidRPr="00000000" w14:paraId="00000071">
      <w:pPr>
        <w:widowControl w:val="0"/>
        <w:numPr>
          <w:ilvl w:val="0"/>
          <w:numId w:val="2"/>
        </w:numPr>
        <w:spacing w:after="0" w:afterAutospacing="0" w:before="12.4298095703125" w:line="271.89133644104004" w:lineRule="auto"/>
        <w:ind w:left="720" w:right="607.6562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Start developing the hybrid model using GitHub insights as well as specific research paper techniques, assuring that the performance metrics are fulfilled.</w:t>
      </w:r>
    </w:p>
    <w:p w:rsidR="00000000" w:rsidDel="00000000" w:rsidP="00000000" w:rsidRDefault="00000000" w:rsidRPr="00000000" w14:paraId="00000072">
      <w:pPr>
        <w:widowControl w:val="0"/>
        <w:numPr>
          <w:ilvl w:val="0"/>
          <w:numId w:val="2"/>
        </w:numPr>
        <w:spacing w:after="0" w:afterAutospacing="0" w:before="0" w:beforeAutospacing="0" w:line="271.89133644104004" w:lineRule="auto"/>
        <w:ind w:left="720" w:right="607.6562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achieve the best accuracy and precision, test and improve the model by modifying its parameters.</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71.89133644104004" w:lineRule="auto"/>
        <w:ind w:left="720" w:right="607.65625"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To ensure uniformity throughout the group's development and facilitate future modifications, record the outcomes of testing and coding.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75">
      <w:pPr>
        <w:widowControl w:val="0"/>
        <w:numPr>
          <w:ilvl w:val="0"/>
          <w:numId w:val="6"/>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Begin coding based on the methods and results outlined in the selected research paper on hybrid machine learning algorithms</w:t>
      </w:r>
    </w:p>
    <w:p w:rsidR="00000000" w:rsidDel="00000000" w:rsidP="00000000" w:rsidRDefault="00000000" w:rsidRPr="00000000" w14:paraId="00000076">
      <w:pPr>
        <w:widowControl w:val="0"/>
        <w:numPr>
          <w:ilvl w:val="0"/>
          <w:numId w:val="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 the hybrid model described in the paper, ensuring alignment with the methodologies and performance metrics discussed.</w:t>
      </w:r>
    </w:p>
    <w:p w:rsidR="00000000" w:rsidDel="00000000" w:rsidP="00000000" w:rsidRDefault="00000000" w:rsidRPr="00000000" w14:paraId="00000077">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78">
      <w:pPr>
        <w:widowControl w:val="0"/>
        <w:numPr>
          <w:ilvl w:val="0"/>
          <w:numId w:val="16"/>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Using the chosen GitHub research article as a guide, create and test the first hybrid model code, paying particular attention to reproducing important integration techniques and performance indicators.</w:t>
      </w:r>
    </w:p>
    <w:p w:rsidR="00000000" w:rsidDel="00000000" w:rsidP="00000000" w:rsidRDefault="00000000" w:rsidRPr="00000000" w14:paraId="00000079">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Make sure the model's parameters and feature selection methods are optimized to meet the research's high accuracy and precision objectives.</w:t>
      </w:r>
    </w:p>
    <w:p w:rsidR="00000000" w:rsidDel="00000000" w:rsidP="00000000" w:rsidRDefault="00000000" w:rsidRPr="00000000" w14:paraId="0000007A">
      <w:pPr>
        <w:widowControl w:val="0"/>
        <w:numPr>
          <w:ilvl w:val="0"/>
          <w:numId w:val="1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promote consistency in model performance and facilitate future modifications, record testing results and code structure.</w:t>
      </w:r>
    </w:p>
    <w:p w:rsidR="00000000" w:rsidDel="00000000" w:rsidP="00000000" w:rsidRDefault="00000000" w:rsidRPr="00000000" w14:paraId="0000007B">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7C">
      <w:pPr>
        <w:widowControl w:val="0"/>
        <w:numPr>
          <w:ilvl w:val="0"/>
          <w:numId w:val="5"/>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Finalize a comprehensive report detailing the group's findings on the efficacy of hybrid approaches and existing algorithms.</w:t>
      </w:r>
    </w:p>
    <w:p w:rsidR="00000000" w:rsidDel="00000000" w:rsidP="00000000" w:rsidRDefault="00000000" w:rsidRPr="00000000" w14:paraId="0000007D">
      <w:pPr>
        <w:widowControl w:val="0"/>
        <w:numPr>
          <w:ilvl w:val="0"/>
          <w:numId w:val="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 experiments to validate enhancements to the hybrid models and refine algorithm performance analysis.</w:t>
      </w:r>
      <w:r w:rsidDel="00000000" w:rsidR="00000000" w:rsidRPr="00000000">
        <w:rPr>
          <w:rtl w:val="0"/>
        </w:rPr>
      </w:r>
    </w:p>
    <w:p w:rsidR="00000000" w:rsidDel="00000000" w:rsidP="00000000" w:rsidRDefault="00000000" w:rsidRPr="00000000" w14:paraId="0000007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7F">
      <w:pPr>
        <w:widowControl w:val="0"/>
        <w:numPr>
          <w:ilvl w:val="0"/>
          <w:numId w:val="7"/>
        </w:numPr>
        <w:spacing w:after="0" w:afterAutospacing="0" w:before="12.7197265625" w:line="271.89133644104004" w:lineRule="auto"/>
        <w:ind w:left="720" w:right="646.214599609375" w:hanging="360"/>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4.15999984741211"/>
          <w:szCs w:val="24.15999984741211"/>
          <w:rtl w:val="0"/>
        </w:rPr>
        <w:t xml:space="preserve">Implementation of papers to reproduce results </w:t>
      </w:r>
    </w:p>
    <w:p w:rsidR="00000000" w:rsidDel="00000000" w:rsidP="00000000" w:rsidRDefault="00000000" w:rsidRPr="00000000" w14:paraId="00000080">
      <w:pPr>
        <w:widowControl w:val="0"/>
        <w:numPr>
          <w:ilvl w:val="0"/>
          <w:numId w:val="7"/>
        </w:numPr>
        <w:spacing w:before="0" w:beforeAutospacing="0" w:line="271.89133644104004" w:lineRule="auto"/>
        <w:ind w:left="720" w:right="646.214599609375" w:hanging="360"/>
        <w:rPr>
          <w:rFonts w:ascii="Century Gothic" w:cs="Century Gothic" w:eastAsia="Century Gothic" w:hAnsi="Century Gothic"/>
          <w:sz w:val="24.15999984741211"/>
          <w:szCs w:val="24.15999984741211"/>
        </w:rPr>
      </w:pPr>
      <w:r w:rsidDel="00000000" w:rsidR="00000000" w:rsidRPr="00000000">
        <w:rPr>
          <w:rFonts w:ascii="Century Gothic" w:cs="Century Gothic" w:eastAsia="Century Gothic" w:hAnsi="Century Gothic"/>
          <w:sz w:val="24.15999984741211"/>
          <w:szCs w:val="24.15999984741211"/>
          <w:rtl w:val="0"/>
        </w:rPr>
        <w:t xml:space="preserve">More literature and code review </w:t>
      </w: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5840" w:w="12240" w:orient="portrait"/>
      <w:pgMar w:bottom="1036.800537109375" w:top="710.399169921875" w:left="1276.8000030517578" w:right="1151.9995117187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ind w:left="7920" w:firstLine="0"/>
      <w:rPr/>
    </w:pPr>
    <w:r w:rsidDel="00000000" w:rsidR="00000000" w:rsidRPr="00000000">
      <w:rPr>
        <w:rFonts w:ascii="Times New Roman" w:cs="Times New Roman" w:eastAsia="Times New Roman" w:hAnsi="Times New Roman"/>
        <w:sz w:val="24"/>
        <w:szCs w:val="24"/>
        <w:rtl w:val="0"/>
      </w:rPr>
      <w:t xml:space="preserve">         TY05 Page</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3">
    <w:pPr>
      <w:widowControl w:val="0"/>
      <w:pBdr>
        <w:bottom w:color="980000" w:space="2" w:sz="24" w:val="single"/>
      </w:pBdr>
      <w:spacing w:line="240" w:lineRule="auto"/>
      <w:jc w:val="center"/>
      <w:rPr>
        <w:rFonts w:ascii="Liberation Sans" w:cs="Liberation Sans" w:eastAsia="Liberation Sans" w:hAnsi="Liberation Sans"/>
        <w:color w:val="980000"/>
        <w:sz w:val="12"/>
        <w:szCs w:val="12"/>
      </w:rPr>
    </w:pPr>
    <w:r w:rsidDel="00000000" w:rsidR="00000000" w:rsidRPr="00000000">
      <w:rPr>
        <w:rFonts w:ascii="Times New Roman" w:cs="Times New Roman" w:eastAsia="Times New Roman" w:hAnsi="Times New Roman"/>
        <w:b w:val="1"/>
        <w:bCs w:val="1"/>
        <w:highlight w:val="white"/>
        <w:rtl w:val="0"/>
      </w:rPr>
      <w:t xml:space="preserve">COE/ELE Capstone Design Milestones Compliance Report</w:t>
    </w:r>
    <w:r w:rsidDel="00000000" w:rsidR="00000000" w:rsidRPr="00000000">
      <w:rPr>
        <w:rFonts w:ascii="Liberation Sans" w:cs="Liberation Sans" w:eastAsia="Liberation Sans" w:hAnsi="Liberation Sans"/>
        <w:b w:val="1"/>
        <w:bCs w:val="1"/>
        <w:rtl w:val="0"/>
      </w:rPr>
      <w:t xml:space="preserve"> </w:t>
    </w:r>
    <w:r w:rsidDel="00000000" w:rsidR="00000000" w:rsidRPr="00000000">
      <w:rPr>
        <w:rFonts w:ascii="Century Gothic" w:cs="Century Gothic" w:eastAsia="Century Gothic" w:hAnsi="Century Gothic"/>
        <w:sz w:val="18.240001678466797"/>
        <w:szCs w:val="18.240001678466797"/>
        <w:rtl w:val="0"/>
      </w:rPr>
      <w:t xml:space="preserve">                                                              </w:t>
    </w:r>
    <w:r w:rsidDel="00000000" w:rsidR="00000000" w:rsidRPr="00000000">
      <w:rPr>
        <w:rFonts w:ascii="Liberation Sans" w:cs="Liberation Sans" w:eastAsia="Liberation Sans" w:hAnsi="Liberation Sans"/>
        <w:color w:val="980000"/>
        <w:sz w:val="12"/>
        <w:szCs w:val="12"/>
        <w:rtl w:val="0"/>
      </w:rPr>
      <w:t xml:space="preserve">___________________________________________________________________________________________________________________________________________________</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ind w:left="7920" w:firstLine="0"/>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