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E15C4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Lab 09</w:t>
      </w:r>
    </w:p>
    <w:p w14:paraId="7A4A7F1E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UNION Attack: Retrieving Data from</w:t>
      </w:r>
      <w:r>
        <w:rPr>
          <w:rFonts w:hint="default"/>
          <w:lang w:val="en-IN"/>
        </w:rPr>
        <w:t xml:space="preserve">       </w:t>
      </w:r>
      <w:r>
        <w:rPr>
          <w:rFonts w:hint="default"/>
        </w:rPr>
        <w:t xml:space="preserve"> Other Tables</w:t>
      </w:r>
    </w:p>
    <w:p w14:paraId="64FF12D8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798398CD">
      <w:pPr>
        <w:rPr>
          <w:rFonts w:hint="default"/>
        </w:rPr>
      </w:pPr>
    </w:p>
    <w:p w14:paraId="36F45B74">
      <w:pPr>
        <w:rPr>
          <w:rFonts w:hint="default"/>
        </w:rPr>
      </w:pPr>
      <w:r>
        <w:rPr>
          <w:rFonts w:hint="default"/>
        </w:rPr>
        <w:t>Same entry point — category filter in the URL:</w:t>
      </w:r>
    </w:p>
    <w:p w14:paraId="62C418CD">
      <w:pPr>
        <w:rPr>
          <w:rFonts w:hint="default"/>
        </w:rPr>
      </w:pPr>
    </w:p>
    <w:p w14:paraId="43F39478">
      <w:pPr>
        <w:rPr>
          <w:rFonts w:hint="default"/>
        </w:rPr>
      </w:pPr>
      <w:r>
        <w:rPr>
          <w:rFonts w:hint="default"/>
        </w:rPr>
        <w:t>/filter?category=Gifts</w:t>
      </w:r>
    </w:p>
    <w:p w14:paraId="46C3DE52">
      <w:pPr>
        <w:rPr>
          <w:rFonts w:hint="default"/>
        </w:rPr>
      </w:pPr>
    </w:p>
    <w:p w14:paraId="026F663C">
      <w:pPr>
        <w:rPr>
          <w:rFonts w:hint="default"/>
        </w:rPr>
      </w:pPr>
      <w:r>
        <w:rPr>
          <w:rFonts w:hint="default"/>
        </w:rPr>
        <w:t>Single quote confirmed injection. Column count and string compatibility</w:t>
      </w:r>
    </w:p>
    <w:p w14:paraId="5B43A751">
      <w:pPr>
        <w:rPr>
          <w:rFonts w:hint="default"/>
        </w:rPr>
      </w:pPr>
      <w:r>
        <w:rPr>
          <w:rFonts w:hint="default"/>
        </w:rPr>
        <w:t>checked with:</w:t>
      </w:r>
    </w:p>
    <w:p w14:paraId="305A4041">
      <w:pPr>
        <w:rPr>
          <w:rFonts w:hint="default"/>
        </w:rPr>
      </w:pPr>
    </w:p>
    <w:p w14:paraId="01B30FD1">
      <w:pPr>
        <w:rPr>
          <w:rFonts w:hint="default"/>
        </w:rPr>
      </w:pPr>
      <w:r>
        <w:rPr>
          <w:rFonts w:hint="default"/>
        </w:rPr>
        <w:t>'+UNION+SELECT+'abc','def'--</w:t>
      </w:r>
    </w:p>
    <w:p w14:paraId="0A13C1FC">
      <w:pPr>
        <w:rPr>
          <w:rFonts w:hint="default"/>
        </w:rPr>
      </w:pPr>
    </w:p>
    <w:p w14:paraId="75B1416E">
      <w:pPr>
        <w:rPr>
          <w:rFonts w:hint="default"/>
        </w:rPr>
      </w:pPr>
      <w:r>
        <w:rPr>
          <w:rFonts w:hint="default"/>
        </w:rPr>
        <w:t>Two columns, both string-compatible. Prerequisites done.</w:t>
      </w:r>
    </w:p>
    <w:p w14:paraId="2C82982C">
      <w:pPr>
        <w:rPr>
          <w:rFonts w:hint="default"/>
        </w:rPr>
      </w:pPr>
    </w:p>
    <w:p w14:paraId="111B5469">
      <w:pPr>
        <w:rPr>
          <w:rFonts w:hint="default"/>
        </w:rPr>
      </w:pPr>
      <w:r>
        <w:rPr>
          <w:rFonts w:hint="default"/>
        </w:rPr>
        <w:t>---</w:t>
      </w:r>
    </w:p>
    <w:p w14:paraId="43F6964A">
      <w:pPr>
        <w:rPr>
          <w:rFonts w:hint="default"/>
        </w:rPr>
      </w:pPr>
    </w:p>
    <w:p w14:paraId="75BD6A28">
      <w:pPr>
        <w:pStyle w:val="3"/>
        <w:bidi w:val="0"/>
        <w:rPr>
          <w:rFonts w:hint="default"/>
        </w:rPr>
      </w:pPr>
      <w:r>
        <w:rPr>
          <w:rFonts w:hint="default"/>
        </w:rPr>
        <w:t>## The Setup</w:t>
      </w:r>
    </w:p>
    <w:p w14:paraId="114ACB0F">
      <w:pPr>
        <w:pStyle w:val="3"/>
        <w:bidi w:val="0"/>
        <w:rPr>
          <w:rFonts w:hint="default"/>
        </w:rPr>
      </w:pPr>
    </w:p>
    <w:p w14:paraId="2A61A8BF">
      <w:pPr>
        <w:rPr>
          <w:rFonts w:hint="default"/>
        </w:rPr>
      </w:pPr>
      <w:r>
        <w:rPr>
          <w:rFonts w:hint="default"/>
        </w:rPr>
        <w:t>This is the first lab where all the prerequisite steps from Labs 07</w:t>
      </w:r>
    </w:p>
    <w:p w14:paraId="4C6D9E7A">
      <w:pPr>
        <w:rPr>
          <w:rFonts w:hint="default"/>
        </w:rPr>
      </w:pPr>
      <w:r>
        <w:rPr>
          <w:rFonts w:hint="default"/>
        </w:rPr>
        <w:t>and 08 get used together for a real extraction. The database has a</w:t>
      </w:r>
    </w:p>
    <w:p w14:paraId="7DA829F4">
      <w:pPr>
        <w:rPr>
          <w:rFonts w:hint="default"/>
        </w:rPr>
      </w:pPr>
      <w:r>
        <w:rPr>
          <w:rFonts w:hint="default"/>
        </w:rPr>
        <w:t>`users` table with `username` and `password` columns — the goal is</w:t>
      </w:r>
    </w:p>
    <w:p w14:paraId="6BB50767">
      <w:pPr>
        <w:rPr>
          <w:rFonts w:hint="default"/>
        </w:rPr>
      </w:pPr>
      <w:r>
        <w:rPr>
          <w:rFonts w:hint="default"/>
        </w:rPr>
        <w:t>to dump it and log in as administrator.</w:t>
      </w:r>
    </w:p>
    <w:p w14:paraId="1E74267B">
      <w:pPr>
        <w:rPr>
          <w:rFonts w:hint="default"/>
        </w:rPr>
      </w:pPr>
    </w:p>
    <w:p w14:paraId="5B658798">
      <w:pPr>
        <w:rPr>
          <w:rFonts w:hint="default"/>
        </w:rPr>
      </w:pPr>
      <w:r>
        <w:rPr>
          <w:rFonts w:hint="default"/>
        </w:rPr>
        <w:t>---</w:t>
      </w:r>
    </w:p>
    <w:p w14:paraId="536CAF51">
      <w:pPr>
        <w:rPr>
          <w:rFonts w:hint="default"/>
        </w:rPr>
      </w:pPr>
    </w:p>
    <w:p w14:paraId="46B02371">
      <w:pPr>
        <w:pStyle w:val="3"/>
        <w:bidi w:val="0"/>
        <w:rPr>
          <w:rFonts w:hint="default"/>
        </w:rPr>
      </w:pPr>
      <w:r>
        <w:rPr>
          <w:rFonts w:hint="default"/>
        </w:rPr>
        <w:t>## What I Did</w:t>
      </w:r>
    </w:p>
    <w:p w14:paraId="4A210EC0">
      <w:pPr>
        <w:rPr>
          <w:rFonts w:hint="default"/>
        </w:rPr>
      </w:pPr>
    </w:p>
    <w:p w14:paraId="24AAA00A">
      <w:pPr>
        <w:rPr>
          <w:rFonts w:hint="default"/>
        </w:rPr>
      </w:pPr>
      <w:r>
        <w:rPr>
          <w:rFonts w:hint="default"/>
        </w:rPr>
        <w:t>Straightforward from here given the prerequisites were already confirmed:</w:t>
      </w:r>
    </w:p>
    <w:p w14:paraId="6920C4D6">
      <w:pPr>
        <w:rPr>
          <w:rFonts w:hint="default"/>
        </w:rPr>
      </w:pPr>
    </w:p>
    <w:p w14:paraId="0B5B7083">
      <w:pPr>
        <w:rPr>
          <w:rFonts w:hint="default"/>
        </w:rPr>
      </w:pPr>
      <w:r>
        <w:rPr>
          <w:rFonts w:hint="default"/>
        </w:rPr>
        <w:t>'+UNION+SELECT+username,password+FROM+users--</w:t>
      </w:r>
    </w:p>
    <w:p w14:paraId="07E00648">
      <w:pPr>
        <w:rPr>
          <w:rFonts w:hint="default"/>
        </w:rPr>
      </w:pPr>
    </w:p>
    <w:p w14:paraId="321D1CFC">
      <w:pPr>
        <w:rPr>
          <w:rFonts w:hint="default"/>
        </w:rPr>
      </w:pPr>
      <w:r>
        <w:rPr>
          <w:rFonts w:hint="default"/>
        </w:rPr>
        <w:t>Both columns came back in the product listing — full list of usernames</w:t>
      </w:r>
    </w:p>
    <w:p w14:paraId="0CBE23B8">
      <w:pPr>
        <w:rPr>
          <w:rFonts w:hint="default"/>
        </w:rPr>
      </w:pPr>
      <w:r>
        <w:rPr>
          <w:rFonts w:hint="default"/>
        </w:rPr>
        <w:t>and plaintext passwords in the response. Found administrator's password,</w:t>
      </w:r>
    </w:p>
    <w:p w14:paraId="19877B7F">
      <w:pPr>
        <w:rPr>
          <w:rFonts w:hint="default"/>
        </w:rPr>
      </w:pPr>
      <w:r>
        <w:rPr>
          <w:rFonts w:hint="default"/>
        </w:rPr>
        <w:t>logged in. Lab solved.</w:t>
      </w:r>
    </w:p>
    <w:p w14:paraId="31D3F6BC">
      <w:pPr>
        <w:rPr>
          <w:rFonts w:hint="default"/>
        </w:rPr>
      </w:pPr>
    </w:p>
    <w:p w14:paraId="75A9106B">
      <w:pPr>
        <w:rPr>
          <w:rFonts w:hint="default"/>
        </w:rPr>
      </w:pPr>
      <w:r>
        <w:rPr>
          <w:rFonts w:hint="default"/>
        </w:rPr>
        <w:t>---</w:t>
      </w:r>
    </w:p>
    <w:p w14:paraId="749624B9">
      <w:pPr>
        <w:rPr>
          <w:rFonts w:hint="default"/>
        </w:rPr>
      </w:pPr>
    </w:p>
    <w:p w14:paraId="5CD20264">
      <w:pPr>
        <w:pStyle w:val="3"/>
        <w:bidi w:val="0"/>
        <w:rPr>
          <w:rFonts w:hint="default"/>
        </w:rPr>
      </w:pPr>
      <w:bookmarkStart w:id="0" w:name="_GoBack"/>
      <w:r>
        <w:rPr>
          <w:rFonts w:hint="default"/>
        </w:rPr>
        <w:t>## What I Learned</w:t>
      </w:r>
    </w:p>
    <w:p w14:paraId="3E8E2B8D">
      <w:pPr>
        <w:pStyle w:val="3"/>
        <w:bidi w:val="0"/>
        <w:rPr>
          <w:rFonts w:hint="default"/>
        </w:rPr>
      </w:pPr>
    </w:p>
    <w:bookmarkEnd w:id="0"/>
    <w:p w14:paraId="2FE92543">
      <w:pPr>
        <w:rPr>
          <w:rFonts w:hint="default"/>
        </w:rPr>
      </w:pPr>
      <w:r>
        <w:rPr>
          <w:rFonts w:hint="default"/>
        </w:rPr>
        <w:t>This lab is where the prerequisite chain from the last two labs</w:t>
      </w:r>
    </w:p>
    <w:p w14:paraId="543DFAB1">
      <w:pPr>
        <w:rPr>
          <w:rFonts w:hint="default"/>
        </w:rPr>
      </w:pPr>
      <w:r>
        <w:rPr>
          <w:rFonts w:hint="default"/>
        </w:rPr>
        <w:t>actually pays off. The attack itself was one payload — but it only</w:t>
      </w:r>
    </w:p>
    <w:p w14:paraId="78C1B915">
      <w:pPr>
        <w:rPr>
          <w:rFonts w:hint="default"/>
        </w:rPr>
      </w:pPr>
      <w:r>
        <w:rPr>
          <w:rFonts w:hint="default"/>
        </w:rPr>
        <w:t>worked cleanly because column count and type compatibility were</w:t>
      </w:r>
    </w:p>
    <w:p w14:paraId="50F78415">
      <w:pPr>
        <w:rPr>
          <w:rFonts w:hint="default"/>
        </w:rPr>
      </w:pPr>
      <w:r>
        <w:rPr>
          <w:rFonts w:hint="default"/>
        </w:rPr>
        <w:t>already confirmed.</w:t>
      </w:r>
    </w:p>
    <w:p w14:paraId="4E548588">
      <w:pPr>
        <w:rPr>
          <w:rFonts w:hint="default"/>
        </w:rPr>
      </w:pPr>
    </w:p>
    <w:p w14:paraId="53470B92">
      <w:pPr>
        <w:rPr>
          <w:rFonts w:hint="default"/>
        </w:rPr>
      </w:pPr>
      <w:r>
        <w:rPr>
          <w:rFonts w:hint="default"/>
        </w:rPr>
        <w:t>Compared to Lab 05 which did the same thing but required enumerating</w:t>
      </w:r>
    </w:p>
    <w:p w14:paraId="77746C6E">
      <w:pPr>
        <w:rPr>
          <w:rFonts w:hint="default"/>
        </w:rPr>
      </w:pPr>
      <w:r>
        <w:rPr>
          <w:rFonts w:hint="default"/>
        </w:rPr>
        <w:t>table and column names first, here the table was just called `users`</w:t>
      </w:r>
    </w:p>
    <w:p w14:paraId="034E067E">
      <w:pPr>
        <w:rPr>
          <w:rFonts w:hint="default"/>
        </w:rPr>
      </w:pPr>
      <w:r>
        <w:rPr>
          <w:rFonts w:hint="default"/>
        </w:rPr>
        <w:t>with obvious column names. Real targets are closer to Lab 05 —</w:t>
      </w:r>
    </w:p>
    <w:p w14:paraId="0BB825E4">
      <w:pPr>
        <w:rPr>
          <w:rFonts w:hint="default"/>
        </w:rPr>
      </w:pPr>
      <w:r>
        <w:rPr>
          <w:rFonts w:hint="default"/>
        </w:rPr>
        <w:t>names are randomized and you have to enumerate through</w:t>
      </w:r>
    </w:p>
    <w:p w14:paraId="4D3CA616">
      <w:pPr>
        <w:rPr>
          <w:rFonts w:hint="default"/>
        </w:rPr>
      </w:pPr>
      <w:r>
        <w:rPr>
          <w:rFonts w:hint="default"/>
        </w:rPr>
        <w:t>`information_schema` before you can extract anything. This lab is</w:t>
      </w:r>
    </w:p>
    <w:p w14:paraId="44E5D7E3">
      <w:r>
        <w:rPr>
          <w:rFonts w:hint="default"/>
        </w:rPr>
        <w:t>the clean version of that same attack.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97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2026-06-01T09:13:37Z</dcterms:created>
  <dc:creator>Aswin Krishna</dc:creator>
  <cp:lastModifiedBy>Aswin Krishna S.G</cp:lastModifiedBy>
  <dcterms:modified xsi:type="dcterms:W3CDTF">2026-06-01T09:14:53Z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97A821B1CB4540A9905367D89256A1F2_12</vt:lpwstr>
  </property>
</Properties>
</file>