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F8E34">
      <w:pPr>
        <w:pStyle w:val="2"/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Lab 07</w:t>
      </w:r>
    </w:p>
    <w:p w14:paraId="0DE66ABC">
      <w:pPr>
        <w:pStyle w:val="2"/>
        <w:bidi w:val="0"/>
        <w:jc w:val="center"/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lang w:val="en-US"/>
        </w:rPr>
        <w:t>UNION Attack: Determining Number of C</w:t>
      </w:r>
      <w:r>
        <w:rPr>
          <w:rFonts w:hint="default"/>
          <w:szCs w:val="28"/>
          <w:vertAlign w:val="baseline"/>
          <w:lang w:val="en-US"/>
        </w:rPr>
        <w:t>olumns</w:t>
      </w:r>
    </w:p>
    <w:p w14:paraId="502CB123">
      <w:pPr>
        <w:rPr>
          <w:rFonts w:hint="default"/>
          <w:sz w:val="28"/>
          <w:szCs w:val="28"/>
          <w:vertAlign w:val="baseline"/>
          <w:lang w:val="en-US"/>
        </w:rPr>
      </w:pPr>
    </w:p>
    <w:p w14:paraId="54DE59F1">
      <w:pPr>
        <w:pStyle w:val="3"/>
        <w:bidi w:val="0"/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>## How I Detected It</w:t>
      </w:r>
      <w:bookmarkEnd w:id="0"/>
    </w:p>
    <w:p w14:paraId="2DFC8B4F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Same entry point — category filter in the URL:</w:t>
      </w:r>
    </w:p>
    <w:p w14:paraId="01F1E11A">
      <w:pPr>
        <w:rPr>
          <w:rFonts w:hint="default"/>
          <w:sz w:val="28"/>
          <w:szCs w:val="28"/>
          <w:vertAlign w:val="baseline"/>
          <w:lang w:val="en-US"/>
        </w:rPr>
      </w:pPr>
    </w:p>
    <w:p w14:paraId="5D448D10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/filter?category=Gifts</w:t>
      </w:r>
    </w:p>
    <w:p w14:paraId="47040D5C">
      <w:pPr>
        <w:rPr>
          <w:rFonts w:hint="default"/>
          <w:sz w:val="28"/>
          <w:szCs w:val="28"/>
          <w:vertAlign w:val="baseline"/>
          <w:lang w:val="en-US"/>
        </w:rPr>
      </w:pPr>
    </w:p>
    <w:p w14:paraId="35D83358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Single quote test confirmed injection as usual.</w:t>
      </w:r>
    </w:p>
    <w:p w14:paraId="0BB1BE8A">
      <w:pPr>
        <w:rPr>
          <w:rFonts w:hint="default"/>
          <w:sz w:val="28"/>
          <w:szCs w:val="28"/>
          <w:vertAlign w:val="baseline"/>
          <w:lang w:val="en-US"/>
        </w:rPr>
      </w:pPr>
    </w:p>
    <w:p w14:paraId="3EF5FC37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---</w:t>
      </w:r>
    </w:p>
    <w:p w14:paraId="75F95D41">
      <w:pPr>
        <w:rPr>
          <w:rFonts w:hint="default"/>
          <w:sz w:val="28"/>
          <w:szCs w:val="28"/>
          <w:vertAlign w:val="baseline"/>
          <w:lang w:val="en-US"/>
        </w:rPr>
      </w:pPr>
    </w:p>
    <w:p w14:paraId="4B83D18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## The Setup</w:t>
      </w:r>
    </w:p>
    <w:p w14:paraId="1BDD575C">
      <w:pPr>
        <w:rPr>
          <w:rFonts w:hint="default"/>
          <w:sz w:val="28"/>
          <w:szCs w:val="28"/>
          <w:vertAlign w:val="baseline"/>
          <w:lang w:val="en-US"/>
        </w:rPr>
      </w:pPr>
    </w:p>
    <w:p w14:paraId="00CB9C19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Before any UNION attack can work, the injected SELECT must return</w:t>
      </w:r>
    </w:p>
    <w:p w14:paraId="205F26CD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exactly the same number of columns as the original query. This lab</w:t>
      </w:r>
    </w:p>
    <w:p w14:paraId="7F9ACFD3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is specifically about figuring that number out.</w:t>
      </w:r>
    </w:p>
    <w:p w14:paraId="11FA16CB">
      <w:pPr>
        <w:rPr>
          <w:rFonts w:hint="default"/>
          <w:sz w:val="28"/>
          <w:szCs w:val="28"/>
          <w:vertAlign w:val="baseline"/>
          <w:lang w:val="en-US"/>
        </w:rPr>
      </w:pPr>
    </w:p>
    <w:p w14:paraId="349BC273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---</w:t>
      </w:r>
    </w:p>
    <w:p w14:paraId="24A0F7C1">
      <w:pPr>
        <w:rPr>
          <w:rFonts w:hint="default"/>
          <w:sz w:val="28"/>
          <w:szCs w:val="28"/>
          <w:vertAlign w:val="baseline"/>
          <w:lang w:val="en-US"/>
        </w:rPr>
      </w:pPr>
    </w:p>
    <w:p w14:paraId="7244176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## What I Did</w:t>
      </w:r>
    </w:p>
    <w:p w14:paraId="21802EBB">
      <w:pPr>
        <w:rPr>
          <w:rFonts w:hint="default"/>
          <w:sz w:val="28"/>
          <w:szCs w:val="28"/>
          <w:vertAlign w:val="baseline"/>
          <w:lang w:val="en-US"/>
        </w:rPr>
      </w:pPr>
    </w:p>
    <w:p w14:paraId="337E49CF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Started with one NULL and kept adding until the error disappeared:</w:t>
      </w:r>
    </w:p>
    <w:p w14:paraId="63B16DD8">
      <w:pPr>
        <w:rPr>
          <w:rFonts w:hint="default"/>
          <w:sz w:val="28"/>
          <w:szCs w:val="28"/>
          <w:vertAlign w:val="baseline"/>
          <w:lang w:val="en-US"/>
        </w:rPr>
      </w:pPr>
    </w:p>
    <w:p w14:paraId="2FCE032A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'+UNION+SELECT+NULL--           → error</w:t>
      </w:r>
    </w:p>
    <w:p w14:paraId="2D504FCE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'+UNION+SELECT+NULL,NULL--      → error</w:t>
      </w:r>
    </w:p>
    <w:p w14:paraId="03274E7C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'+UNION+SELECT+NULL,NULL,NULL-- → success</w:t>
      </w:r>
    </w:p>
    <w:p w14:paraId="04565C48">
      <w:pPr>
        <w:rPr>
          <w:rFonts w:hint="default"/>
          <w:sz w:val="28"/>
          <w:szCs w:val="28"/>
          <w:vertAlign w:val="baseline"/>
          <w:lang w:val="en-US"/>
        </w:rPr>
      </w:pPr>
    </w:p>
    <w:p w14:paraId="4C2B8598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Three NULLs worked — so the original query returns 3 columns.</w:t>
      </w:r>
    </w:p>
    <w:p w14:paraId="245F28D4">
      <w:pPr>
        <w:rPr>
          <w:rFonts w:hint="default"/>
          <w:sz w:val="28"/>
          <w:szCs w:val="28"/>
          <w:vertAlign w:val="baseline"/>
          <w:lang w:val="en-US"/>
        </w:rPr>
      </w:pPr>
    </w:p>
    <w:p w14:paraId="740A2037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NULL is used instead of actual values because NULL is compatible with</w:t>
      </w:r>
    </w:p>
    <w:p w14:paraId="14C3FFB5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every data type. If you guess a string and the column expects an integer</w:t>
      </w:r>
    </w:p>
    <w:p w14:paraId="3799F134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the query errors out, giving you a false negative. NULL always fits.</w:t>
      </w:r>
    </w:p>
    <w:p w14:paraId="3857BF35">
      <w:pPr>
        <w:rPr>
          <w:rFonts w:hint="default"/>
          <w:sz w:val="28"/>
          <w:szCs w:val="28"/>
          <w:vertAlign w:val="baseline"/>
          <w:lang w:val="en-US"/>
        </w:rPr>
      </w:pPr>
    </w:p>
    <w:p w14:paraId="06FBB287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---</w:t>
      </w:r>
    </w:p>
    <w:p w14:paraId="0AC32772">
      <w:pPr>
        <w:rPr>
          <w:rFonts w:hint="default"/>
          <w:sz w:val="28"/>
          <w:szCs w:val="28"/>
          <w:vertAlign w:val="baseline"/>
          <w:lang w:val="en-US"/>
        </w:rPr>
      </w:pPr>
    </w:p>
    <w:p w14:paraId="4285499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## What I Learned</w:t>
      </w:r>
    </w:p>
    <w:p w14:paraId="357FCBE7">
      <w:pPr>
        <w:rPr>
          <w:rFonts w:hint="default"/>
          <w:sz w:val="28"/>
          <w:szCs w:val="28"/>
          <w:vertAlign w:val="baseline"/>
          <w:lang w:val="en-US"/>
        </w:rPr>
      </w:pPr>
    </w:p>
    <w:p w14:paraId="7598193C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This is the foundational step every UNION attack starts with — you</w:t>
      </w:r>
    </w:p>
    <w:p w14:paraId="597DFA68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can't skip it. The pattern is mechanical: start at 1 NULL, increment</w:t>
      </w:r>
    </w:p>
    <w:p w14:paraId="5DFC5E8D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until the error goes away.</w:t>
      </w:r>
    </w:p>
    <w:p w14:paraId="6F11C929">
      <w:pPr>
        <w:rPr>
          <w:rFonts w:hint="default"/>
          <w:sz w:val="28"/>
          <w:szCs w:val="28"/>
          <w:vertAlign w:val="baseline"/>
          <w:lang w:val="en-US"/>
        </w:rPr>
      </w:pPr>
    </w:p>
    <w:p w14:paraId="3B4C9A19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Worth noting this lab was referenced in Labs 03, 04, 05, and 06 as</w:t>
      </w:r>
    </w:p>
    <w:p w14:paraId="3D969084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a prerequisite step — those labs just assumed 2 columns. Here it's</w:t>
      </w:r>
    </w:p>
    <w:p w14:paraId="2670D510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3, which is a reminder to never assume — always enumerate first.</w:t>
      </w:r>
    </w:p>
    <w:p w14:paraId="48ECD47C">
      <w:pPr>
        <w:rPr>
          <w:rFonts w:hint="default"/>
          <w:sz w:val="28"/>
          <w:szCs w:val="28"/>
          <w:vertAlign w:val="baseline"/>
          <w:lang w:val="en-US"/>
        </w:rPr>
      </w:pPr>
    </w:p>
    <w:p w14:paraId="1A542AAE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The error itself is useful too. A 500 or query syntax error on the</w:t>
      </w:r>
    </w:p>
    <w:p w14:paraId="1F41F516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wrong column count confirms injection is live. Silence on the right</w:t>
      </w:r>
    </w:p>
    <w:p w14:paraId="33F755FC">
      <w:pPr>
        <w:rPr>
          <w:rFonts w:hint="default"/>
          <w:sz w:val="28"/>
          <w:szCs w:val="28"/>
          <w:vertAlign w:val="baseline"/>
          <w:lang w:val="en-US"/>
        </w:rPr>
      </w:pPr>
      <w:r>
        <w:rPr>
          <w:rFonts w:hint="default"/>
          <w:sz w:val="28"/>
          <w:szCs w:val="28"/>
          <w:vertAlign w:val="baseline"/>
          <w:lang w:val="en-US"/>
        </w:rPr>
        <w:t>count confirms the column number. Both responses give you information.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F45CE7"/>
    <w:rsid w:val="61AF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2026-06-01T09:05:33Z</dcterms:created>
  <dc:creator>Aswin Krishna</dc:creator>
  <cp:lastModifiedBy>Aswin Krishna S.G</cp:lastModifiedBy>
  <dcterms:modified xsi:type="dcterms:W3CDTF">2026-06-01T09:07:48Z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eyJoZGlkIjoiNWZlNzU5YzcwNTcwYzRhZjI3N2E2MGM4ZmJjMGMzODUiLCJ1c2VySWQiOiI1Njc2NTM3NTU1OTcifQ==</vt:lpwstr>
  </property>
  <property fmtid="{D5CDD505-2E9C-101B-9397-08002B2CF9AE}" pid="4" name="ICV">
    <vt:lpwstr>EBCF2975370A4BCE9A1C52CF8F96E097_12</vt:lpwstr>
  </property>
</Properties>
</file>