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БЕЛОРУССКИЙ ГОСУДАРСТВЕННЫЙ УНИВЕРСИТЕТ 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Цифровая подпись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8"/>
        <w:gridCol w:w="4645"/>
        <w:tblGridChange w:id="0">
          <w:tblGrid>
            <w:gridCol w:w="4928"/>
            <w:gridCol w:w="4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05350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Криштафович Карина Дмитриевна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Проверил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ассистент кафедры информатики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Лещенко Евгений Александрович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_______________________________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7" w:type="default"/>
          <w:footerReference r:id="rId8" w:type="default"/>
          <w:pgSz w:h="16838" w:w="11906" w:orient="portrait"/>
          <w:pgMar w:bottom="1531" w:top="1134" w:left="1701" w:right="851" w:header="709" w:footer="709"/>
          <w:pgNumType w:start="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2023</w:t>
      </w:r>
    </w:p>
    <w:p w:rsidR="00000000" w:rsidDel="00000000" w:rsidP="00000000" w:rsidRDefault="00000000" w:rsidRPr="00000000" w14:paraId="00000032">
      <w:pPr>
        <w:pStyle w:val="Heading1"/>
        <w:spacing w:after="0" w:lineRule="auto"/>
        <w:jc w:val="center"/>
        <w:rPr/>
      </w:pPr>
      <w:bookmarkStart w:colFirst="0" w:colLast="0" w:name="_heading=h.2j9w7mgozcpy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Введение</w:t>
          </w:r>
          <w:hyperlink w:anchor="_heading=h.mo2153qjc7p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_heading=h.mo2153qjc7p3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dagojaxz0wj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1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Демонстрация работы программы</w:t>
          </w:r>
          <w:hyperlink w:anchor="_heading=h.dagojaxz0wj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_heading=h.dagojaxz0wjl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 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Теоретические сведения</w:t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Заключение</w:t>
          </w:r>
          <w:hyperlink w:anchor="_heading=h.96muqcvw2qb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_heading=h.96muqcvw2qb5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  <w:rtl w:val="0"/>
            </w:rPr>
            <w:t xml:space="preserve">Приложение</w:t>
          </w:r>
          <w:hyperlink w:anchor="_heading=h.fcdcaca7b49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 А </w:t>
            </w:r>
          </w:hyperlink>
          <w:hyperlink w:anchor="_heading=h.xcqdfzkvnwta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(обязательное)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</w:t>
          </w:r>
          <w:hyperlink w:anchor="_heading=h.drh0t9idhpqa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Листинг программного кода</w:t>
            </w:r>
          </w:hyperlink>
          <w:hyperlink w:anchor="_heading=h.fcdcaca7b49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_heading=h.fcdcaca7b490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tabs>
          <w:tab w:val="left" w:leader="none" w:pos="1152"/>
        </w:tabs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6838" w:w="11906" w:orient="portrait"/>
          <w:pgMar w:bottom="1531" w:top="1134" w:left="1701" w:right="851" w:header="709" w:footer="709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1152"/>
        </w:tabs>
        <w:spacing w:after="0" w:lineRule="auto"/>
        <w:jc w:val="center"/>
        <w:rPr/>
      </w:pPr>
      <w:bookmarkStart w:colFirst="0" w:colLast="0" w:name="_heading=h.mo2153qjc7p3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3B">
      <w:pPr>
        <w:tabs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Цифровая подпись - это один из ключевых элементов современной криптографии, который обеспечивает аутентификацию и целостность данных в цифровой среде. Она играет важную роль в обеспечении безопасности электронных коммуникаций, электронной коммерции, систем передачи данных и многих других областях. В рамках данной лабораторной работы мы будем исследовать и изучать один из криптографических стандартов, широко применяемых в России - ГОСТ 34.10.</w:t>
      </w:r>
    </w:p>
    <w:p w:rsidR="00000000" w:rsidDel="00000000" w:rsidP="00000000" w:rsidRDefault="00000000" w:rsidRPr="00000000" w14:paraId="0000003D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34.10 является российским стандартом для цифровой подписи, разработанным с целью обеспечения безопасной передачи и хранения данных, а также аутентификации пользователей и защиты информации. Он определяет алгоритмы и процедуры для создания и проверки электронных подписей, которые обеспечивают высокую стойкость к атакам и обеспечивают доверие в цифровом мире.</w:t>
      </w:r>
    </w:p>
    <w:p w:rsidR="00000000" w:rsidDel="00000000" w:rsidP="00000000" w:rsidRDefault="00000000" w:rsidRPr="00000000" w14:paraId="0000003E">
      <w:pPr>
        <w:tabs>
          <w:tab w:val="left" w:leader="none" w:pos="709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лабораторной работе мы рассмотрим основные принципы работы ГОСТ 34.10, изучим его математические основы, исследуем процесс создания и верификации цифровых подписей с использованием этого стандарта. Мы также рассмотрим практические аспекты его применения и роль, которую он играет в обеспечении информационной безопасности в России и за её пределами.</w:t>
        <w:br w:type="textWrapping"/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709"/>
        </w:tabs>
        <w:spacing w:after="0" w:lineRule="auto"/>
        <w:jc w:val="both"/>
        <w:rPr/>
      </w:pPr>
      <w:bookmarkStart w:colFirst="0" w:colLast="0" w:name="_heading=h.dagojaxz0wjl" w:id="3"/>
      <w:bookmarkEnd w:id="3"/>
      <w:r w:rsidDel="00000000" w:rsidR="00000000" w:rsidRPr="00000000">
        <w:rPr>
          <w:rtl w:val="0"/>
        </w:rPr>
        <w:tab/>
        <w:t xml:space="preserve">1 ДЕМОНСТРАЦИЯ РАБОТЫ ПРОГРАММЫ</w:t>
      </w:r>
    </w:p>
    <w:p w:rsidR="00000000" w:rsidDel="00000000" w:rsidP="00000000" w:rsidRDefault="00000000" w:rsidRPr="00000000" w14:paraId="00000041">
      <w:pPr>
        <w:tabs>
          <w:tab w:val="left" w:leader="none" w:pos="709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3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1168400"/>
            <wp:effectExtent b="0" l="0" r="0" t="0"/>
            <wp:docPr id="4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ачальные данные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представлен на рисунке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39480" cy="1079500"/>
            <wp:effectExtent b="0" l="0" r="0" t="0"/>
            <wp:docPr id="4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09"/>
          <w:tab w:val="left" w:leader="none" w:pos="1152"/>
        </w:tabs>
        <w:spacing w:after="0" w:lineRule="auto"/>
        <w:ind w:left="-76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2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езультат работы программы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af9x6onnfvl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iwi1xoo146x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fmsx9s39mfx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gsdoo2l342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qrm1vhccejl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ngjbiseupvp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ox1utw5fvoj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uv5y7jvmgx4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jtoxhyhfwci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1747bu57lh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z2bs29x0nue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5pwqvy16d62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n34ubw2fize8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60jzqxs1xnc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si3ewsbtel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both"/>
        <w:rPr/>
      </w:pPr>
      <w:bookmarkStart w:colFirst="0" w:colLast="0" w:name="_heading=h.30j0zll" w:id="19"/>
      <w:bookmarkEnd w:id="19"/>
      <w:r w:rsidDel="00000000" w:rsidR="00000000" w:rsidRPr="00000000">
        <w:rPr>
          <w:rtl w:val="0"/>
        </w:rPr>
        <w:tab/>
        <w:t xml:space="preserve">2 ТЕОРЕТИЧЕСКИЕ СВЕДЕНИЯ</w:t>
      </w:r>
    </w:p>
    <w:p w:rsidR="00000000" w:rsidDel="00000000" w:rsidP="00000000" w:rsidRDefault="00000000" w:rsidRPr="00000000" w14:paraId="0000005D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Блок-схема алгоритма электронно-цифровой подписи представлена на рисунке 3.</w:t>
      </w:r>
    </w:p>
    <w:p w:rsidR="00000000" w:rsidDel="00000000" w:rsidP="00000000" w:rsidRDefault="00000000" w:rsidRPr="00000000" w14:paraId="0000005F">
      <w:pPr>
        <w:tabs>
          <w:tab w:val="left" w:leader="none" w:pos="709"/>
          <w:tab w:val="left" w:leader="none" w:pos="1152"/>
        </w:tabs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949863" cy="1738304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863" cy="173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3 – алгоритм электронно-цифровой подписи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алгоритма формирования цифровой подписи представлена на рисунке 4. </w:t>
      </w:r>
    </w:p>
    <w:p w:rsidR="00000000" w:rsidDel="00000000" w:rsidP="00000000" w:rsidRDefault="00000000" w:rsidRPr="00000000" w14:paraId="00000065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559212" cy="4394307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212" cy="4394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4 – алгоритм формирования цифровой подписи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 алгоритма верификации цифровой подписи представлена на рисунке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69066" cy="6797051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066" cy="679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Рисунок 5 – алгоритм верификации цифровой подписи</w:t>
      </w:r>
    </w:p>
    <w:p w:rsidR="00000000" w:rsidDel="00000000" w:rsidP="00000000" w:rsidRDefault="00000000" w:rsidRPr="00000000" w14:paraId="0000006E">
      <w:pPr>
        <w:tabs>
          <w:tab w:val="left" w:leader="none" w:pos="709"/>
          <w:tab w:val="left" w:leader="none" w:pos="1152"/>
        </w:tabs>
        <w:spacing w:after="0" w:lineRule="auto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9480" cy="45212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13955" cy="1731632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955" cy="1731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9"/>
          <w:tab w:val="left" w:leader="none" w:pos="1152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16" w:type="default"/>
          <w:type w:val="nextPage"/>
          <w:pgSz w:h="16838" w:w="11906" w:orient="portrait"/>
          <w:pgMar w:bottom="1531" w:top="1134" w:left="1701" w:right="851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9790" cy="6170295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7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tabs>
          <w:tab w:val="left" w:leader="none" w:pos="709"/>
          <w:tab w:val="left" w:leader="none" w:pos="1152"/>
        </w:tabs>
        <w:spacing w:after="0" w:lineRule="auto"/>
        <w:jc w:val="center"/>
        <w:rPr/>
      </w:pPr>
      <w:bookmarkStart w:colFirst="0" w:colLast="0" w:name="_heading=h.96muqcvw2qb5" w:id="20"/>
      <w:bookmarkEnd w:id="2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1">
      <w:pPr>
        <w:tabs>
          <w:tab w:val="left" w:leader="none" w:pos="709"/>
          <w:tab w:val="left" w:leader="none" w:pos="1152"/>
        </w:tabs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по формированию и проверке ЭЦП (Электронной Цифровой Подписи) на базе алгоритма ГОСТ 34.10 были достигнуты следующие важные результаты и усвоены основные концепции криптографии:</w:t>
      </w:r>
    </w:p>
    <w:p w:rsidR="00000000" w:rsidDel="00000000" w:rsidP="00000000" w:rsidRDefault="00000000" w:rsidRPr="00000000" w14:paraId="00000073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цифровой подписи: Мы изучили суть цифровой подписи и её значение в современной криптографии. Убедились в том, что она является неотъемлемой частью обеспечения безопасности данных в цифровой эпохе, обеспечивая аутентификацию и целостность информации. Основы ГОСТ 34.10: Изучение алгоритма ГОСТ 34.10 позволило нам понять, как работает этот стандарт, включая основы асимметричной криптографии и эллиптических кривых, используемых в данном алгоритме. Мы создали программное средство для формирования и проверки ЭЦП с использованием алгоритма ГОСТ 34.10. В ходе разработки, мы изучили математические операции, необходимые для создания подписи и её проверки.</w:t>
      </w:r>
    </w:p>
    <w:p w:rsidR="00000000" w:rsidDel="00000000" w:rsidP="00000000" w:rsidRDefault="00000000" w:rsidRPr="00000000" w14:paraId="00000074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позволила нам не только приобрести теоретические знания о цифровой подписи и алгоритме ГОСТ 34.10, но и научиться создавать и проверять подписи на практике. Эти навыки и знания останутся полезными в будущих задачах обеспечения информационной безопасности и защиты данных в цифровой среде.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tabs>
          <w:tab w:val="left" w:leader="none" w:pos="709"/>
          <w:tab w:val="left" w:leader="none" w:pos="1152"/>
        </w:tabs>
        <w:spacing w:after="0" w:before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fcdcaca7b490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ПРИЛОЖЕНИЕ А</w:t>
      </w:r>
    </w:p>
    <w:sdt>
      <w:sdtPr>
        <w:tag w:val="goog_rdk_0"/>
      </w:sdtPr>
      <w:sdtContent>
        <w:p w:rsidR="00000000" w:rsidDel="00000000" w:rsidP="00000000" w:rsidRDefault="00000000" w:rsidRPr="00000000" w14:paraId="00000077">
          <w:pPr>
            <w:pStyle w:val="Heading1"/>
            <w:tabs>
              <w:tab w:val="left" w:leader="none" w:pos="709"/>
            </w:tabs>
            <w:spacing w:after="0" w:before="0" w:lineRule="auto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bookmarkStart w:colFirst="0" w:colLast="0" w:name="_heading=h.xcqdfzkvnwta" w:id="22"/>
          <w:bookmarkEnd w:id="22"/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(обязательное)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78">
          <w:pPr>
            <w:pStyle w:val="Heading1"/>
            <w:tabs>
              <w:tab w:val="left" w:leader="none" w:pos="709"/>
            </w:tabs>
            <w:spacing w:after="0" w:before="0" w:lineRule="auto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bookmarkStart w:colFirst="0" w:colLast="0" w:name="_heading=h.drh0t9idhpqa" w:id="23"/>
          <w:bookmarkEnd w:id="23"/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Листинг программного кода</w:t>
          </w:r>
        </w:p>
      </w:sdtContent>
    </w:sdt>
    <w:p w:rsidR="00000000" w:rsidDel="00000000" w:rsidP="00000000" w:rsidRDefault="00000000" w:rsidRPr="00000000" w14:paraId="0000007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random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ec import ECPoint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DSgost: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p, a, b, q, p_x, p_y):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self.p_point = ECPoint(p_x, p_y, a, b, p)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self.q = q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self.a = a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 = b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self.p = p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gen_keys(self):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 = 55441196065363246126355624130324183196576709222340016572108097750006097525544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q_point = d * self.p_point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d, q_point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encrypt(self, message, private_key):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= message % self.q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print(f"e = {e}")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= random.randint(1, self.q - 1)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r, s = 0, 0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r == 0 or s == 0: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c_point = k * self.p_point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 = c_point.x % self.q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 = (r * private_key + k * e) % self.q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concatenated_rs = str(r) + str(s)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r, s, concatenated_rs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verify(self, message, encrypt, public_key):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not (0 &lt; encrypt[0] &lt; self.q) or not (0 &lt; encrypt[0] &lt; self.q):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 = message % self.q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e == 0: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 = 1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nu = ECPoint._mod_inverse(e, self.q)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z1 = (encrypt[1] * nu) % self.q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z2 = (-encrypt[0] * nu) % self.q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c_point = z1 * self.p_point + z2 * public_key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 = c_point.x % self.q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r == encrypt[0]: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False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ECPoint: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x=0, y=0, a=0, b=0, p=0, is_polynomial_basis=False):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self.x = x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self.y = y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self.a = a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self.b = b</w:t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self.p = p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self.pol_basis = is_polynomial_basis</w:t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inverse int b modulo p</w:t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@staticmethod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_mod_inverse(b, p):</w:t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x0, x1, y0, y1, n = 1, 0, 0, 1, p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n != 0:</w:t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q, b, n = b // n, n, b % n</w:t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x0, x1 = x1, x0 - q * x1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y0, y1 = y1, y0 - q * y1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x0 % p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__add__(self, other):</w:t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 = ECPoint()</w:t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p_result.a = self.a</w:t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p_result.b = self.b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p_result.p = self.p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dx = (other.x - self.x) % self.p</w:t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dy = (other.y - self.y) % self.p</w:t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self.x == other.x and self.y == other.y:</w:t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 = ((3 * self.x ** 2 + self.a) * ECPoint._mod_inverse(2 * self.y, self.p)) % self.p</w:t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self.x == other.x: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return float('inf')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dx_inverse = ECPoint._mod_inverse(dx, self.p)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l = (dy * dx_inverse) % self.p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p_result.x = (l * l - self.x - other.x) % self.p</w:t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p_result.y = (l * (self.x - p_result.x) - self.y) % self.p</w:t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p_result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__rmul__(self, other):</w:t>
      </w:r>
    </w:p>
    <w:p w:rsidR="00000000" w:rsidDel="00000000" w:rsidP="00000000" w:rsidRDefault="00000000" w:rsidRPr="00000000" w14:paraId="000000CB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p_result = ECPoint(self.x, self.y, self.a, self.b, self.p, self.pol_basis)</w:t>
      </w:r>
    </w:p>
    <w:p w:rsidR="00000000" w:rsidDel="00000000" w:rsidP="00000000" w:rsidRDefault="00000000" w:rsidRPr="00000000" w14:paraId="000000CC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temp = ECPoint(self.x, self.y, self.a, self.b, self.p, self.pol_basis)</w:t>
      </w:r>
    </w:p>
    <w:p w:rsidR="00000000" w:rsidDel="00000000" w:rsidP="00000000" w:rsidRDefault="00000000" w:rsidRPr="00000000" w14:paraId="000000CD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x = other - 1</w:t>
      </w:r>
    </w:p>
    <w:p w:rsidR="00000000" w:rsidDel="00000000" w:rsidP="00000000" w:rsidRDefault="00000000" w:rsidRPr="00000000" w14:paraId="000000CE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x != 0:</w:t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x % 2 != 0:</w:t>
      </w:r>
    </w:p>
    <w:p w:rsidR="00000000" w:rsidDel="00000000" w:rsidP="00000000" w:rsidRDefault="00000000" w:rsidRPr="00000000" w14:paraId="000000D0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p_result += temp</w:t>
      </w:r>
    </w:p>
    <w:p w:rsidR="00000000" w:rsidDel="00000000" w:rsidP="00000000" w:rsidRDefault="00000000" w:rsidRPr="00000000" w14:paraId="000000D1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x -= 1</w:t>
      </w:r>
    </w:p>
    <w:p w:rsidR="00000000" w:rsidDel="00000000" w:rsidP="00000000" w:rsidRDefault="00000000" w:rsidRPr="00000000" w14:paraId="000000D2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//= 2</w:t>
      </w:r>
    </w:p>
    <w:p w:rsidR="00000000" w:rsidDel="00000000" w:rsidP="00000000" w:rsidRDefault="00000000" w:rsidRPr="00000000" w14:paraId="000000D3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temp = temp + temp</w:t>
      </w:r>
    </w:p>
    <w:p w:rsidR="00000000" w:rsidDel="00000000" w:rsidP="00000000" w:rsidRDefault="00000000" w:rsidRPr="00000000" w14:paraId="000000D4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p_result</w:t>
      </w:r>
    </w:p>
    <w:p w:rsidR="00000000" w:rsidDel="00000000" w:rsidP="00000000" w:rsidRDefault="00000000" w:rsidRPr="00000000" w14:paraId="000000D5">
      <w:pPr>
        <w:spacing w:after="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531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1152"/>
      </w:tabs>
      <w:spacing w:after="0" w:lineRule="auto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C6484"/>
    <w:pPr>
      <w:spacing w:after="200" w:line="276" w:lineRule="auto"/>
    </w:pPr>
    <w:rPr>
      <w:rFonts w:eastAsiaTheme="minorEastAsi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7C6484"/>
    <w:rPr>
      <w:rFonts w:eastAsiaTheme="minorEastAsia"/>
    </w:rPr>
  </w:style>
  <w:style w:type="table" w:styleId="a5">
    <w:name w:val="Table Grid"/>
    <w:basedOn w:val="a1"/>
    <w:uiPriority w:val="99"/>
    <w:rsid w:val="007C648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35050C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A5D20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 w:val="1"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58530B"/>
    <w:rPr>
      <w:rFonts w:eastAsiaTheme="minorEastAsia"/>
    </w:rPr>
  </w:style>
  <w:style w:type="paragraph" w:styleId="a9">
    <w:name w:val="Normal (Web)"/>
    <w:basedOn w:val="a"/>
    <w:uiPriority w:val="99"/>
    <w:semiHidden w:val="1"/>
    <w:unhideWhenUsed w:val="1"/>
    <w:rsid w:val="00AE36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AA8fqCDtEXI3NVcJA08SG062QQ==">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2023-09-11T15:13:00Z</dcterms:created>
  <dc:creator>Ermolaev Nikita</dc:creator>
</cp:coreProperties>
</file>