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240"/>
        <w:jc w:val="center"/>
      </w:pPr>
      <w:r>
        <w:rPr>
          <w:sz w:val="20"/>
          <w:szCs w:val="20"/>
        </w:rPr>
        <w:t xml:space="preserve">Montreal, QC  |  438-928-0928  |  </w:t>
      </w:r>
      <w:hyperlink w:history="1" r:id="rId3dt2zmi7qehjqsom0rsgd">
        <w:r>
          <w:rPr>
            <w:rStyle w:val="Hyperlink"/>
            <w:color w:val="1A1A1A"/>
            <w:u w:val="single"/>
          </w:rPr>
          <w:t xml:space="preserve">krishpavulur@gmail.com</w:t>
        </w:r>
      </w:hyperlink>
      <w:r>
        <w:rPr>
          <w:sz w:val="20"/>
          <w:szCs w:val="20"/>
        </w:rPr>
        <w:t xml:space="preserve">  |  </w:t>
      </w:r>
      <w:hyperlink w:history="1" r:id="rIdzgndpaz6-udakmbb3djgi">
        <w:r>
          <w:rPr>
            <w:rStyle w:val="Hyperlink"/>
            <w:color w:val="1A1A1A"/>
            <w:u w:val="single"/>
          </w:rPr>
          <w:t xml:space="preserve">LinkedIn</w:t>
        </w:r>
      </w:hyperlink>
      <w:r>
        <w:rPr>
          <w:sz w:val="20"/>
          <w:szCs w:val="20"/>
        </w:rPr>
        <w:t xml:space="preserve">  |  </w:t>
      </w:r>
      <w:hyperlink w:history="1" r:id="rId31wg3fxldc0kthfl3aegc">
        <w:r>
          <w:rPr>
            <w:rStyle w:val="Hyperlink"/>
            <w:color w:val="1A1A1A"/>
            <w:u w:val="single"/>
          </w:rPr>
          <w:t xml:space="preserve">GitHub</w:t>
        </w:r>
      </w:hyperlink>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Helm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mobile, API, and performance using Python/PyTest, TestNG with Java, Playwright with TypeScript, Appium for iOS/Android, and k6 for load,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k6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pStyle w:val="ListParagraph"/>
        <w:numPr>
          <w:ilvl w:val="0"/>
          <w:numId w:val="1"/>
        </w:numPr>
        <w:spacing w:after="50"/>
      </w:pPr>
      <w:r>
        <w:rPr>
          <w:sz w:val="18"/>
          <w:szCs w:val="18"/>
        </w:rPr>
        <w:t xml:space="preserve">Used OpenCV for vision-driven element matching so recorded steps survive layout and theme changes, and served HuggingFace Transformers models on PyTorch and TensorFlow behind those APIs for element classification and intent detection.</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dt2zmi7qehjqsom0rsgd" Type="http://schemas.openxmlformats.org/officeDocument/2006/relationships/hyperlink" Target="mailto:krishpavulur@gmail.com" TargetMode="External"/><Relationship Id="rIdzgndpaz6-udakmbb3djgi" Type="http://schemas.openxmlformats.org/officeDocument/2006/relationships/hyperlink" Target="https://www.linkedin.com/in/krishpavuluri" TargetMode="External"/><Relationship Id="rId31wg3fxldc0kthfl3aegc"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2026-09-11T18:35:30.534Z</dcterms:created>
  <dcterms:modified xsi:type="dcterms:W3CDTF">2026-09-11T18:35:30.534Z</dcterms:modified>
</cp:coreProperties>
</file>

<file path=docProps/custom.xml><?xml version="1.0" encoding="utf-8"?>
<Properties xmlns="http://schemas.openxmlformats.org/officeDocument/2006/custom-properties" xmlns:vt="http://schemas.openxmlformats.org/officeDocument/2006/docPropsVTypes"/>
</file>