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A1A1A"/>
          <w:sz w:val="40"/>
          <w:szCs w:val="40"/>
        </w:rPr>
        <w:t xml:space="preserve">KRISH PAVULURI</w:t>
      </w:r>
    </w:p>
    <w:p>
      <w:pPr>
        <w:spacing w:after="60"/>
        <w:jc w:val="center"/>
      </w:pPr>
      <w:r>
        <w:rPr>
          <w:color w:val="5C5C5C"/>
          <w:sz w:val="20"/>
          <w:szCs w:val="20"/>
        </w:rPr>
        <w:t xml:space="preserve">SDET · Test Automation Architect · Playwright, Selenium &amp; Appium · AI-Driven Automation</w:t>
      </w:r>
    </w:p>
    <w:p>
      <w:pPr>
        <w:spacing w:after="240"/>
        <w:jc w:val="center"/>
      </w:pPr>
      <w:r>
        <w:rPr>
          <w:sz w:val="20"/>
          <w:szCs w:val="20"/>
        </w:rPr>
        <w:t xml:space="preserve">Montreal, QC  |  438-928-0928  |  </w:t>
      </w:r>
      <w:hyperlink w:history="1" r:id="rIdczgjmosk-w_9wfrgujc2v">
        <w:r>
          <w:rPr>
            <w:rStyle w:val="Hyperlink"/>
            <w:color w:val="1A1A1A"/>
            <w:u w:val="single"/>
          </w:rPr>
          <w:t xml:space="preserve">krishpavulur@gmail.com</w:t>
        </w:r>
      </w:hyperlink>
      <w:r>
        <w:rPr>
          <w:sz w:val="20"/>
          <w:szCs w:val="20"/>
        </w:rPr>
        <w:t xml:space="preserve">  |  </w:t>
      </w:r>
      <w:hyperlink w:history="1" r:id="rId7jbi7zfnys4rk__0julws">
        <w:r>
          <w:rPr>
            <w:rStyle w:val="Hyperlink"/>
            <w:color w:val="1A1A1A"/>
            <w:u w:val="single"/>
          </w:rPr>
          <w:t xml:space="preserve">LinkedIn</w:t>
        </w:r>
      </w:hyperlink>
      <w:r>
        <w:rPr>
          <w:sz w:val="20"/>
          <w:szCs w:val="20"/>
        </w:rPr>
        <w:t xml:space="preserve">  |  </w:t>
      </w:r>
      <w:hyperlink w:history="1" r:id="rIdbsjxqfi_x4yzxgkzkrjmq">
        <w:r>
          <w:rPr>
            <w:rStyle w:val="Hyperlink"/>
            <w:color w:val="1A1A1A"/>
            <w:u w:val="single"/>
          </w:rPr>
          <w:t xml:space="preserve">GitHub</w:t>
        </w:r>
      </w:hyperlink>
    </w:p>
    <w:p>
      <w:pPr>
        <w:spacing w:after="200"/>
        <w:jc w:val="center"/>
      </w:pPr>
      <w:r>
        <w:rPr>
          <w:b/>
          <w:bCs/>
          <w:sz w:val="18"/>
          <w:szCs w:val="18"/>
        </w:rPr>
        <w:t xml:space="preserve">10+ yrs</w:t>
      </w:r>
      <w:r>
        <w:rPr>
          <w:color w:val="5C5C5C"/>
          <w:sz w:val="16"/>
          <w:szCs w:val="16"/>
        </w:rPr>
        <w:t xml:space="preserve"> — QA automation &amp; architecture</w:t>
      </w:r>
      <w:r>
        <w:rPr>
          <w:color w:val="C9C9C9"/>
          <w:sz w:val="18"/>
          <w:szCs w:val="18"/>
        </w:rPr>
        <w:t xml:space="preserve">     |     </w:t>
      </w:r>
      <w:r>
        <w:rPr>
          <w:b/>
          <w:bCs/>
          <w:sz w:val="18"/>
          <w:szCs w:val="18"/>
        </w:rPr>
        <w:t xml:space="preserve">90%+</w:t>
      </w:r>
      <w:r>
        <w:rPr>
          <w:color w:val="5C5C5C"/>
          <w:sz w:val="16"/>
          <w:szCs w:val="16"/>
        </w:rPr>
        <w:t xml:space="preserve"> — Automated regression coverage</w:t>
      </w:r>
      <w:r>
        <w:rPr>
          <w:color w:val="C9C9C9"/>
          <w:sz w:val="18"/>
          <w:szCs w:val="18"/>
        </w:rPr>
        <w:t xml:space="preserve">     |     </w:t>
      </w:r>
      <w:r>
        <w:rPr>
          <w:b/>
          <w:bCs/>
          <w:sz w:val="18"/>
          <w:szCs w:val="18"/>
        </w:rPr>
        <w:t xml:space="preserve">Web · Mobile · API</w:t>
      </w:r>
      <w:r>
        <w:rPr>
          <w:color w:val="5C5C5C"/>
          <w:sz w:val="16"/>
          <w:szCs w:val="16"/>
        </w:rPr>
        <w:t xml:space="preserve"> — Platforms automated</w:t>
      </w:r>
      <w:r>
        <w:rPr>
          <w:color w:val="C9C9C9"/>
          <w:sz w:val="18"/>
          <w:szCs w:val="18"/>
        </w:rPr>
        <w:t xml:space="preserve">     |     </w:t>
      </w:r>
      <w:r>
        <w:rPr>
          <w:b/>
          <w:bCs/>
          <w:sz w:val="18"/>
          <w:szCs w:val="18"/>
        </w:rPr>
        <w:t xml:space="preserve">Banking · Telecom · Rail</w:t>
      </w:r>
      <w:r>
        <w:rPr>
          <w:color w:val="5C5C5C"/>
          <w:sz w:val="16"/>
          <w:szCs w:val="16"/>
        </w:rPr>
        <w:t xml:space="preserve"> — Regulated domains</w:t>
      </w:r>
    </w:p>
    <w:p>
      <w:pPr>
        <w:pStyle w:val="Heading2"/>
        <w:pBdr>
          <w:bottom w:val="single" w:color="C9C9C9" w:sz="6" w:space="4"/>
        </w:pBdr>
        <w:spacing w:after="120" w:before="240"/>
      </w:pPr>
      <w:r>
        <w:rPr>
          <w:b/>
          <w:bCs/>
          <w:color w:val="1A1A1A"/>
        </w:rPr>
        <w:t xml:space="preserve">PROFESSIONAL SUMMARY</w:t>
      </w:r>
    </w:p>
    <w:p>
      <w:pPr>
        <w:spacing w:after="120"/>
      </w:pPr>
      <w:r>
        <w:rPr>
          <w:sz w:val="20"/>
          <w:szCs w:val="20"/>
        </w:rPr>
        <w:t xml:space="preserve">SDET and Test Automation Architect with 10+ years building automation frameworks for regulated banking, telecom, and rail platforms. Designs Playwright, Selenium, and Appium suites in TypeScript, Java, and Python, wired into Jenkins, GitHub Actions, and Azure DevOps for continuous testing across web, mobile, and API layers. Builds AI-assisted and agentic test automation — multi-agent pipelines that validate user stories, generate and execute tests live through Playwright MCP, then review and fix their own output before it reaches CI. Delivers regression suites at 90%+ coverage with pass rates high enough that teams trust the pipeline.</w:t>
      </w:r>
    </w:p>
    <w:p>
      <w:pPr>
        <w:pStyle w:val="Heading2"/>
        <w:pBdr>
          <w:bottom w:val="single" w:color="C9C9C9" w:sz="6" w:space="4"/>
        </w:pBdr>
        <w:spacing w:after="120" w:before="240"/>
      </w:pPr>
      <w:r>
        <w:rPr>
          <w:b/>
          <w:bCs/>
          <w:color w:val="1A1A1A"/>
        </w:rPr>
        <w:t xml:space="preserve">CORE SKILLS</w:t>
      </w:r>
    </w:p>
    <w:p>
      <w:pPr>
        <w:spacing w:after="60"/>
      </w:pPr>
      <w:r>
        <w:rPr>
          <w:b/>
          <w:bCs/>
          <w:sz w:val="18"/>
          <w:szCs w:val="18"/>
        </w:rPr>
        <w:t xml:space="preserve">Test Automation: </w:t>
      </w:r>
      <w:r>
        <w:rPr>
          <w:sz w:val="18"/>
          <w:szCs w:val="18"/>
        </w:rPr>
        <w:t xml:space="preserve">Playwright · Selenium · Appium · PyTest · TestNG · Cucumber BDD · Rest-Assured · Requests · Postman · Playwright MCP</w:t>
      </w:r>
    </w:p>
    <w:p>
      <w:pPr>
        <w:spacing w:after="60"/>
      </w:pPr>
      <w:r>
        <w:rPr>
          <w:b/>
          <w:bCs/>
          <w:sz w:val="18"/>
          <w:szCs w:val="18"/>
        </w:rPr>
        <w:t xml:space="preserve">AI &amp; Agentic: </w:t>
      </w:r>
      <w:r>
        <w:rPr>
          <w:sz w:val="18"/>
          <w:szCs w:val="18"/>
        </w:rPr>
        <w:t xml:space="preserve">Agentic AI · Multi-Agent Orchestration · MCP · Prompt Engineering · RAG · Embedding Pipelines · Vector Databases · Model Evaluation · OpenAI / LLMs · Ollama · HuggingFace Transformers · Claude Code · GitHub Copilot</w:t>
      </w:r>
    </w:p>
    <w:p>
      <w:pPr>
        <w:spacing w:after="60"/>
      </w:pPr>
      <w:r>
        <w:rPr>
          <w:b/>
          <w:bCs/>
          <w:sz w:val="18"/>
          <w:szCs w:val="18"/>
        </w:rPr>
        <w:t xml:space="preserve">ML &amp; Governance: </w:t>
      </w:r>
      <w:r>
        <w:rPr>
          <w:sz w:val="18"/>
          <w:szCs w:val="18"/>
        </w:rPr>
        <w:t xml:space="preserve">PyTorch · TensorFlow · NLTK · BART · OpenCV · MLOps / Model CI/CD · AI Governance &amp; Compliance</w:t>
      </w:r>
    </w:p>
    <w:p>
      <w:pPr>
        <w:spacing w:after="60"/>
      </w:pPr>
      <w:r>
        <w:rPr>
          <w:b/>
          <w:bCs/>
          <w:sz w:val="18"/>
          <w:szCs w:val="18"/>
        </w:rPr>
        <w:t xml:space="preserve">Performance: </w:t>
      </w:r>
      <w:r>
        <w:rPr>
          <w:sz w:val="18"/>
          <w:szCs w:val="18"/>
        </w:rPr>
        <w:t xml:space="preserve">JMeter · k6 · LoadRunner</w:t>
      </w:r>
    </w:p>
    <w:p>
      <w:pPr>
        <w:spacing w:after="60"/>
      </w:pPr>
      <w:r>
        <w:rPr>
          <w:b/>
          <w:bCs/>
          <w:sz w:val="18"/>
          <w:szCs w:val="18"/>
        </w:rPr>
        <w:t xml:space="preserve">CI/CD &amp; Cloud: </w:t>
      </w:r>
      <w:r>
        <w:rPr>
          <w:sz w:val="18"/>
          <w:szCs w:val="18"/>
        </w:rPr>
        <w:t xml:space="preserve">Jenkins · GitHub Actions · GitLab CI · Azure DevOps · Docker · Ansible · Maven · Gradle · CI/CD · AWS · Azure · GCP · Azure OpenAI · AWS Bedrock · Vertex AI</w:t>
      </w:r>
    </w:p>
    <w:p>
      <w:pPr>
        <w:spacing w:after="60"/>
      </w:pPr>
      <w:r>
        <w:rPr>
          <w:b/>
          <w:bCs/>
          <w:sz w:val="18"/>
          <w:szCs w:val="18"/>
        </w:rPr>
        <w:t xml:space="preserve">Languages &amp; Tools: </w:t>
      </w:r>
      <w:r>
        <w:rPr>
          <w:sz w:val="18"/>
          <w:szCs w:val="18"/>
        </w:rPr>
        <w:t xml:space="preserve">TypeScript · JavaScript · Java · Python · React · Git · Jira</w:t>
      </w:r>
    </w:p>
    <w:p>
      <w:pPr>
        <w:pStyle w:val="Heading2"/>
        <w:pBdr>
          <w:bottom w:val="single" w:color="C9C9C9" w:sz="6" w:space="4"/>
        </w:pBdr>
        <w:spacing w:after="120" w:before="240"/>
      </w:pPr>
      <w:r>
        <w:rPr>
          <w:b/>
          <w:bCs/>
          <w:color w:val="1A1A1A"/>
        </w:rPr>
        <w:t xml:space="preserve">PROFESSIONAL EXPERIENCE</w:t>
      </w:r>
    </w:p>
    <w:p>
      <w:pPr>
        <w:spacing w:after="20" w:before="160"/>
      </w:pPr>
      <w:r>
        <w:rPr>
          <w:b/>
          <w:bCs/>
          <w:sz w:val="21"/>
          <w:szCs w:val="21"/>
        </w:rPr>
        <w:t xml:space="preserve">UFCU — Austin, TX</w:t>
      </w:r>
      <w:r>
        <w:rPr>
          <w:color w:val="5C5C5C"/>
          <w:sz w:val="18"/>
          <w:szCs w:val="18"/>
        </w:rPr>
        <w:t xml:space="preserve">   |   April 2025 – Present</w:t>
      </w:r>
    </w:p>
    <w:p>
      <w:pPr>
        <w:spacing w:after="60"/>
      </w:pPr>
      <w:r>
        <w:rPr>
          <w:sz w:val="21"/>
          <w:szCs w:val="21"/>
        </w:rPr>
        <w:t xml:space="preserve">AI Quality Engineering Architect / QA Automation Engineer</w:t>
      </w:r>
    </w:p>
    <w:p>
      <w:pPr>
        <w:spacing w:after="80"/>
      </w:pPr>
      <w:r>
        <w:rPr>
          <w:i/>
          <w:iCs/>
          <w:color w:val="5C5C5C"/>
          <w:sz w:val="18"/>
          <w:szCs w:val="18"/>
        </w:rPr>
        <w:t xml:space="preserve">Banking automation on Symitar and Backbase across web, mobile, API, and performance using Python/PyTest, TestNG with Java, Playwright with TypeScript, Appium for iOS/Android, and k6 for load, wired into GitHub Actions and Azure DevOps, with an agentic AI test-generation platform layered on top.</w:t>
      </w:r>
    </w:p>
    <w:p>
      <w:pPr>
        <w:pStyle w:val="ListParagraph"/>
        <w:numPr>
          <w:ilvl w:val="0"/>
          <w:numId w:val="1"/>
        </w:numPr>
        <w:spacing w:after="50"/>
      </w:pPr>
      <w:r>
        <w:rPr>
          <w:sz w:val="18"/>
          <w:szCs w:val="18"/>
        </w:rPr>
        <w:t xml:space="preserve">Defined the AI quality engineering strategy and platform architecture for the automation program — assessing automation maturity, selecting AI-enabled tooling, and building the reusable framework and accelerators the team delivers against.</w:t>
      </w:r>
    </w:p>
    <w:p>
      <w:pPr>
        <w:pStyle w:val="ListParagraph"/>
        <w:numPr>
          <w:ilvl w:val="0"/>
          <w:numId w:val="1"/>
        </w:numPr>
        <w:spacing w:after="50"/>
      </w:pPr>
      <w:r>
        <w:rPr>
          <w:sz w:val="18"/>
          <w:szCs w:val="18"/>
        </w:rPr>
        <w:t xml:space="preserve">Designed TestNG and BDD frameworks in Java for backend and API testing with reusable components and custom annotations to keep maintenance low.</w:t>
      </w:r>
    </w:p>
    <w:p>
      <w:pPr>
        <w:pStyle w:val="ListParagraph"/>
        <w:numPr>
          <w:ilvl w:val="0"/>
          <w:numId w:val="1"/>
        </w:numPr>
        <w:spacing w:after="50"/>
      </w:pPr>
      <w:r>
        <w:rPr>
          <w:sz w:val="18"/>
          <w:szCs w:val="18"/>
        </w:rPr>
        <w:t xml:space="preserve">Built Python automation and PyTest suites for service-layer and data validation, using Requests for API assertions and PyTest fixtures/parametrization to cover banking scenarios without duplicating setup.</w:t>
      </w:r>
    </w:p>
    <w:p>
      <w:pPr>
        <w:pStyle w:val="ListParagraph"/>
        <w:numPr>
          <w:ilvl w:val="0"/>
          <w:numId w:val="1"/>
        </w:numPr>
        <w:spacing w:after="50"/>
      </w:pPr>
      <w:r>
        <w:rPr>
          <w:sz w:val="18"/>
          <w:szCs w:val="18"/>
        </w:rPr>
        <w:t xml:space="preserve">Built and maintained Playwright/TypeScript suites for UI and end-to-end banking flows, expanding frontend coverage and surfacing defects earlier in the cycle.</w:t>
      </w:r>
    </w:p>
    <w:p>
      <w:pPr>
        <w:spacing w:after="120"/>
      </w:pPr>
      <w:r>
        <w:rPr>
          <w:b/>
          <w:bCs/>
          <w:color w:val="5C5C5C"/>
          <w:sz w:val="16"/>
          <w:szCs w:val="16"/>
        </w:rPr>
        <w:t xml:space="preserve">Stack: </w:t>
      </w:r>
      <w:r>
        <w:rPr>
          <w:color w:val="5C5C5C"/>
          <w:sz w:val="16"/>
          <w:szCs w:val="16"/>
        </w:rPr>
        <w:t xml:space="preserve">Playwright · TypeScript · Appium · k6 · Python · PyTest · TestNG · Java · Claude Code · Playwright MCP · Ollama · Azure OpenAI · AWS Bedrock · Vertex AI · GitHub Actions · Azure DevOps · SOAP UI</w:t>
      </w:r>
    </w:p>
    <w:p>
      <w:pPr>
        <w:spacing w:after="20" w:before="160"/>
      </w:pPr>
      <w:r>
        <w:rPr>
          <w:b/>
          <w:bCs/>
          <w:sz w:val="21"/>
          <w:szCs w:val="21"/>
        </w:rPr>
        <w:t xml:space="preserve">RobotActions.com — Montreal, QC</w:t>
      </w:r>
      <w:r>
        <w:rPr>
          <w:color w:val="5C5C5C"/>
          <w:sz w:val="18"/>
          <w:szCs w:val="18"/>
        </w:rPr>
        <w:t xml:space="preserve">   |   February 2025 – April 2025</w:t>
      </w:r>
    </w:p>
    <w:p>
      <w:pPr>
        <w:spacing w:after="60"/>
      </w:pPr>
      <w:r>
        <w:rPr>
          <w:sz w:val="21"/>
          <w:szCs w:val="21"/>
        </w:rPr>
        <w:t xml:space="preserve">Automation Test Architect — Mobile &amp; Codeless</w:t>
      </w:r>
    </w:p>
    <w:p>
      <w:pPr>
        <w:spacing w:after="80"/>
      </w:pPr>
      <w:r>
        <w:rPr>
          <w:i/>
          <w:iCs/>
          <w:color w:val="5C5C5C"/>
          <w:sz w:val="18"/>
          <w:szCs w:val="18"/>
        </w:rPr>
        <w:t xml:space="preserve">Led codeless automation tooling for native and React Native iOS/Android apps with deep CI/CD and AI integrations.</w:t>
      </w:r>
    </w:p>
    <w:p>
      <w:pPr>
        <w:pStyle w:val="ListParagraph"/>
        <w:numPr>
          <w:ilvl w:val="0"/>
          <w:numId w:val="1"/>
        </w:numPr>
        <w:spacing w:after="50"/>
      </w:pPr>
      <w:r>
        <w:rPr>
          <w:sz w:val="18"/>
          <w:szCs w:val="18"/>
        </w:rPr>
        <w:t xml:space="preserve">Built a codeless record-and-playback platform for iOS (XCUITest, WebDriverAgent) and Android (UiAutomator, scrcpy), reducing manual testing by ~45%.</w:t>
      </w:r>
    </w:p>
    <w:p>
      <w:pPr>
        <w:pStyle w:val="ListParagraph"/>
        <w:numPr>
          <w:ilvl w:val="0"/>
          <w:numId w:val="1"/>
        </w:numPr>
        <w:spacing w:after="50"/>
      </w:pPr>
      <w:r>
        <w:rPr>
          <w:sz w:val="18"/>
          <w:szCs w:val="18"/>
        </w:rPr>
        <w:t xml:space="preserve">Implemented AI/ML services as containerized Python APIs (Docker) for AI-assisted element selection, AI chatbot test orchestration, and flake triage — callable from the codeless tools and from CI.</w:t>
      </w:r>
    </w:p>
    <w:p>
      <w:pPr>
        <w:pStyle w:val="ListParagraph"/>
        <w:numPr>
          <w:ilvl w:val="0"/>
          <w:numId w:val="1"/>
        </w:numPr>
        <w:spacing w:after="50"/>
      </w:pPr>
      <w:r>
        <w:rPr>
          <w:sz w:val="18"/>
          <w:szCs w:val="18"/>
        </w:rPr>
        <w:t xml:space="preserve">Used OpenCV for vision-driven element matching so recorded steps survive layout and theme changes, and served HuggingFace Transformers models on PyTorch and TensorFlow behind those APIs for element classification and intent detection.</w:t>
      </w:r>
    </w:p>
    <w:p>
      <w:pPr>
        <w:spacing w:after="120"/>
      </w:pPr>
      <w:r>
        <w:rPr>
          <w:b/>
          <w:bCs/>
          <w:color w:val="5C5C5C"/>
          <w:sz w:val="16"/>
          <w:szCs w:val="16"/>
        </w:rPr>
        <w:t xml:space="preserve">Stack: </w:t>
      </w:r>
      <w:r>
        <w:rPr>
          <w:color w:val="5C5C5C"/>
          <w:sz w:val="16"/>
          <w:szCs w:val="16"/>
        </w:rPr>
        <w:t xml:space="preserve">Appium · XCUITest · UiAutomator · TestNG · Cucumber · Docker · Python · PyTorch · TensorFlow · HuggingFace Transformers · OpenCV · NLTK · BART · Rest-Assured</w:t>
      </w:r>
    </w:p>
    <w:p>
      <w:pPr>
        <w:spacing w:after="20" w:before="160"/>
      </w:pPr>
      <w:r>
        <w:rPr>
          <w:b/>
          <w:bCs/>
          <w:sz w:val="21"/>
          <w:szCs w:val="21"/>
        </w:rPr>
        <w:t xml:space="preserve">Bell Canada — Montreal, QC</w:t>
      </w:r>
      <w:r>
        <w:rPr>
          <w:color w:val="5C5C5C"/>
          <w:sz w:val="18"/>
          <w:szCs w:val="18"/>
        </w:rPr>
        <w:t xml:space="preserve">   |   June 2018 – January 2025</w:t>
      </w:r>
    </w:p>
    <w:p>
      <w:pPr>
        <w:spacing w:after="60"/>
      </w:pPr>
      <w:r>
        <w:rPr>
          <w:sz w:val="21"/>
          <w:szCs w:val="21"/>
        </w:rPr>
        <w:t xml:space="preserve">Automation Test Architect — Mobile App Enhancement</w:t>
      </w:r>
    </w:p>
    <w:p>
      <w:pPr>
        <w:spacing w:after="80"/>
      </w:pPr>
      <w:r>
        <w:rPr>
          <w:i/>
          <w:iCs/>
          <w:color w:val="5C5C5C"/>
          <w:sz w:val="18"/>
          <w:szCs w:val="18"/>
        </w:rPr>
        <w:t xml:space="preserve">Mobile automation across Bell, Virgin, Lucky Mobile, and PC Mobile native, React Native, and hybrid apps.</w:t>
      </w:r>
    </w:p>
    <w:p>
      <w:pPr>
        <w:pStyle w:val="ListParagraph"/>
        <w:numPr>
          <w:ilvl w:val="0"/>
          <w:numId w:val="1"/>
        </w:numPr>
        <w:spacing w:after="50"/>
      </w:pPr>
      <w:r>
        <w:rPr>
          <w:sz w:val="18"/>
          <w:szCs w:val="18"/>
        </w:rPr>
        <w:t xml:space="preserve">Built a mobile automation lab with Appium Grid, WebDriverAgent, XCUITest, and scrcpy running on real devices, Android emulators, and Xcode simulators.</w:t>
      </w:r>
    </w:p>
    <w:p>
      <w:pPr>
        <w:pStyle w:val="ListParagraph"/>
        <w:numPr>
          <w:ilvl w:val="0"/>
          <w:numId w:val="1"/>
        </w:numPr>
        <w:spacing w:after="50"/>
      </w:pPr>
      <w:r>
        <w:rPr>
          <w:sz w:val="18"/>
          <w:szCs w:val="18"/>
        </w:rPr>
        <w:t xml:space="preserve">Developed TestNG + Cucumber frameworks with Page Object Model and custom annotations, cutting maintenance ~35%.</w:t>
      </w:r>
    </w:p>
    <w:p>
      <w:pPr>
        <w:pStyle w:val="ListParagraph"/>
        <w:numPr>
          <w:ilvl w:val="0"/>
          <w:numId w:val="1"/>
        </w:numPr>
        <w:spacing w:after="50"/>
      </w:pPr>
      <w:r>
        <w:rPr>
          <w:sz w:val="18"/>
          <w:szCs w:val="18"/>
        </w:rPr>
        <w:t xml:space="preserve">Dockerized browsers and helper services to run on a unified grid for multi-platform parallel execution; later extended the same approach to host AI helper services as APIs alongside the test grid.</w:t>
      </w:r>
    </w:p>
    <w:p>
      <w:pPr>
        <w:pStyle w:val="ListParagraph"/>
        <w:numPr>
          <w:ilvl w:val="0"/>
          <w:numId w:val="1"/>
        </w:numPr>
        <w:spacing w:after="50"/>
      </w:pPr>
      <w:r>
        <w:rPr>
          <w:sz w:val="18"/>
          <w:szCs w:val="18"/>
        </w:rPr>
        <w:t xml:space="preserve">Automated REST API validation with Rest-Assured and Postman; published Extent and Allure reports for stakeholder visibility.</w:t>
      </w:r>
    </w:p>
    <w:p>
      <w:pPr>
        <w:spacing w:after="120"/>
      </w:pPr>
      <w:r>
        <w:rPr>
          <w:b/>
          <w:bCs/>
          <w:color w:val="5C5C5C"/>
          <w:sz w:val="16"/>
          <w:szCs w:val="16"/>
        </w:rPr>
        <w:t xml:space="preserve">Stack: </w:t>
      </w:r>
      <w:r>
        <w:rPr>
          <w:color w:val="5C5C5C"/>
          <w:sz w:val="16"/>
          <w:szCs w:val="16"/>
        </w:rPr>
        <w:t xml:space="preserve">Appium · Selenium · TestNG · Cucumber · Docker · Jenkins · GitLab CI · React Native · Python · PyTest · JMeter · k6</w:t>
      </w:r>
    </w:p>
    <w:p>
      <w:pPr>
        <w:spacing w:after="20" w:before="160"/>
      </w:pPr>
      <w:r>
        <w:rPr>
          <w:b/>
          <w:bCs/>
          <w:sz w:val="21"/>
          <w:szCs w:val="21"/>
        </w:rPr>
        <w:t xml:space="preserve">CN Railway Company — Montreal, QC</w:t>
      </w:r>
      <w:r>
        <w:rPr>
          <w:color w:val="5C5C5C"/>
          <w:sz w:val="18"/>
          <w:szCs w:val="18"/>
        </w:rPr>
        <w:t xml:space="preserve">   |   January 2017 – June 2018</w:t>
      </w:r>
    </w:p>
    <w:p>
      <w:pPr>
        <w:spacing w:after="60"/>
      </w:pPr>
      <w:r>
        <w:rPr>
          <w:sz w:val="21"/>
          <w:szCs w:val="21"/>
        </w:rPr>
        <w:t xml:space="preserve">Performance and Automation Specialist</w:t>
      </w:r>
    </w:p>
    <w:p>
      <w:pPr>
        <w:pStyle w:val="ListParagraph"/>
        <w:numPr>
          <w:ilvl w:val="0"/>
          <w:numId w:val="1"/>
        </w:numPr>
        <w:spacing w:after="50"/>
      </w:pPr>
      <w:r>
        <w:rPr>
          <w:sz w:val="18"/>
          <w:szCs w:val="18"/>
        </w:rPr>
        <w:t xml:space="preserve">Authored Selenium / Appium / TestNG automation for native and React Native mobile apps on real devices and emulators.</w:t>
      </w:r>
    </w:p>
    <w:p>
      <w:pPr>
        <w:pStyle w:val="ListParagraph"/>
        <w:numPr>
          <w:ilvl w:val="0"/>
          <w:numId w:val="1"/>
        </w:numPr>
        <w:spacing w:after="50"/>
      </w:pPr>
      <w:r>
        <w:rPr>
          <w:sz w:val="18"/>
          <w:szCs w:val="18"/>
        </w:rPr>
        <w:t xml:space="preserve">Built TestNG-based modular frameworks with custom annotations to improve execution efficiency.</w:t>
      </w:r>
    </w:p>
    <w:p>
      <w:pPr>
        <w:pStyle w:val="ListParagraph"/>
        <w:numPr>
          <w:ilvl w:val="0"/>
          <w:numId w:val="1"/>
        </w:numPr>
        <w:spacing w:after="50"/>
      </w:pPr>
      <w:r>
        <w:rPr>
          <w:sz w:val="18"/>
          <w:szCs w:val="18"/>
        </w:rPr>
        <w:t xml:space="preserve">Configured Jenkins for automated test execution integrated with TFS for version control and test management.</w:t>
      </w:r>
    </w:p>
    <w:p>
      <w:pPr>
        <w:spacing w:after="120"/>
      </w:pPr>
      <w:r>
        <w:rPr>
          <w:b/>
          <w:bCs/>
          <w:color w:val="5C5C5C"/>
          <w:sz w:val="16"/>
          <w:szCs w:val="16"/>
        </w:rPr>
        <w:t xml:space="preserve">Stack: </w:t>
      </w:r>
      <w:r>
        <w:rPr>
          <w:color w:val="5C5C5C"/>
          <w:sz w:val="16"/>
          <w:szCs w:val="16"/>
        </w:rPr>
        <w:t xml:space="preserve">LoadRunner · Selenium · Appium · TestNG · Jenkins · SOAP UI</w:t>
      </w:r>
    </w:p>
    <w:p>
      <w:pPr>
        <w:spacing w:after="20" w:before="160"/>
      </w:pPr>
      <w:r>
        <w:rPr>
          <w:b/>
          <w:bCs/>
          <w:sz w:val="21"/>
          <w:szCs w:val="21"/>
        </w:rPr>
        <w:t xml:space="preserve">CGI — Immigration Quebec — Montreal, QC</w:t>
      </w:r>
      <w:r>
        <w:rPr>
          <w:color w:val="5C5C5C"/>
          <w:sz w:val="18"/>
          <w:szCs w:val="18"/>
        </w:rPr>
        <w:t xml:space="preserve">   |   April 2016 – November 2016</w:t>
      </w:r>
    </w:p>
    <w:p>
      <w:pPr>
        <w:spacing w:after="60"/>
      </w:pPr>
      <w:r>
        <w:rPr>
          <w:sz w:val="21"/>
          <w:szCs w:val="21"/>
        </w:rPr>
        <w:t xml:space="preserve">QA Consultant — LoadRunner Specialist</w:t>
      </w:r>
    </w:p>
    <w:p>
      <w:pPr>
        <w:pStyle w:val="ListParagraph"/>
        <w:numPr>
          <w:ilvl w:val="0"/>
          <w:numId w:val="1"/>
        </w:numPr>
        <w:spacing w:after="50"/>
      </w:pPr>
      <w:r>
        <w:rPr>
          <w:sz w:val="18"/>
          <w:szCs w:val="18"/>
        </w:rPr>
        <w:t xml:space="preserve">Developed LoadRunner scripts for web and mobile HTTP protocols, executing on real devices and Android emulators.</w:t>
      </w:r>
    </w:p>
    <w:p>
      <w:pPr>
        <w:pStyle w:val="ListParagraph"/>
        <w:numPr>
          <w:ilvl w:val="0"/>
          <w:numId w:val="1"/>
        </w:numPr>
        <w:spacing w:after="50"/>
      </w:pPr>
      <w:r>
        <w:rPr>
          <w:sz w:val="18"/>
          <w:szCs w:val="18"/>
        </w:rPr>
        <w:t xml:space="preserve">Automated API testing with SOAP UI; configured TFS for defect tracking and CI integration.</w:t>
      </w:r>
    </w:p>
    <w:p>
      <w:pPr>
        <w:spacing w:after="20" w:before="160"/>
      </w:pPr>
      <w:r>
        <w:rPr>
          <w:b/>
          <w:bCs/>
          <w:sz w:val="21"/>
          <w:szCs w:val="21"/>
        </w:rPr>
        <w:t xml:space="preserve">ATB Financial — Calgary, AB</w:t>
      </w:r>
      <w:r>
        <w:rPr>
          <w:color w:val="5C5C5C"/>
          <w:sz w:val="18"/>
          <w:szCs w:val="18"/>
        </w:rPr>
        <w:t xml:space="preserve">   |   September 2015 – March 2016</w:t>
      </w:r>
    </w:p>
    <w:p>
      <w:pPr>
        <w:spacing w:after="60"/>
      </w:pPr>
      <w:r>
        <w:rPr>
          <w:sz w:val="21"/>
          <w:szCs w:val="21"/>
        </w:rPr>
        <w:t xml:space="preserve">Performance Test Lead</w:t>
      </w:r>
    </w:p>
    <w:p>
      <w:pPr>
        <w:pStyle w:val="ListParagraph"/>
        <w:numPr>
          <w:ilvl w:val="0"/>
          <w:numId w:val="1"/>
        </w:numPr>
        <w:spacing w:after="50"/>
      </w:pPr>
      <w:r>
        <w:rPr>
          <w:sz w:val="18"/>
          <w:szCs w:val="18"/>
        </w:rPr>
        <w:t xml:space="preserve">Authored LoadRunner scripts for mobile and web services, simulating 3000+ virtual users on real devices and emulators.</w:t>
      </w:r>
    </w:p>
    <w:p>
      <w:pPr>
        <w:pStyle w:val="ListParagraph"/>
        <w:numPr>
          <w:ilvl w:val="0"/>
          <w:numId w:val="1"/>
        </w:numPr>
        <w:spacing w:after="50"/>
      </w:pPr>
      <w:r>
        <w:rPr>
          <w:sz w:val="18"/>
          <w:szCs w:val="18"/>
        </w:rPr>
        <w:t xml:space="preserve">Configured Jenkins for automated test execution integrated with CRM and banking services for test data.</w:t>
      </w:r>
    </w:p>
    <w:p>
      <w:pPr>
        <w:spacing w:after="20" w:before="160"/>
      </w:pPr>
      <w:r>
        <w:rPr>
          <w:b/>
          <w:bCs/>
          <w:sz w:val="21"/>
          <w:szCs w:val="21"/>
        </w:rPr>
        <w:t xml:space="preserve">CGI — Immigration Quebec — Montreal, QC</w:t>
      </w:r>
      <w:r>
        <w:rPr>
          <w:color w:val="5C5C5C"/>
          <w:sz w:val="18"/>
          <w:szCs w:val="18"/>
        </w:rPr>
        <w:t xml:space="preserve">   |   July 2014 – August 2015</w:t>
      </w:r>
    </w:p>
    <w:p>
      <w:pPr>
        <w:spacing w:after="60"/>
      </w:pPr>
      <w:r>
        <w:rPr>
          <w:sz w:val="21"/>
          <w:szCs w:val="21"/>
        </w:rPr>
        <w:t xml:space="preserve">QA Consultant — LoadRunner Specialist</w:t>
      </w:r>
    </w:p>
    <w:p>
      <w:pPr>
        <w:pStyle w:val="ListParagraph"/>
        <w:numPr>
          <w:ilvl w:val="0"/>
          <w:numId w:val="1"/>
        </w:numPr>
        <w:spacing w:after="50"/>
      </w:pPr>
      <w:r>
        <w:rPr>
          <w:sz w:val="18"/>
          <w:szCs w:val="18"/>
        </w:rPr>
        <w:t xml:space="preserve">Developed LoadRunner scripts for web and mobile HTTP protocols, testing on real devices and emulators.</w:t>
      </w:r>
    </w:p>
    <w:p>
      <w:pPr>
        <w:pStyle w:val="ListParagraph"/>
        <w:numPr>
          <w:ilvl w:val="0"/>
          <w:numId w:val="1"/>
        </w:numPr>
        <w:spacing w:after="50"/>
      </w:pPr>
      <w:r>
        <w:rPr>
          <w:sz w:val="18"/>
          <w:szCs w:val="18"/>
        </w:rPr>
        <w:t xml:space="preserve">Monitored server resources with Perfmon and provided improvement recommendations.</w:t>
      </w:r>
    </w:p>
    <w:p>
      <w:pPr>
        <w:pStyle w:val="Heading2"/>
        <w:pBdr>
          <w:bottom w:val="single" w:color="C9C9C9" w:sz="6" w:space="4"/>
        </w:pBdr>
        <w:spacing w:after="120" w:before="240"/>
      </w:pPr>
      <w:r>
        <w:rPr>
          <w:b/>
          <w:bCs/>
          <w:color w:val="1A1A1A"/>
        </w:rPr>
        <w:t xml:space="preserve">EDUCATION</w:t>
      </w:r>
    </w:p>
    <w:p>
      <w:r>
        <w:rPr>
          <w:b/>
          <w:bCs/>
          <w:sz w:val="22"/>
          <w:szCs w:val="22"/>
        </w:rPr>
        <w:t xml:space="preserve">Bachelor of Science</w:t>
      </w:r>
      <w:r>
        <w:rPr>
          <w:sz w:val="20"/>
          <w:szCs w:val="20"/>
        </w:rPr>
        <w:t xml:space="preserve">   SRM University, India   </w:t>
      </w:r>
      <w:r>
        <w:rPr>
          <w:color w:val="5C5C5C"/>
          <w:sz w:val="18"/>
          <w:szCs w:val="18"/>
        </w:rPr>
        <w:t xml:space="preserve">2007 – 2011</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zgjmosk-w_9wfrgujc2v" Type="http://schemas.openxmlformats.org/officeDocument/2006/relationships/hyperlink" Target="mailto:krishpavulur@gmail.com" TargetMode="External"/><Relationship Id="rId7jbi7zfnys4rk__0julws" Type="http://schemas.openxmlformats.org/officeDocument/2006/relationships/hyperlink" Target="https://www.linkedin.com/in/krishpavuluri" TargetMode="External"/><Relationship Id="rIdbsjxqfi_x4yzxgkzkrjmq" Type="http://schemas.openxmlformats.org/officeDocument/2006/relationships/hyperlink" Target="https://github.com/krishtoautomate"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2026-09-11T16:50:41.518Z</dcterms:created>
  <dcterms:modified xsi:type="dcterms:W3CDTF">2026-09-11T16:50:41.518Z</dcterms:modified>
</cp:coreProperties>
</file>

<file path=docProps/custom.xml><?xml version="1.0" encoding="utf-8"?>
<Properties xmlns="http://schemas.openxmlformats.org/officeDocument/2006/custom-properties" xmlns:vt="http://schemas.openxmlformats.org/officeDocument/2006/docPropsVTypes"/>
</file>