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Spring Boot Annotations — Reference Guide</w:t>
      </w:r>
    </w:p>
    <w:p>
      <w:r>
        <w:rPr>
          <w:rFonts w:ascii="Calibri" w:hAnsi="Calibri"/>
          <w:b w:val="0"/>
          <w:sz w:val="22"/>
        </w:rPr>
        <w:t>A complete reference of annotations used in Spring Boot projects, with explanations and copy-paste examples.</w:t>
      </w:r>
    </w:p>
    <w:p/>
    <w:p>
      <w:pPr>
        <w:pStyle w:val="Heading1"/>
      </w:pPr>
      <w:r>
        <w:rPr>
          <w:color w:val="1F497D"/>
          <w:sz w:val="32"/>
        </w:rPr>
        <w:t>1. JPA / Database Annotations</w:t>
      </w:r>
    </w:p>
    <w:p>
      <w:r>
        <w:rPr>
          <w:rFonts w:ascii="Calibri" w:hAnsi="Calibri"/>
          <w:b w:val="0"/>
          <w:sz w:val="22"/>
        </w:rPr>
        <w:t>Used on Model/Entity classes to map Java objects to database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Annotation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@Entity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Marks the class as a JPA entity. Hibernate creates a DB table for it.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@Id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Marks the field as the primary key of the table.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@GeneratedValue(strategy = GenerationType.AUTO)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Auto-generates the primary key. AUTO lets the DB pick the strategy (sequence, identity, etc.)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@Column(nullable = false)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Maps field to a DB column. nullable=false adds a NOT NULL constraint.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@Column(nullable = false, unique = true)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Same as above but also enforces a UNIQUE constraint on the column.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Example — Entity Class</w:t>
      </w:r>
    </w:p>
    <w:p>
      <w:pPr>
        <w:ind w:left="432"/>
        <w:shd w:val="clear" w:color="auto" w:fill="E8EEF4"/>
      </w:pPr>
      <w:r>
        <w:rPr>
          <w:rFonts w:ascii="Courier New" w:hAnsi="Courier New"/>
          <w:color w:val="000080"/>
          <w:sz w:val="19"/>
        </w:rPr>
        <w:t>@Entity</w:t>
        <w:br/>
        <w:t>public class Product {</w:t>
        <w:br/>
        <w:br/>
        <w:t xml:space="preserve">    @Id</w:t>
        <w:br/>
        <w:t xml:space="preserve">    @GeneratedValue(strategy = GenerationType.AUTO)</w:t>
        <w:br/>
        <w:t xml:space="preserve">    private Long id;</w:t>
        <w:br/>
        <w:br/>
        <w:t xml:space="preserve">    @Column(nullable = false, unique = true)</w:t>
        <w:br/>
        <w:t xml:space="preserve">    private String name;</w:t>
        <w:br/>
        <w:br/>
        <w:t xml:space="preserve">    @Column(nullable = false)</w:t>
        <w:br/>
        <w:t xml:space="preserve">    private String price;</w:t>
        <w:br/>
        <w:br/>
        <w:t xml:space="preserve">    public Long getId() { return this.id; }</w:t>
        <w:br/>
        <w:t xml:space="preserve">    public void setId(Long id) { this.id = id; }</w:t>
        <w:br/>
        <w:t>}</w:t>
      </w:r>
    </w:p>
    <w:p>
      <w:pPr>
        <w:pStyle w:val="Heading1"/>
      </w:pPr>
      <w:r>
        <w:rPr>
          <w:color w:val="1F497D"/>
          <w:sz w:val="32"/>
        </w:rPr>
        <w:t>2. Repository</w:t>
      </w:r>
    </w:p>
    <w:p>
      <w:r>
        <w:rPr>
          <w:rFonts w:ascii="Calibri" w:hAnsi="Calibri"/>
          <w:b w:val="0"/>
          <w:sz w:val="22"/>
        </w:rPr>
        <w:t>No annotations needed on the interface itself — just extend CrudRepository or JpaRepository. Spring auto-generates the implementation.</w:t>
      </w:r>
    </w:p>
    <w:p>
      <w:pPr>
        <w:ind w:left="432"/>
        <w:shd w:val="clear" w:color="auto" w:fill="E8EEF4"/>
      </w:pPr>
      <w:r>
        <w:rPr>
          <w:rFonts w:ascii="Courier New" w:hAnsi="Courier New"/>
          <w:color w:val="000080"/>
          <w:sz w:val="19"/>
        </w:rPr>
        <w:t>import org.springframework.data.repository.CrudRepository;</w:t>
        <w:br/>
        <w:t>import java.util.List;</w:t>
        <w:br/>
        <w:br/>
        <w:t>public interface ProductRepository extends CrudRepository&lt;Product, Long&gt; {</w:t>
        <w:br/>
        <w:t xml:space="preserve">    List&lt;Product&gt; findByName(String name);    // auto-derived query</w:t>
        <w:br/>
        <w:t xml:space="preserve">    List&lt;Product&gt; findByAuthor(String author);</w:t>
        <w:br/>
        <w:t>}</w:t>
      </w:r>
    </w:p>
    <w:p>
      <w:pPr>
        <w:pStyle w:val="Heading1"/>
      </w:pPr>
      <w:r>
        <w:rPr>
          <w:color w:val="1F497D"/>
          <w:sz w:val="32"/>
        </w:rPr>
        <w:t>3. REST Controller Annotations</w:t>
      </w:r>
    </w:p>
    <w:p>
      <w:r>
        <w:rPr>
          <w:rFonts w:ascii="Calibri" w:hAnsi="Calibri"/>
          <w:b w:val="0"/>
          <w:sz w:val="22"/>
        </w:rPr>
        <w:t>Used on controller classes to expose HTTP endpoints.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Annotation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@RestController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Combines @Controller + @ResponseBody. All methods return JSON directly.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@RequestMapping("/api/path")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Sets the base URL path for all endpoints in this controller.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@Autowired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Injects a Spring-managed bean automatically (e.g. a Repository).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@GetMapping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Maps HTTP GET requests to the method.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@PostMapping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Maps HTTP POST requests to the method.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@PutMapping("/{id}")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Maps HTTP PUT requests with a path variable.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@DeleteMapping("/{id}")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Maps HTTP DELETE requests with a path variable.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@ResponseStatus(HttpStatus.CREATED)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Sets the HTTP response status to 201 on success.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@PathVariable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Binds a URL path segment {id} to a method parameter.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@RequestParam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Binds a query string parameter (?key=value) to a method parameter.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@RequestBody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Deserializes the JSON request body into a Java object.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Example — REST Controller</w:t>
      </w:r>
    </w:p>
    <w:p>
      <w:pPr>
        <w:ind w:left="432"/>
        <w:shd w:val="clear" w:color="auto" w:fill="E8EEF4"/>
      </w:pPr>
      <w:r>
        <w:rPr>
          <w:rFonts w:ascii="Courier New" w:hAnsi="Courier New"/>
          <w:color w:val="000080"/>
          <w:sz w:val="19"/>
        </w:rPr>
        <w:t>@RestController</w:t>
        <w:br/>
        <w:t>@RequestMapping("/api/products")</w:t>
        <w:br/>
        <w:t>public class ProductController {</w:t>
        <w:br/>
        <w:br/>
        <w:t xml:space="preserve">    @Autowired</w:t>
        <w:br/>
        <w:t xml:space="preserve">    private ProductRepository repo;</w:t>
        <w:br/>
        <w:br/>
        <w:t xml:space="preserve">    @GetMapping</w:t>
        <w:br/>
        <w:t xml:space="preserve">    public Iterable&lt;Product&gt; findAll() {</w:t>
        <w:br/>
        <w:t xml:space="preserve">        return repo.findAll();</w:t>
        <w:br/>
        <w:t xml:space="preserve">    }</w:t>
        <w:br/>
        <w:br/>
        <w:t xml:space="preserve">    @GetMapping("/{id}")</w:t>
        <w:br/>
        <w:t xml:space="preserve">    public Product findById(@PathVariable Long id) {</w:t>
        <w:br/>
        <w:t xml:space="preserve">        return repo.findById(id).orElseThrow(ProductNotFoundException::new);</w:t>
        <w:br/>
        <w:t xml:space="preserve">    }</w:t>
        <w:br/>
        <w:br/>
        <w:t xml:space="preserve">    @GetMapping("/search")</w:t>
        <w:br/>
        <w:t xml:space="preserve">    public List&lt;Product&gt; search(@RequestParam String name) {</w:t>
        <w:br/>
        <w:t xml:space="preserve">        return repo.findByName(name);</w:t>
        <w:br/>
        <w:t xml:space="preserve">    }</w:t>
        <w:br/>
        <w:br/>
        <w:t xml:space="preserve">    @PostMapping</w:t>
        <w:br/>
        <w:t xml:space="preserve">    @ResponseStatus(HttpStatus.CREATED)</w:t>
        <w:br/>
        <w:t xml:space="preserve">    public Product create(@RequestBody Product p) {</w:t>
        <w:br/>
        <w:t xml:space="preserve">        return repo.save(p);</w:t>
        <w:br/>
        <w:t xml:space="preserve">    }</w:t>
        <w:br/>
        <w:br/>
        <w:t xml:space="preserve">    @PutMapping("/{id}")</w:t>
        <w:br/>
        <w:t xml:space="preserve">    public Product update(@RequestBody Product p, @PathVariable Long id) {</w:t>
        <w:br/>
        <w:t xml:space="preserve">        if (!id.equals(p.getId())) throw new ProductIdMismatchException();</w:t>
        <w:br/>
        <w:t xml:space="preserve">        repo.findById(id).orElseThrow(ProductNotFoundException::new);</w:t>
        <w:br/>
        <w:t xml:space="preserve">        return repo.save(p);</w:t>
        <w:br/>
        <w:t xml:space="preserve">    }</w:t>
        <w:br/>
        <w:br/>
        <w:t xml:space="preserve">    @DeleteMapping("/{id}")</w:t>
        <w:br/>
        <w:t xml:space="preserve">    public void delete(@PathVariable Long id) {</w:t>
        <w:br/>
        <w:t xml:space="preserve">        repo.findById(id).orElseThrow(ProductNotFoundException::new);</w:t>
        <w:br/>
        <w:t xml:space="preserve">        repo.deleteById(id);</w:t>
        <w:br/>
        <w:t xml:space="preserve">    }</w:t>
        <w:br/>
        <w:t>}</w:t>
      </w:r>
    </w:p>
    <w:p>
      <w:pPr>
        <w:pStyle w:val="Heading1"/>
      </w:pPr>
      <w:r>
        <w:rPr>
          <w:color w:val="1F497D"/>
          <w:sz w:val="32"/>
        </w:rPr>
        <w:t>4. Error Handling Annotations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Annotation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@ResponseStatus(HttpStatus.NOT_FOUND)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Returns HTTP 404 when this exception is thrown. Fallback even without @ControllerAdvice.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@ResponseStatus(HttpStatus.CONFLICT)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Returns HTTP 409 for ID mismatch or conflict errors.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@ControllerAdvice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Marks the class as a global exception handler. Intercepts exceptions from any controller.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@ExceptionHandler({SomeException.class})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Specifies which exception type(s) this method handles.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Example — Exception Classes</w:t>
      </w:r>
    </w:p>
    <w:p>
      <w:pPr>
        <w:ind w:left="432"/>
        <w:shd w:val="clear" w:color="auto" w:fill="E8EEF4"/>
      </w:pPr>
      <w:r>
        <w:rPr>
          <w:rFonts w:ascii="Courier New" w:hAnsi="Courier New"/>
          <w:color w:val="000080"/>
          <w:sz w:val="19"/>
        </w:rPr>
        <w:t>@ResponseStatus(HttpStatus.NOT_FOUND)</w:t>
        <w:br/>
        <w:t>public class ProductNotFoundException extends RuntimeException {</w:t>
        <w:br/>
        <w:t xml:space="preserve">    public ProductNotFoundException() {</w:t>
        <w:br/>
        <w:t xml:space="preserve">        super("Product not found");</w:t>
        <w:br/>
        <w:t xml:space="preserve">    }</w:t>
        <w:br/>
        <w:t>}</w:t>
        <w:br/>
        <w:br/>
        <w:t>@ResponseStatus(HttpStatus.CONFLICT)</w:t>
        <w:br/>
        <w:t>public class ProductIdMismatchException extends RuntimeException {</w:t>
        <w:br/>
        <w:t xml:space="preserve">    public ProductIdMismatchException() {</w:t>
        <w:br/>
        <w:t xml:space="preserve">        super("Product ID mismatch");</w:t>
        <w:br/>
        <w:t xml:space="preserve">    }</w:t>
        <w:br/>
        <w:t>}</w:t>
      </w:r>
    </w:p>
    <w:p>
      <w:pPr>
        <w:pStyle w:val="Heading2"/>
      </w:pPr>
      <w:r>
        <w:rPr>
          <w:color w:val="2E74B5"/>
          <w:sz w:val="26"/>
        </w:rPr>
        <w:t>Example — Global Exception Handler</w:t>
      </w:r>
    </w:p>
    <w:p>
      <w:pPr>
        <w:ind w:left="432"/>
        <w:shd w:val="clear" w:color="auto" w:fill="E8EEF4"/>
      </w:pPr>
      <w:r>
        <w:rPr>
          <w:rFonts w:ascii="Courier New" w:hAnsi="Courier New"/>
          <w:color w:val="000080"/>
          <w:sz w:val="19"/>
        </w:rPr>
        <w:t>@ControllerAdvice</w:t>
        <w:br/>
        <w:t>public class RestExceptionHandler extends ResponseEntityExceptionHandler {</w:t>
        <w:br/>
        <w:br/>
        <w:t xml:space="preserve">    @ExceptionHandler({ProductNotFoundException.class})</w:t>
        <w:br/>
        <w:t xml:space="preserve">    protected ResponseEntity&lt;Object&gt; handleNotFound(Exception ex, WebRequest request) {</w:t>
        <w:br/>
        <w:t xml:space="preserve">        return handleExceptionInternal(ex, "Product not found",</w:t>
        <w:br/>
        <w:t xml:space="preserve">                new HttpHeaders(), HttpStatus.NOT_FOUND, request);</w:t>
        <w:br/>
        <w:t xml:space="preserve">    }</w:t>
        <w:br/>
        <w:br/>
        <w:t xml:space="preserve">    @ExceptionHandler({ProductIdMismatchException.class})</w:t>
        <w:br/>
        <w:t xml:space="preserve">    public ResponseEntity&lt;Object&gt; handleBadRequest(Exception ex, WebRequest request) {</w:t>
        <w:br/>
        <w:t xml:space="preserve">        return handleExceptionInternal(ex, ex.getLocalizedMessage(),</w:t>
        <w:br/>
        <w:t xml:space="preserve">                new HttpHeaders(), HttpStatus.BAD_REQUEST, request);</w:t>
        <w:br/>
        <w:t xml:space="preserve">    }</w:t>
        <w:br/>
        <w:t>}</w:t>
      </w:r>
    </w:p>
    <w:p>
      <w:pPr>
        <w:pStyle w:val="Heading1"/>
      </w:pPr>
      <w:r>
        <w:rPr>
          <w:color w:val="1F497D"/>
          <w:sz w:val="32"/>
        </w:rPr>
        <w:t>5. Security Annotations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Annotation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@Configuration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Marks the class as a Spring config class. Spring loads it at startup to register beans. Equivalent to XML &lt;beans&gt;.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@EnableWebSecurity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Activates Spring Security's web security and overrides the default security configuration.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@Bean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Registers the method's return value as a Spring-managed bean. Used to define SecurityFilterChain, DataSource, etc.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Example — Security Config</w:t>
      </w:r>
    </w:p>
    <w:p>
      <w:pPr>
        <w:ind w:left="432"/>
        <w:shd w:val="clear" w:color="auto" w:fill="E8EEF4"/>
      </w:pPr>
      <w:r>
        <w:rPr>
          <w:rFonts w:ascii="Courier New" w:hAnsi="Courier New"/>
          <w:color w:val="000080"/>
          <w:sz w:val="19"/>
        </w:rPr>
        <w:t>@Configuration</w:t>
        <w:br/>
        <w:t>@EnableWebSecurity</w:t>
        <w:br/>
        <w:t>public class SecurityConfig {</w:t>
        <w:br/>
        <w:br/>
        <w:t xml:space="preserve">    @Bean</w:t>
        <w:br/>
        <w:t xml:space="preserve">    public SecurityFilterChain filterChain(HttpSecurity http) throws Exception {</w:t>
        <w:br/>
        <w:t xml:space="preserve">        http</w:t>
        <w:br/>
        <w:t xml:space="preserve">            .authorizeHttpRequests(auth -&gt; auth</w:t>
        <w:br/>
        <w:t xml:space="preserve">                .requestMatchers("/api/public/**").permitAll()</w:t>
        <w:br/>
        <w:t xml:space="preserve">                .anyRequest().authenticated())</w:t>
        <w:br/>
        <w:t xml:space="preserve">            .csrf(AbstractHttpConfigurer::disable);</w:t>
        <w:br/>
        <w:t xml:space="preserve">        return http.build();</w:t>
        <w:br/>
        <w:t xml:space="preserve">    }</w:t>
        <w:br/>
        <w:t>}</w:t>
      </w:r>
    </w:p>
    <w:p>
      <w:pPr>
        <w:pStyle w:val="Heading1"/>
      </w:pPr>
      <w:r>
        <w:rPr>
          <w:color w:val="1F497D"/>
          <w:sz w:val="32"/>
        </w:rPr>
        <w:t>6. Application Entry Point Annotations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Annotation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@SpringBootApplication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Combines @Configuration + @EnableAutoConfiguration + @ComponentScan. Bootstraps the entire app.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@EnableJpaRepositories("pkg")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Tells Spring where to scan for repository interfaces.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@EntityScan("pkg")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Tells Hibernate where to scan for @Entity classes.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Example — Main Class</w:t>
      </w:r>
    </w:p>
    <w:p>
      <w:pPr>
        <w:ind w:left="432"/>
        <w:shd w:val="clear" w:color="auto" w:fill="E8EEF4"/>
      </w:pPr>
      <w:r>
        <w:rPr>
          <w:rFonts w:ascii="Courier New" w:hAnsi="Courier New"/>
          <w:color w:val="000080"/>
          <w:sz w:val="19"/>
        </w:rPr>
        <w:t>@EnableJpaRepositories("com.yourpackage.repository")</w:t>
        <w:br/>
        <w:t>@EntityScan("com.yourpackage.model")</w:t>
        <w:br/>
        <w:t>@SpringBootApplication</w:t>
        <w:br/>
        <w:t>public class App {</w:t>
        <w:br/>
        <w:t xml:space="preserve">    public static void main(String[] args) {</w:t>
        <w:br/>
        <w:t xml:space="preserve">        SpringApplication.run(App.class, args);</w:t>
        <w:br/>
        <w:t xml:space="preserve">    }</w:t>
        <w:br/>
        <w:t>}</w:t>
      </w:r>
    </w:p>
    <w:p>
      <w:pPr>
        <w:pStyle w:val="Heading1"/>
      </w:pPr>
      <w:r>
        <w:rPr>
          <w:color w:val="1F497D"/>
          <w:sz w:val="32"/>
        </w:rPr>
        <w:t>7. Testing Annotations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Annotation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@SpringBootTest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Starts the full Spring application context for integration testing.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@AutoConfigureMockMvc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Auto-configures and injects MockMvc to simulate HTTP requests without a real server.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@Test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Marks a method as a test case to be run by JUnit.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@BeforeEach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Runs a setup method before each test (e.g. seeding test data).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@AfterEach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Runs a teardown method after each test (e.g. clearing test data).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Example — Test Class</w:t>
      </w:r>
    </w:p>
    <w:p>
      <w:pPr>
        <w:ind w:left="432"/>
        <w:shd w:val="clear" w:color="auto" w:fill="E8EEF4"/>
      </w:pPr>
      <w:r>
        <w:rPr>
          <w:rFonts w:ascii="Courier New" w:hAnsi="Courier New"/>
          <w:color w:val="000080"/>
          <w:sz w:val="19"/>
        </w:rPr>
        <w:t>@SpringBootTest</w:t>
        <w:br/>
        <w:t>@AutoConfigureMockMvc</w:t>
        <w:br/>
        <w:t>class ProductControllerTest {</w:t>
        <w:br/>
        <w:br/>
        <w:t xml:space="preserve">    @Autowired</w:t>
        <w:br/>
        <w:t xml:space="preserve">    private MockMvc mockMvc;</w:t>
        <w:br/>
        <w:br/>
        <w:t xml:space="preserve">    @Test</w:t>
        <w:br/>
        <w:t xml:space="preserve">    void whenGetAllProducts_thenStatus200() throws Exception {</w:t>
        <w:br/>
        <w:t xml:space="preserve">        mockMvc.perform(get("/api/products"))</w:t>
        <w:br/>
        <w:t xml:space="preserve">               .andExpect(status().isOk());</w:t>
        <w:br/>
        <w:t xml:space="preserve">    }</w:t>
        <w:br/>
        <w:br/>
        <w:t xml:space="preserve">    @Test</w:t>
        <w:br/>
        <w:t xml:space="preserve">    void whenGetByInvalidId_thenStatus404() throws Exception {</w:t>
        <w:br/>
        <w:t xml:space="preserve">        mockMvc.perform(get("/api/products/999"))</w:t>
        <w:br/>
        <w:t xml:space="preserve">               .andExpect(status().isNotFound());</w:t>
        <w:br/>
        <w:t xml:space="preserve">    }</w:t>
        <w:br/>
        <w:t>}</w:t>
      </w:r>
    </w:p>
    <w:p>
      <w:pPr>
        <w:pStyle w:val="Heading1"/>
      </w:pPr>
      <w:r>
        <w:rPr>
          <w:color w:val="1F497D"/>
          <w:sz w:val="32"/>
        </w:rPr>
        <w:t>8. Quick Reference — Where to Use Each Annotation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Annotations to 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Model / Entity class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@Entity, @Id, @GeneratedValue, @Column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Repository interface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None — just extend CrudRepository&lt;Entity, IdType&gt;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REST Controller class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@RestController, @RequestMapping, @Autowired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REST Controller methods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@GetMapping, @PostMapping, @PutMapping, @DeleteMapping, @ResponseStatus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REST Controller parameters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@PathVariable, @RequestParam, @RequestBody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Exception classes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@ResponseStatus(HttpStatus.NOT_FOUND / CONFLICT / BAD_REQUEST)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Global error handler class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@ControllerAdvice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Global error handler methods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@ExceptionHandler({SomeException.class})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Security config class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@Configuration, @EnableWebSecurity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Security config methods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@Bean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App main class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@SpringBootApplication, @EnableJpaRepositories, @EntityScan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Test class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@SpringBootTest, @AutoConfigureMockMvc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0080"/>
                <w:sz w:val="19"/>
              </w:rPr>
              <w:t>Test methods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@Test, @BeforeEach, @AfterEach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