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A" w:rsidRDefault="00EE1E1C" w:rsidP="00EE1E1C">
      <w:pPr>
        <w:jc w:val="center"/>
        <w:rPr>
          <w:rFonts w:ascii="Times New Roman" w:hAnsi="Times New Roman" w:cs="Times New Roman"/>
          <w:b/>
          <w:sz w:val="40"/>
          <w:szCs w:val="40"/>
        </w:rPr>
      </w:pPr>
      <w:r w:rsidRPr="00EE1E1C">
        <w:rPr>
          <w:rFonts w:ascii="Times New Roman" w:hAnsi="Times New Roman" w:cs="Times New Roman"/>
          <w:b/>
          <w:sz w:val="40"/>
          <w:szCs w:val="40"/>
        </w:rPr>
        <w:t>Offering continuous back to outside bank department with administrative reporting</w:t>
      </w:r>
    </w:p>
    <w:p w:rsidR="00EE1E1C" w:rsidRDefault="00EE1E1C" w:rsidP="00EE1E1C">
      <w:pPr>
        <w:rPr>
          <w:rFonts w:ascii="Times New Roman" w:hAnsi="Times New Roman" w:cs="Times New Roman"/>
          <w:sz w:val="32"/>
          <w:szCs w:val="32"/>
        </w:rPr>
      </w:pPr>
      <w:r w:rsidRPr="00EE1E1C">
        <w:rPr>
          <w:rFonts w:ascii="Times New Roman" w:hAnsi="Times New Roman" w:cs="Times New Roman"/>
          <w:sz w:val="32"/>
          <w:szCs w:val="32"/>
        </w:rPr>
        <w:t xml:space="preserve">A department of a </w:t>
      </w:r>
      <w:r>
        <w:rPr>
          <w:rFonts w:ascii="Times New Roman" w:hAnsi="Times New Roman" w:cs="Times New Roman"/>
          <w:sz w:val="32"/>
          <w:szCs w:val="32"/>
        </w:rPr>
        <w:t xml:space="preserve">foreign </w:t>
      </w:r>
      <w:r w:rsidRPr="00EE1E1C">
        <w:rPr>
          <w:rFonts w:ascii="Times New Roman" w:hAnsi="Times New Roman" w:cs="Times New Roman"/>
          <w:sz w:val="32"/>
          <w:szCs w:val="32"/>
        </w:rPr>
        <w:t>bank was subject to certain limitations on enlisting proficient staff.</w:t>
      </w:r>
    </w:p>
    <w:p w:rsidR="00EE1E1C" w:rsidRDefault="00EE1E1C" w:rsidP="00EE1E1C">
      <w:pPr>
        <w:jc w:val="center"/>
        <w:rPr>
          <w:rFonts w:ascii="Times New Roman" w:hAnsi="Times New Roman" w:cs="Times New Roman"/>
          <w:b/>
          <w:sz w:val="36"/>
          <w:szCs w:val="36"/>
        </w:rPr>
      </w:pPr>
      <w:r w:rsidRPr="00EE1E1C">
        <w:rPr>
          <w:rFonts w:ascii="Times New Roman" w:hAnsi="Times New Roman" w:cs="Times New Roman"/>
          <w:b/>
          <w:sz w:val="36"/>
          <w:szCs w:val="36"/>
        </w:rPr>
        <w:t>The Context</w:t>
      </w:r>
    </w:p>
    <w:p w:rsidR="00EE1E1C" w:rsidRDefault="00EE1E1C" w:rsidP="00EE1E1C">
      <w:pPr>
        <w:rPr>
          <w:rFonts w:ascii="Times New Roman" w:hAnsi="Times New Roman" w:cs="Times New Roman"/>
          <w:sz w:val="32"/>
          <w:szCs w:val="32"/>
        </w:rPr>
      </w:pPr>
      <w:r w:rsidRPr="00EE1E1C">
        <w:rPr>
          <w:rFonts w:ascii="Times New Roman" w:hAnsi="Times New Roman" w:cs="Times New Roman"/>
          <w:sz w:val="32"/>
          <w:szCs w:val="32"/>
        </w:rPr>
        <w:t xml:space="preserve">The bank is required to comply with the rules of the Central Bank, which set out the prerequisites for guaranteeing the proper bookkeeping of operations as well as minimizing assess bookkeeping and compliance dangers, but did not have </w:t>
      </w:r>
      <w:proofErr w:type="spellStart"/>
      <w:proofErr w:type="gramStart"/>
      <w:r w:rsidRPr="00EE1E1C">
        <w:rPr>
          <w:rFonts w:ascii="Times New Roman" w:hAnsi="Times New Roman" w:cs="Times New Roman"/>
          <w:sz w:val="32"/>
          <w:szCs w:val="32"/>
        </w:rPr>
        <w:t>a</w:t>
      </w:r>
      <w:proofErr w:type="spellEnd"/>
      <w:proofErr w:type="gramEnd"/>
      <w:r w:rsidRPr="00EE1E1C">
        <w:rPr>
          <w:rFonts w:ascii="Times New Roman" w:hAnsi="Times New Roman" w:cs="Times New Roman"/>
          <w:sz w:val="32"/>
          <w:szCs w:val="32"/>
        </w:rPr>
        <w:t xml:space="preserve"> adequate number of proficient staff to bargain with this.</w:t>
      </w:r>
    </w:p>
    <w:p w:rsidR="00EE1E1C" w:rsidRPr="00EE1E1C" w:rsidRDefault="00EE1E1C" w:rsidP="00EE1E1C">
      <w:pPr>
        <w:jc w:val="center"/>
        <w:rPr>
          <w:rFonts w:ascii="Times New Roman" w:hAnsi="Times New Roman" w:cs="Times New Roman"/>
          <w:b/>
          <w:sz w:val="36"/>
          <w:szCs w:val="36"/>
        </w:rPr>
      </w:pPr>
      <w:r w:rsidRPr="00EE1E1C">
        <w:rPr>
          <w:rFonts w:ascii="Times New Roman" w:hAnsi="Times New Roman" w:cs="Times New Roman"/>
          <w:b/>
          <w:sz w:val="36"/>
          <w:szCs w:val="36"/>
        </w:rPr>
        <w:t>Our Solution</w:t>
      </w:r>
    </w:p>
    <w:p w:rsidR="00EE1E1C" w:rsidRDefault="00EE1E1C" w:rsidP="00EE1E1C">
      <w:pPr>
        <w:rPr>
          <w:rFonts w:ascii="Times New Roman" w:hAnsi="Times New Roman" w:cs="Times New Roman"/>
          <w:sz w:val="32"/>
          <w:szCs w:val="32"/>
        </w:rPr>
      </w:pPr>
      <w:r w:rsidRPr="00EE1E1C">
        <w:rPr>
          <w:rFonts w:ascii="Times New Roman" w:hAnsi="Times New Roman" w:cs="Times New Roman"/>
          <w:sz w:val="32"/>
          <w:szCs w:val="32"/>
        </w:rPr>
        <w:t>With the day by day onsite back of one of our experts and help given a multidisciplinary group, methods for the bookkeeping of operations, the arrangement of data complying with the rules of the Central Bank, the administration of every day operational issues, and month to month and yearly charge arranging were looked into.</w:t>
      </w:r>
    </w:p>
    <w:p w:rsidR="00EE1E1C" w:rsidRDefault="00EE1E1C" w:rsidP="00EE1E1C">
      <w:pPr>
        <w:jc w:val="center"/>
        <w:rPr>
          <w:rFonts w:ascii="Times New Roman" w:hAnsi="Times New Roman" w:cs="Times New Roman"/>
          <w:b/>
          <w:sz w:val="36"/>
          <w:szCs w:val="36"/>
        </w:rPr>
      </w:pPr>
      <w:r w:rsidRPr="00EE1E1C">
        <w:rPr>
          <w:rFonts w:ascii="Times New Roman" w:hAnsi="Times New Roman" w:cs="Times New Roman"/>
          <w:b/>
          <w:sz w:val="36"/>
          <w:szCs w:val="36"/>
        </w:rPr>
        <w:t>Outcome</w:t>
      </w:r>
    </w:p>
    <w:p w:rsidR="00EE1E1C" w:rsidRPr="00EE1E1C" w:rsidRDefault="00EE1E1C" w:rsidP="00EE1E1C">
      <w:pPr>
        <w:rPr>
          <w:rFonts w:ascii="Times New Roman" w:hAnsi="Times New Roman" w:cs="Times New Roman"/>
          <w:sz w:val="32"/>
          <w:szCs w:val="32"/>
        </w:rPr>
      </w:pPr>
      <w:r w:rsidRPr="00EE1E1C">
        <w:rPr>
          <w:rFonts w:ascii="Times New Roman" w:hAnsi="Times New Roman" w:cs="Times New Roman"/>
          <w:sz w:val="32"/>
          <w:szCs w:val="32"/>
        </w:rPr>
        <w:t>We have a lasting group at the bank working on this task and it is presently the fourth successive year in which we have performed these assignments to our client’s fulfillment.</w:t>
      </w:r>
      <w:bookmarkStart w:id="0" w:name="_GoBack"/>
      <w:bookmarkEnd w:id="0"/>
    </w:p>
    <w:sectPr w:rsidR="00EE1E1C" w:rsidRPr="00EE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1C"/>
    <w:rsid w:val="005D0E2A"/>
    <w:rsid w:val="00EE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3B87E-04D9-47A8-8B56-F6210D69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2022-04-25T11:32:00Z</dcterms:created>
  <dcterms:modified xsi:type="dcterms:W3CDTF">2022-04-25T11:39:00Z</dcterms:modified>
</cp:coreProperties>
</file>