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2A" w:rsidRDefault="008E59AF" w:rsidP="008E59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59AF">
        <w:rPr>
          <w:rFonts w:ascii="Times New Roman" w:hAnsi="Times New Roman" w:cs="Times New Roman"/>
          <w:b/>
          <w:sz w:val="40"/>
          <w:szCs w:val="40"/>
        </w:rPr>
        <w:t>Scenario of non-habitual tax resident in Portugal</w:t>
      </w:r>
    </w:p>
    <w:p w:rsidR="008E59AF" w:rsidRDefault="008E59AF" w:rsidP="008E59AF">
      <w:pPr>
        <w:rPr>
          <w:rFonts w:ascii="Times New Roman" w:hAnsi="Times New Roman" w:cs="Times New Roman"/>
          <w:sz w:val="36"/>
          <w:szCs w:val="36"/>
        </w:rPr>
      </w:pPr>
      <w:r w:rsidRPr="008E59AF">
        <w:rPr>
          <w:rFonts w:ascii="Times New Roman" w:hAnsi="Times New Roman" w:cs="Times New Roman"/>
          <w:sz w:val="32"/>
          <w:szCs w:val="32"/>
        </w:rPr>
        <w:t>Our clients' businesses are focused on providing IT services, including market observations, feasibility studies, competitive assessments, IT project management support, and standard software maintenance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8E59AF" w:rsidRDefault="008E59AF" w:rsidP="008E5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59AF">
        <w:rPr>
          <w:rFonts w:ascii="Times New Roman" w:hAnsi="Times New Roman" w:cs="Times New Roman"/>
          <w:b/>
          <w:sz w:val="36"/>
          <w:szCs w:val="36"/>
        </w:rPr>
        <w:t>The Context</w:t>
      </w:r>
    </w:p>
    <w:p w:rsidR="00D346A2" w:rsidRPr="00D346A2" w:rsidRDefault="00D346A2" w:rsidP="00D346A2">
      <w:pPr>
        <w:rPr>
          <w:rFonts w:ascii="Times New Roman" w:hAnsi="Times New Roman" w:cs="Times New Roman"/>
          <w:sz w:val="32"/>
          <w:szCs w:val="32"/>
        </w:rPr>
      </w:pPr>
      <w:r w:rsidRPr="00D346A2">
        <w:rPr>
          <w:rFonts w:ascii="Times New Roman" w:hAnsi="Times New Roman" w:cs="Times New Roman"/>
          <w:sz w:val="32"/>
          <w:szCs w:val="32"/>
        </w:rPr>
        <w:t xml:space="preserve">As an engineer, our client chose to not found out </w:t>
      </w:r>
      <w:proofErr w:type="gramStart"/>
      <w:r w:rsidRPr="00D346A2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D346A2">
        <w:rPr>
          <w:rFonts w:ascii="Times New Roman" w:hAnsi="Times New Roman" w:cs="Times New Roman"/>
          <w:sz w:val="32"/>
          <w:szCs w:val="32"/>
        </w:rPr>
        <w:t xml:space="preserve"> indebtedness company, but to register at the tax office as a self-employed entrepreneur instead. He has no employees, therefore the business activities are performed by him alone.</w:t>
      </w:r>
    </w:p>
    <w:p w:rsidR="00D346A2" w:rsidRDefault="00D346A2" w:rsidP="008E59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Our Solution</w:t>
      </w:r>
    </w:p>
    <w:p w:rsidR="008E59AF" w:rsidRPr="008E59AF" w:rsidRDefault="008E59AF" w:rsidP="008E59AF">
      <w:pPr>
        <w:rPr>
          <w:rFonts w:ascii="Times New Roman" w:hAnsi="Times New Roman" w:cs="Times New Roman"/>
          <w:sz w:val="32"/>
          <w:szCs w:val="32"/>
        </w:rPr>
      </w:pPr>
      <w:r w:rsidRPr="008E59AF">
        <w:rPr>
          <w:rFonts w:ascii="Times New Roman" w:hAnsi="Times New Roman" w:cs="Times New Roman"/>
          <w:sz w:val="32"/>
          <w:szCs w:val="32"/>
        </w:rPr>
        <w:t>Ecovi</w:t>
      </w:r>
      <w:r w:rsidR="00D346A2">
        <w:rPr>
          <w:rFonts w:ascii="Times New Roman" w:hAnsi="Times New Roman" w:cs="Times New Roman"/>
          <w:sz w:val="32"/>
          <w:szCs w:val="32"/>
        </w:rPr>
        <w:t xml:space="preserve">s's goal is to help the client </w:t>
      </w:r>
      <w:r w:rsidRPr="008E59AF">
        <w:rPr>
          <w:rFonts w:ascii="Times New Roman" w:hAnsi="Times New Roman" w:cs="Times New Roman"/>
          <w:sz w:val="32"/>
          <w:szCs w:val="32"/>
        </w:rPr>
        <w:t xml:space="preserve">reduce his tax liability in Portugal and make his business more profitable. </w:t>
      </w:r>
    </w:p>
    <w:p w:rsidR="008E59AF" w:rsidRDefault="008E59AF" w:rsidP="008E59AF">
      <w:pPr>
        <w:rPr>
          <w:rFonts w:ascii="Times New Roman" w:hAnsi="Times New Roman" w:cs="Times New Roman"/>
          <w:sz w:val="32"/>
          <w:szCs w:val="32"/>
        </w:rPr>
      </w:pPr>
      <w:r w:rsidRPr="008E59AF">
        <w:rPr>
          <w:rFonts w:ascii="Times New Roman" w:hAnsi="Times New Roman" w:cs="Times New Roman"/>
          <w:sz w:val="32"/>
          <w:szCs w:val="32"/>
        </w:rPr>
        <w:t xml:space="preserve">On his behalf we have successfully obtained irregular residency </w:t>
      </w:r>
      <w:proofErr w:type="gramStart"/>
      <w:r w:rsidRPr="008E59AF">
        <w:rPr>
          <w:rFonts w:ascii="Times New Roman" w:hAnsi="Times New Roman" w:cs="Times New Roman"/>
          <w:sz w:val="32"/>
          <w:szCs w:val="32"/>
        </w:rPr>
        <w:t>status  in</w:t>
      </w:r>
      <w:proofErr w:type="gramEnd"/>
      <w:r w:rsidRPr="008E59AF">
        <w:rPr>
          <w:rFonts w:ascii="Times New Roman" w:hAnsi="Times New Roman" w:cs="Times New Roman"/>
          <w:sz w:val="32"/>
          <w:szCs w:val="32"/>
        </w:rPr>
        <w:t xml:space="preserve"> Portugal which allows him to benefit from a special flat tax rate of 20% for a period of 10 years. We adopted this status when the scheme was first introduced and before the tax authorities carried out internal screening procedures, which made it more diff</w:t>
      </w:r>
      <w:r>
        <w:rPr>
          <w:rFonts w:ascii="Times New Roman" w:hAnsi="Times New Roman" w:cs="Times New Roman"/>
          <w:sz w:val="32"/>
          <w:szCs w:val="32"/>
        </w:rPr>
        <w:t xml:space="preserve">icult to achieve it in a short </w:t>
      </w:r>
      <w:r w:rsidR="00D346A2">
        <w:rPr>
          <w:rFonts w:ascii="Times New Roman" w:hAnsi="Times New Roman" w:cs="Times New Roman"/>
          <w:sz w:val="32"/>
          <w:szCs w:val="32"/>
        </w:rPr>
        <w:t xml:space="preserve">time. </w:t>
      </w:r>
    </w:p>
    <w:p w:rsidR="00D346A2" w:rsidRDefault="00D346A2" w:rsidP="008E59AF">
      <w:pPr>
        <w:rPr>
          <w:rFonts w:ascii="Times New Roman" w:hAnsi="Times New Roman" w:cs="Times New Roman"/>
          <w:sz w:val="32"/>
          <w:szCs w:val="32"/>
        </w:rPr>
      </w:pPr>
    </w:p>
    <w:p w:rsidR="00D346A2" w:rsidRDefault="00D346A2" w:rsidP="00D346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46A2">
        <w:rPr>
          <w:rFonts w:ascii="Times New Roman" w:hAnsi="Times New Roman" w:cs="Times New Roman"/>
          <w:b/>
          <w:sz w:val="36"/>
          <w:szCs w:val="36"/>
        </w:rPr>
        <w:t>Outcomes</w:t>
      </w:r>
    </w:p>
    <w:p w:rsidR="00D346A2" w:rsidRPr="00D346A2" w:rsidRDefault="00D346A2" w:rsidP="00D346A2">
      <w:pPr>
        <w:rPr>
          <w:rFonts w:ascii="Times New Roman" w:hAnsi="Times New Roman" w:cs="Times New Roman"/>
          <w:sz w:val="32"/>
          <w:szCs w:val="32"/>
        </w:rPr>
      </w:pPr>
      <w:r w:rsidRPr="00D346A2">
        <w:rPr>
          <w:rFonts w:ascii="Times New Roman" w:hAnsi="Times New Roman" w:cs="Times New Roman"/>
          <w:sz w:val="32"/>
          <w:szCs w:val="32"/>
        </w:rPr>
        <w:t>Nowadays, our client runs a well-established commerce, which is subject to this uncommon enactment and benefits from this non-habitual inhabitant status. We too give him with other administrations, such as bookkeeping, invoicing and common charge consultancy.</w:t>
      </w:r>
      <w:bookmarkStart w:id="0" w:name="_GoBack"/>
      <w:bookmarkEnd w:id="0"/>
    </w:p>
    <w:p w:rsidR="00D346A2" w:rsidRDefault="00D346A2" w:rsidP="008E59AF">
      <w:pPr>
        <w:rPr>
          <w:rFonts w:ascii="Times New Roman" w:hAnsi="Times New Roman" w:cs="Times New Roman"/>
          <w:sz w:val="32"/>
          <w:szCs w:val="32"/>
        </w:rPr>
      </w:pPr>
    </w:p>
    <w:p w:rsidR="00D346A2" w:rsidRPr="00D346A2" w:rsidRDefault="00D346A2" w:rsidP="00D346A2">
      <w:pPr>
        <w:rPr>
          <w:rFonts w:ascii="Times New Roman" w:hAnsi="Times New Roman" w:cs="Times New Roman"/>
          <w:sz w:val="32"/>
          <w:szCs w:val="32"/>
        </w:rPr>
      </w:pPr>
    </w:p>
    <w:sectPr w:rsidR="00D346A2" w:rsidRPr="00D3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AF"/>
    <w:rsid w:val="005D0E2A"/>
    <w:rsid w:val="008E59AF"/>
    <w:rsid w:val="00D3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64EF7-1582-42D7-9B2C-611E166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2022-04-25T12:24:00Z</dcterms:created>
  <dcterms:modified xsi:type="dcterms:W3CDTF">2022-04-25T12:42:00Z</dcterms:modified>
</cp:coreProperties>
</file>