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76A" w:rsidRPr="0079576A" w:rsidRDefault="0079576A" w:rsidP="001E181F">
      <w:pPr>
        <w:rPr>
          <w:rFonts w:ascii="Times New Roman" w:hAnsi="Times New Roman" w:cs="Times New Roman"/>
          <w:b/>
          <w:sz w:val="40"/>
          <w:szCs w:val="40"/>
          <w:lang w:val="en-US"/>
        </w:rPr>
      </w:pPr>
      <w:r w:rsidRPr="0079576A">
        <w:rPr>
          <w:rFonts w:ascii="Times New Roman" w:hAnsi="Times New Roman" w:cs="Times New Roman"/>
          <w:b/>
          <w:sz w:val="40"/>
          <w:szCs w:val="40"/>
          <w:lang w:val="en-US"/>
        </w:rPr>
        <w:t>Practical solutions for a range of legal issues.</w:t>
      </w:r>
    </w:p>
    <w:p w:rsidR="0079576A" w:rsidRDefault="0079576A" w:rsidP="0079576A">
      <w:pPr>
        <w:rPr>
          <w:lang w:val="en-US"/>
        </w:rPr>
      </w:pPr>
    </w:p>
    <w:p w:rsidR="001E181F" w:rsidRPr="0079576A" w:rsidRDefault="001E181F" w:rsidP="0079576A">
      <w:pPr>
        <w:rPr>
          <w:lang w:val="en-US"/>
        </w:rPr>
      </w:pPr>
      <w:r w:rsidRPr="001E181F">
        <w:rPr>
          <w:rFonts w:ascii="Times New Roman" w:hAnsi="Times New Roman" w:cs="Times New Roman"/>
          <w:b/>
          <w:sz w:val="36"/>
          <w:szCs w:val="36"/>
          <w:lang w:val="en-US"/>
        </w:rPr>
        <w:t>About Us</w:t>
      </w:r>
      <w:r>
        <w:rPr>
          <w:lang w:val="en-US"/>
        </w:rPr>
        <w:t xml:space="preserve"> - </w:t>
      </w:r>
    </w:p>
    <w:p w:rsidR="0079576A" w:rsidRPr="0079576A" w:rsidRDefault="0079576A" w:rsidP="0079576A">
      <w:pPr>
        <w:rPr>
          <w:rFonts w:ascii="Times New Roman" w:hAnsi="Times New Roman" w:cs="Times New Roman"/>
          <w:sz w:val="28"/>
          <w:szCs w:val="28"/>
          <w:lang w:val="en-US"/>
        </w:rPr>
      </w:pPr>
      <w:r w:rsidRPr="0079576A">
        <w:rPr>
          <w:rFonts w:ascii="Times New Roman" w:hAnsi="Times New Roman" w:cs="Times New Roman"/>
          <w:sz w:val="28"/>
          <w:szCs w:val="28"/>
          <w:lang w:val="en-US"/>
        </w:rPr>
        <w:t>We have a wealth of expertise, knowledge, and skills in exercising Indian law, enabling us to provide end-to-end legal solutions in a variety of practice areas for clients all over the world.</w:t>
      </w:r>
      <w:r w:rsidR="009E4159">
        <w:rPr>
          <w:rFonts w:ascii="Times New Roman" w:hAnsi="Times New Roman" w:cs="Times New Roman"/>
          <w:sz w:val="28"/>
          <w:szCs w:val="28"/>
          <w:lang w:val="en-US"/>
        </w:rPr>
        <w:t xml:space="preserve"> One can also seek for startup mentoring services from us.</w:t>
      </w:r>
      <w:bookmarkStart w:id="0" w:name="_GoBack"/>
      <w:bookmarkEnd w:id="0"/>
    </w:p>
    <w:p w:rsidR="0079576A" w:rsidRPr="0079576A" w:rsidRDefault="0079576A" w:rsidP="0079576A">
      <w:pPr>
        <w:tabs>
          <w:tab w:val="left" w:pos="944"/>
        </w:tabs>
        <w:rPr>
          <w:rFonts w:ascii="Times New Roman" w:hAnsi="Times New Roman" w:cs="Times New Roman"/>
          <w:sz w:val="28"/>
          <w:szCs w:val="28"/>
          <w:lang w:val="en-US"/>
        </w:rPr>
      </w:pPr>
      <w:r w:rsidRPr="0079576A">
        <w:rPr>
          <w:rFonts w:ascii="Times New Roman" w:hAnsi="Times New Roman" w:cs="Times New Roman"/>
          <w:sz w:val="28"/>
          <w:szCs w:val="28"/>
          <w:lang w:val="en-US"/>
        </w:rPr>
        <w:tab/>
      </w:r>
    </w:p>
    <w:p w:rsidR="0079576A" w:rsidRPr="0079576A" w:rsidRDefault="0079576A" w:rsidP="0079576A">
      <w:pPr>
        <w:rPr>
          <w:rFonts w:ascii="Times New Roman" w:hAnsi="Times New Roman" w:cs="Times New Roman"/>
          <w:b/>
          <w:sz w:val="28"/>
          <w:szCs w:val="28"/>
          <w:lang w:val="en-US"/>
        </w:rPr>
      </w:pPr>
      <w:r w:rsidRPr="0079576A">
        <w:rPr>
          <w:rFonts w:ascii="Times New Roman" w:hAnsi="Times New Roman" w:cs="Times New Roman"/>
          <w:sz w:val="28"/>
          <w:szCs w:val="28"/>
          <w:lang w:val="en-US"/>
        </w:rPr>
        <w:t xml:space="preserve">        </w:t>
      </w:r>
      <w:r w:rsidRPr="0079576A">
        <w:rPr>
          <w:rFonts w:ascii="Times New Roman" w:hAnsi="Times New Roman" w:cs="Times New Roman"/>
          <w:b/>
          <w:sz w:val="28"/>
          <w:szCs w:val="28"/>
          <w:lang w:val="en-US"/>
        </w:rPr>
        <w:t>Domains:</w:t>
      </w:r>
    </w:p>
    <w:p w:rsidR="0079576A" w:rsidRPr="0079576A" w:rsidRDefault="0079576A" w:rsidP="0079576A">
      <w:pPr>
        <w:pStyle w:val="ListParagraph"/>
        <w:numPr>
          <w:ilvl w:val="0"/>
          <w:numId w:val="1"/>
        </w:numPr>
        <w:rPr>
          <w:rFonts w:ascii="Times New Roman" w:hAnsi="Times New Roman" w:cs="Times New Roman"/>
          <w:sz w:val="28"/>
          <w:szCs w:val="28"/>
          <w:lang w:val="en-US"/>
        </w:rPr>
      </w:pPr>
      <w:r w:rsidRPr="0079576A">
        <w:rPr>
          <w:rFonts w:ascii="Times New Roman" w:hAnsi="Times New Roman" w:cs="Times New Roman"/>
          <w:sz w:val="28"/>
          <w:szCs w:val="28"/>
          <w:lang w:val="en-US"/>
        </w:rPr>
        <w:t>Banking and Finance</w:t>
      </w:r>
    </w:p>
    <w:p w:rsidR="0079576A" w:rsidRPr="0079576A" w:rsidRDefault="0079576A" w:rsidP="0079576A">
      <w:pPr>
        <w:pStyle w:val="ListParagraph"/>
        <w:numPr>
          <w:ilvl w:val="0"/>
          <w:numId w:val="1"/>
        </w:numPr>
        <w:rPr>
          <w:rFonts w:ascii="Times New Roman" w:hAnsi="Times New Roman" w:cs="Times New Roman"/>
          <w:sz w:val="28"/>
          <w:szCs w:val="28"/>
          <w:lang w:val="en-US"/>
        </w:rPr>
      </w:pPr>
      <w:r w:rsidRPr="0079576A">
        <w:rPr>
          <w:rFonts w:ascii="Times New Roman" w:hAnsi="Times New Roman" w:cs="Times New Roman"/>
          <w:sz w:val="28"/>
          <w:szCs w:val="28"/>
          <w:lang w:val="en-US"/>
        </w:rPr>
        <w:t>Capital Markets</w:t>
      </w:r>
    </w:p>
    <w:p w:rsidR="0079576A" w:rsidRPr="0079576A" w:rsidRDefault="0079576A" w:rsidP="0079576A">
      <w:pPr>
        <w:pStyle w:val="ListParagraph"/>
        <w:numPr>
          <w:ilvl w:val="0"/>
          <w:numId w:val="1"/>
        </w:numPr>
        <w:rPr>
          <w:rFonts w:ascii="Times New Roman" w:hAnsi="Times New Roman" w:cs="Times New Roman"/>
          <w:sz w:val="28"/>
          <w:szCs w:val="28"/>
          <w:lang w:val="en-US"/>
        </w:rPr>
      </w:pPr>
      <w:r w:rsidRPr="0079576A">
        <w:rPr>
          <w:rFonts w:ascii="Times New Roman" w:hAnsi="Times New Roman" w:cs="Times New Roman"/>
          <w:sz w:val="28"/>
          <w:szCs w:val="28"/>
          <w:lang w:val="en-US"/>
        </w:rPr>
        <w:t xml:space="preserve">Corporate Restructuring </w:t>
      </w:r>
    </w:p>
    <w:p w:rsidR="0079576A" w:rsidRPr="0079576A" w:rsidRDefault="0079576A" w:rsidP="0079576A">
      <w:pPr>
        <w:pStyle w:val="ListParagraph"/>
        <w:numPr>
          <w:ilvl w:val="0"/>
          <w:numId w:val="1"/>
        </w:numPr>
        <w:rPr>
          <w:rFonts w:ascii="Times New Roman" w:hAnsi="Times New Roman" w:cs="Times New Roman"/>
          <w:sz w:val="28"/>
          <w:szCs w:val="28"/>
          <w:lang w:val="en-US"/>
        </w:rPr>
      </w:pPr>
      <w:r w:rsidRPr="0079576A">
        <w:rPr>
          <w:rFonts w:ascii="Times New Roman" w:hAnsi="Times New Roman" w:cs="Times New Roman"/>
          <w:sz w:val="28"/>
          <w:szCs w:val="28"/>
          <w:lang w:val="en-US"/>
        </w:rPr>
        <w:t>Direct Tax</w:t>
      </w:r>
    </w:p>
    <w:p w:rsidR="0079576A" w:rsidRPr="0079576A" w:rsidRDefault="0079576A" w:rsidP="0079576A">
      <w:pPr>
        <w:pStyle w:val="ListParagraph"/>
        <w:numPr>
          <w:ilvl w:val="0"/>
          <w:numId w:val="1"/>
        </w:numPr>
        <w:rPr>
          <w:rFonts w:ascii="Times New Roman" w:hAnsi="Times New Roman" w:cs="Times New Roman"/>
          <w:sz w:val="28"/>
          <w:szCs w:val="28"/>
          <w:lang w:val="en-US"/>
        </w:rPr>
      </w:pPr>
      <w:r w:rsidRPr="0079576A">
        <w:rPr>
          <w:rFonts w:ascii="Times New Roman" w:hAnsi="Times New Roman" w:cs="Times New Roman"/>
          <w:sz w:val="28"/>
          <w:szCs w:val="28"/>
          <w:lang w:val="en-US"/>
        </w:rPr>
        <w:t>Dispute Resolution</w:t>
      </w:r>
    </w:p>
    <w:p w:rsidR="0079576A" w:rsidRPr="0079576A" w:rsidRDefault="0079576A" w:rsidP="0079576A">
      <w:pPr>
        <w:pStyle w:val="ListParagraph"/>
        <w:numPr>
          <w:ilvl w:val="0"/>
          <w:numId w:val="1"/>
        </w:numPr>
        <w:rPr>
          <w:rFonts w:ascii="Times New Roman" w:hAnsi="Times New Roman" w:cs="Times New Roman"/>
          <w:sz w:val="28"/>
          <w:szCs w:val="28"/>
          <w:lang w:val="en-US"/>
        </w:rPr>
      </w:pPr>
      <w:r w:rsidRPr="0079576A">
        <w:rPr>
          <w:rFonts w:ascii="Times New Roman" w:hAnsi="Times New Roman" w:cs="Times New Roman"/>
          <w:sz w:val="28"/>
          <w:szCs w:val="28"/>
          <w:lang w:val="en-US"/>
        </w:rPr>
        <w:t>Indirect Tax</w:t>
      </w:r>
    </w:p>
    <w:p w:rsidR="0079576A" w:rsidRDefault="0079576A" w:rsidP="0079576A">
      <w:pPr>
        <w:pStyle w:val="ListParagraph"/>
        <w:numPr>
          <w:ilvl w:val="0"/>
          <w:numId w:val="1"/>
        </w:numPr>
        <w:rPr>
          <w:rFonts w:ascii="Times New Roman" w:hAnsi="Times New Roman" w:cs="Times New Roman"/>
          <w:sz w:val="28"/>
          <w:szCs w:val="28"/>
          <w:lang w:val="en-US"/>
        </w:rPr>
      </w:pPr>
      <w:r w:rsidRPr="0079576A">
        <w:rPr>
          <w:rFonts w:ascii="Times New Roman" w:hAnsi="Times New Roman" w:cs="Times New Roman"/>
          <w:sz w:val="28"/>
          <w:szCs w:val="28"/>
          <w:lang w:val="en-US"/>
        </w:rPr>
        <w:t xml:space="preserve">Intellectual Property </w:t>
      </w:r>
    </w:p>
    <w:p w:rsidR="00EC6C69" w:rsidRDefault="00EC6C69" w:rsidP="00EC6C69">
      <w:pPr>
        <w:rPr>
          <w:rFonts w:ascii="Times New Roman" w:hAnsi="Times New Roman" w:cs="Times New Roman"/>
          <w:sz w:val="28"/>
          <w:szCs w:val="28"/>
          <w:lang w:val="en-US"/>
        </w:rPr>
      </w:pPr>
    </w:p>
    <w:p w:rsidR="00EC6C69" w:rsidRDefault="00EC6C69" w:rsidP="00EC6C69">
      <w:pPr>
        <w:rPr>
          <w:rFonts w:ascii="Times New Roman" w:hAnsi="Times New Roman" w:cs="Times New Roman"/>
          <w:sz w:val="28"/>
          <w:szCs w:val="28"/>
          <w:lang w:val="en-US"/>
        </w:rPr>
      </w:pPr>
      <w:r>
        <w:rPr>
          <w:rFonts w:ascii="Times New Roman" w:hAnsi="Times New Roman" w:cs="Times New Roman"/>
          <w:sz w:val="28"/>
          <w:szCs w:val="28"/>
          <w:lang w:val="en-US"/>
        </w:rPr>
        <w:t>We give you an insight of the services that we offer to our clients across various domains. The ways and strategies implemented to come up with the appropriate outcomes. We also provide assistance and guidance to the queries and issues raised by our clients and we tackle the solutions with all the expertise that we have.</w:t>
      </w:r>
    </w:p>
    <w:p w:rsidR="00EC6C69" w:rsidRDefault="00EC6C69" w:rsidP="00EC6C69">
      <w:pPr>
        <w:rPr>
          <w:rFonts w:ascii="Times New Roman" w:hAnsi="Times New Roman" w:cs="Times New Roman"/>
          <w:sz w:val="28"/>
          <w:szCs w:val="28"/>
          <w:lang w:val="en-US"/>
        </w:rPr>
      </w:pPr>
    </w:p>
    <w:p w:rsidR="00EC6C69" w:rsidRPr="00EC6C69" w:rsidRDefault="00EC6C69" w:rsidP="00EC6C69">
      <w:pPr>
        <w:rPr>
          <w:rFonts w:ascii="Times New Roman" w:hAnsi="Times New Roman" w:cs="Times New Roman"/>
          <w:sz w:val="28"/>
          <w:szCs w:val="28"/>
          <w:lang w:val="en-US"/>
        </w:rPr>
      </w:pPr>
      <w:r w:rsidRPr="002B2BFA">
        <w:rPr>
          <w:rFonts w:ascii="Times New Roman" w:hAnsi="Times New Roman" w:cs="Times New Roman"/>
          <w:b/>
          <w:sz w:val="28"/>
          <w:szCs w:val="28"/>
          <w:lang w:val="en-US"/>
        </w:rPr>
        <w:t>Banking and Finance</w:t>
      </w:r>
      <w:r>
        <w:rPr>
          <w:rFonts w:ascii="Times New Roman" w:hAnsi="Times New Roman" w:cs="Times New Roman"/>
          <w:sz w:val="28"/>
          <w:szCs w:val="28"/>
          <w:lang w:val="en-US"/>
        </w:rPr>
        <w:t xml:space="preserve"> - </w:t>
      </w:r>
      <w:r w:rsidRPr="00EC6C69">
        <w:rPr>
          <w:rFonts w:ascii="Times New Roman" w:hAnsi="Times New Roman" w:cs="Times New Roman"/>
          <w:sz w:val="28"/>
          <w:szCs w:val="28"/>
          <w:lang w:val="en-US"/>
        </w:rPr>
        <w:t xml:space="preserve">Our banking and finance </w:t>
      </w:r>
      <w:proofErr w:type="spellStart"/>
      <w:r w:rsidRPr="00EC6C69">
        <w:rPr>
          <w:rFonts w:ascii="Times New Roman" w:hAnsi="Times New Roman" w:cs="Times New Roman"/>
          <w:sz w:val="28"/>
          <w:szCs w:val="28"/>
          <w:lang w:val="en-US"/>
        </w:rPr>
        <w:t>practise</w:t>
      </w:r>
      <w:proofErr w:type="spellEnd"/>
      <w:r w:rsidRPr="00EC6C69">
        <w:rPr>
          <w:rFonts w:ascii="Times New Roman" w:hAnsi="Times New Roman" w:cs="Times New Roman"/>
          <w:sz w:val="28"/>
          <w:szCs w:val="28"/>
          <w:lang w:val="en-US"/>
        </w:rPr>
        <w:t xml:space="preserve"> unit has substantial experience in a variety of areas. They have a wide range of experience and qualifications, including work with international law firms and in-house legal teams at leading Indian banks.</w:t>
      </w:r>
    </w:p>
    <w:p w:rsidR="00EC6C69" w:rsidRDefault="00EC6C69" w:rsidP="00EC6C69">
      <w:pPr>
        <w:rPr>
          <w:rFonts w:ascii="Times New Roman" w:hAnsi="Times New Roman" w:cs="Times New Roman"/>
          <w:sz w:val="28"/>
          <w:szCs w:val="28"/>
          <w:lang w:val="en-US"/>
        </w:rPr>
      </w:pPr>
      <w:r w:rsidRPr="00EC6C69">
        <w:rPr>
          <w:rFonts w:ascii="Times New Roman" w:hAnsi="Times New Roman" w:cs="Times New Roman"/>
          <w:sz w:val="28"/>
          <w:szCs w:val="28"/>
          <w:lang w:val="en-US"/>
        </w:rPr>
        <w:t>On a variety of transactions, including domestic loans, foreign commercial borrowing, acquisition finance, project finance, structured finance, and re-financing transactions, we represent top domestic and international banks, corporations, promoters, and investors.</w:t>
      </w:r>
      <w:r w:rsidR="002B2BFA">
        <w:rPr>
          <w:rFonts w:ascii="Times New Roman" w:hAnsi="Times New Roman" w:cs="Times New Roman"/>
          <w:sz w:val="28"/>
          <w:szCs w:val="28"/>
          <w:lang w:val="en-US"/>
        </w:rPr>
        <w:t xml:space="preserve"> </w:t>
      </w:r>
      <w:r w:rsidRPr="00EC6C69">
        <w:rPr>
          <w:rFonts w:ascii="Times New Roman" w:hAnsi="Times New Roman" w:cs="Times New Roman"/>
          <w:sz w:val="28"/>
          <w:szCs w:val="28"/>
          <w:lang w:val="en-US"/>
        </w:rPr>
        <w:t xml:space="preserve">We are experts at deciphering and navigating Indian banking sectors.  This, combined with our banking and finance capabilities and sector </w:t>
      </w:r>
      <w:proofErr w:type="spellStart"/>
      <w:r w:rsidRPr="00EC6C69">
        <w:rPr>
          <w:rFonts w:ascii="Times New Roman" w:hAnsi="Times New Roman" w:cs="Times New Roman"/>
          <w:sz w:val="28"/>
          <w:szCs w:val="28"/>
          <w:lang w:val="en-US"/>
        </w:rPr>
        <w:t>specialisation</w:t>
      </w:r>
      <w:proofErr w:type="spellEnd"/>
      <w:r w:rsidRPr="00EC6C69">
        <w:rPr>
          <w:rFonts w:ascii="Times New Roman" w:hAnsi="Times New Roman" w:cs="Times New Roman"/>
          <w:sz w:val="28"/>
          <w:szCs w:val="28"/>
          <w:lang w:val="en-US"/>
        </w:rPr>
        <w:t>, enables us to provide new, creative, and compliant financing solutions.</w:t>
      </w:r>
    </w:p>
    <w:p w:rsidR="002B2BFA" w:rsidRDefault="002B2BFA" w:rsidP="00EC6C69">
      <w:pPr>
        <w:rPr>
          <w:rFonts w:ascii="Times New Roman" w:hAnsi="Times New Roman" w:cs="Times New Roman"/>
          <w:sz w:val="28"/>
          <w:szCs w:val="28"/>
          <w:lang w:val="en-US"/>
        </w:rPr>
      </w:pPr>
    </w:p>
    <w:p w:rsidR="002B2BFA" w:rsidRPr="002B2BFA" w:rsidRDefault="002B2BFA" w:rsidP="002B2BFA">
      <w:pPr>
        <w:rPr>
          <w:rFonts w:ascii="Times New Roman" w:hAnsi="Times New Roman" w:cs="Times New Roman"/>
          <w:sz w:val="28"/>
          <w:szCs w:val="28"/>
          <w:lang w:val="en-US"/>
        </w:rPr>
      </w:pPr>
      <w:r w:rsidRPr="002B2BFA">
        <w:rPr>
          <w:rFonts w:ascii="Times New Roman" w:hAnsi="Times New Roman" w:cs="Times New Roman"/>
          <w:b/>
          <w:sz w:val="28"/>
          <w:szCs w:val="28"/>
          <w:lang w:val="en-US"/>
        </w:rPr>
        <w:t>Capital Markets</w:t>
      </w:r>
      <w:r>
        <w:rPr>
          <w:rFonts w:ascii="Times New Roman" w:hAnsi="Times New Roman" w:cs="Times New Roman"/>
          <w:sz w:val="28"/>
          <w:szCs w:val="28"/>
          <w:lang w:val="en-US"/>
        </w:rPr>
        <w:t xml:space="preserve"> - </w:t>
      </w:r>
      <w:r w:rsidRPr="002B2BFA">
        <w:rPr>
          <w:rFonts w:ascii="Times New Roman" w:hAnsi="Times New Roman" w:cs="Times New Roman"/>
          <w:sz w:val="28"/>
          <w:szCs w:val="28"/>
          <w:lang w:val="en-US"/>
        </w:rPr>
        <w:t xml:space="preserve">With experts in both Indian equity and debt capital markets, we have a prominent capital markets </w:t>
      </w:r>
      <w:proofErr w:type="spellStart"/>
      <w:r w:rsidRPr="002B2BFA">
        <w:rPr>
          <w:rFonts w:ascii="Times New Roman" w:hAnsi="Times New Roman" w:cs="Times New Roman"/>
          <w:sz w:val="28"/>
          <w:szCs w:val="28"/>
          <w:lang w:val="en-US"/>
        </w:rPr>
        <w:t>practise</w:t>
      </w:r>
      <w:proofErr w:type="spellEnd"/>
      <w:r w:rsidRPr="002B2BFA">
        <w:rPr>
          <w:rFonts w:ascii="Times New Roman" w:hAnsi="Times New Roman" w:cs="Times New Roman"/>
          <w:sz w:val="28"/>
          <w:szCs w:val="28"/>
          <w:lang w:val="en-US"/>
        </w:rPr>
        <w:t>. Issuing corporations, banks, private equity firms, investment banks, and underwriters are among our corporate clients.</w:t>
      </w:r>
      <w:r>
        <w:rPr>
          <w:rFonts w:ascii="Times New Roman" w:hAnsi="Times New Roman" w:cs="Times New Roman"/>
          <w:sz w:val="28"/>
          <w:szCs w:val="28"/>
          <w:lang w:val="en-US"/>
        </w:rPr>
        <w:t xml:space="preserve"> We </w:t>
      </w:r>
      <w:r w:rsidRPr="002B2BFA">
        <w:rPr>
          <w:rFonts w:ascii="Times New Roman" w:hAnsi="Times New Roman" w:cs="Times New Roman"/>
          <w:sz w:val="28"/>
          <w:szCs w:val="28"/>
          <w:lang w:val="en-US"/>
        </w:rPr>
        <w:t>work closely with customers on compliance, approvals, contracts, and documents related to fund raising via IPOs, rights issues, offers for sale, private placements, QIB placements, FCCBs, Masala Bonds, REITs, and INVITs, among several other things. We also advise clients on SEBI, RBI, stock exchanges, and government ministries' securities rules and regulations, involving takeovers, buybacks, delisting, block/bulk trades, secondary share sale or acquisition through public markets, securities litigation, and so on.</w:t>
      </w:r>
    </w:p>
    <w:p w:rsidR="002B2BFA" w:rsidRDefault="002B2BFA" w:rsidP="002B2BFA">
      <w:pPr>
        <w:rPr>
          <w:rFonts w:ascii="Times New Roman" w:hAnsi="Times New Roman" w:cs="Times New Roman"/>
          <w:sz w:val="28"/>
          <w:szCs w:val="28"/>
          <w:lang w:val="en-US"/>
        </w:rPr>
      </w:pPr>
      <w:r w:rsidRPr="002B2BFA">
        <w:rPr>
          <w:rFonts w:ascii="Times New Roman" w:hAnsi="Times New Roman" w:cs="Times New Roman"/>
          <w:sz w:val="28"/>
          <w:szCs w:val="28"/>
          <w:lang w:val="en-US"/>
        </w:rPr>
        <w:t>The regulators appreciate the team's input, and it has been called upon by them on a number of occasions to provide input on various regulations and legal difficulties.</w:t>
      </w:r>
    </w:p>
    <w:p w:rsidR="002B2BFA" w:rsidRDefault="002B2BFA" w:rsidP="002B2BFA">
      <w:pPr>
        <w:rPr>
          <w:rFonts w:ascii="Times New Roman" w:hAnsi="Times New Roman" w:cs="Times New Roman"/>
          <w:sz w:val="28"/>
          <w:szCs w:val="28"/>
          <w:lang w:val="en-US"/>
        </w:rPr>
      </w:pPr>
    </w:p>
    <w:p w:rsidR="002B2BFA" w:rsidRPr="002B2BFA" w:rsidRDefault="002B2BFA" w:rsidP="002B2BFA">
      <w:pPr>
        <w:rPr>
          <w:rFonts w:ascii="Times New Roman" w:hAnsi="Times New Roman" w:cs="Times New Roman"/>
          <w:sz w:val="28"/>
          <w:szCs w:val="28"/>
          <w:lang w:val="en-US"/>
        </w:rPr>
      </w:pPr>
      <w:r w:rsidRPr="002B2BFA">
        <w:rPr>
          <w:rFonts w:ascii="Times New Roman" w:hAnsi="Times New Roman" w:cs="Times New Roman"/>
          <w:b/>
          <w:sz w:val="28"/>
          <w:szCs w:val="28"/>
          <w:lang w:val="en-US"/>
        </w:rPr>
        <w:t>Corporate Restructuring</w:t>
      </w:r>
      <w:r>
        <w:rPr>
          <w:rFonts w:ascii="Times New Roman" w:hAnsi="Times New Roman" w:cs="Times New Roman"/>
          <w:sz w:val="28"/>
          <w:szCs w:val="28"/>
          <w:lang w:val="en-US"/>
        </w:rPr>
        <w:t xml:space="preserve"> -   </w:t>
      </w:r>
      <w:r w:rsidRPr="002B2BFA">
        <w:rPr>
          <w:rFonts w:ascii="Times New Roman" w:hAnsi="Times New Roman" w:cs="Times New Roman"/>
          <w:sz w:val="28"/>
          <w:szCs w:val="28"/>
          <w:lang w:val="en-US"/>
        </w:rPr>
        <w:t xml:space="preserve">To devise innovative frameworks for restructuring </w:t>
      </w:r>
      <w:r w:rsidR="008F0848" w:rsidRPr="002B2BFA">
        <w:rPr>
          <w:rFonts w:ascii="Times New Roman" w:hAnsi="Times New Roman" w:cs="Times New Roman"/>
          <w:sz w:val="28"/>
          <w:szCs w:val="28"/>
          <w:lang w:val="en-US"/>
        </w:rPr>
        <w:t>endeavors</w:t>
      </w:r>
      <w:r w:rsidRPr="002B2BFA">
        <w:rPr>
          <w:rFonts w:ascii="Times New Roman" w:hAnsi="Times New Roman" w:cs="Times New Roman"/>
          <w:sz w:val="28"/>
          <w:szCs w:val="28"/>
          <w:lang w:val="en-US"/>
        </w:rPr>
        <w:t xml:space="preserve">, our renowned Corporate Restructuring </w:t>
      </w:r>
      <w:proofErr w:type="spellStart"/>
      <w:r w:rsidRPr="002B2BFA">
        <w:rPr>
          <w:rFonts w:ascii="Times New Roman" w:hAnsi="Times New Roman" w:cs="Times New Roman"/>
          <w:sz w:val="28"/>
          <w:szCs w:val="28"/>
          <w:lang w:val="en-US"/>
        </w:rPr>
        <w:t>practise</w:t>
      </w:r>
      <w:proofErr w:type="spellEnd"/>
      <w:r w:rsidRPr="002B2BFA">
        <w:rPr>
          <w:rFonts w:ascii="Times New Roman" w:hAnsi="Times New Roman" w:cs="Times New Roman"/>
          <w:sz w:val="28"/>
          <w:szCs w:val="28"/>
          <w:lang w:val="en-US"/>
        </w:rPr>
        <w:t xml:space="preserve"> combines our strong experience across the domestic regulatory environment and Indian tax law, as well as sector specific knowledge. Our lawyers help clients, assess the advantages and disadvantages of a tribunal-approved plan of arrangement, merger, or demerger versus a contractual spin-off. We've deployed ground-breaking ways to help clients achieve their goals (including tax neutrality) without having to wait for tribunal approval.</w:t>
      </w:r>
    </w:p>
    <w:p w:rsidR="002B2BFA" w:rsidRDefault="002B2BFA" w:rsidP="002B2BFA">
      <w:pPr>
        <w:rPr>
          <w:rFonts w:ascii="Times New Roman" w:hAnsi="Times New Roman" w:cs="Times New Roman"/>
          <w:sz w:val="28"/>
          <w:szCs w:val="28"/>
          <w:lang w:val="en-US"/>
        </w:rPr>
      </w:pPr>
      <w:r w:rsidRPr="002B2BFA">
        <w:rPr>
          <w:rFonts w:ascii="Times New Roman" w:hAnsi="Times New Roman" w:cs="Times New Roman"/>
          <w:sz w:val="28"/>
          <w:szCs w:val="28"/>
          <w:lang w:val="en-US"/>
        </w:rPr>
        <w:t>Our experience is in designing one-of-a-kind transactions that withstand regulatory scrutiny, proxy companies, and the business press better than ever before. Our lawyers play an important role in assessing the impact of the proposed transaction on each stakeholder "class" in order to ensure regulatory compliance.</w:t>
      </w:r>
    </w:p>
    <w:p w:rsidR="008F0848" w:rsidRDefault="008F0848" w:rsidP="002B2BFA">
      <w:pPr>
        <w:rPr>
          <w:rFonts w:ascii="Times New Roman" w:hAnsi="Times New Roman" w:cs="Times New Roman"/>
          <w:sz w:val="28"/>
          <w:szCs w:val="28"/>
          <w:lang w:val="en-US"/>
        </w:rPr>
      </w:pPr>
    </w:p>
    <w:p w:rsidR="00F14636" w:rsidRDefault="00F14636" w:rsidP="00F14636">
      <w:pPr>
        <w:rPr>
          <w:rFonts w:ascii="Times New Roman" w:hAnsi="Times New Roman" w:cs="Times New Roman"/>
          <w:sz w:val="28"/>
          <w:szCs w:val="28"/>
          <w:lang w:val="en-US"/>
        </w:rPr>
      </w:pPr>
      <w:r w:rsidRPr="00F14636">
        <w:rPr>
          <w:rFonts w:ascii="Times New Roman" w:hAnsi="Times New Roman" w:cs="Times New Roman"/>
          <w:b/>
          <w:sz w:val="28"/>
          <w:szCs w:val="28"/>
          <w:lang w:val="en-US"/>
        </w:rPr>
        <w:t>Direct Tax</w:t>
      </w:r>
      <w:r>
        <w:rPr>
          <w:rFonts w:ascii="Times New Roman" w:hAnsi="Times New Roman" w:cs="Times New Roman"/>
          <w:sz w:val="28"/>
          <w:szCs w:val="28"/>
          <w:lang w:val="en-US"/>
        </w:rPr>
        <w:t xml:space="preserve"> - </w:t>
      </w:r>
      <w:r w:rsidRPr="00F14636">
        <w:rPr>
          <w:rFonts w:ascii="Times New Roman" w:hAnsi="Times New Roman" w:cs="Times New Roman"/>
          <w:sz w:val="28"/>
          <w:szCs w:val="28"/>
          <w:lang w:val="en-US"/>
        </w:rPr>
        <w:t xml:space="preserve">The firm's direct tax </w:t>
      </w:r>
      <w:proofErr w:type="spellStart"/>
      <w:r w:rsidRPr="00F14636">
        <w:rPr>
          <w:rFonts w:ascii="Times New Roman" w:hAnsi="Times New Roman" w:cs="Times New Roman"/>
          <w:sz w:val="28"/>
          <w:szCs w:val="28"/>
          <w:lang w:val="en-US"/>
        </w:rPr>
        <w:t>practise</w:t>
      </w:r>
      <w:proofErr w:type="spellEnd"/>
      <w:r w:rsidRPr="00F14636">
        <w:rPr>
          <w:rFonts w:ascii="Times New Roman" w:hAnsi="Times New Roman" w:cs="Times New Roman"/>
          <w:sz w:val="28"/>
          <w:szCs w:val="28"/>
          <w:lang w:val="en-US"/>
        </w:rPr>
        <w:t xml:space="preserve"> is highly integrated with other </w:t>
      </w:r>
      <w:proofErr w:type="spellStart"/>
      <w:r w:rsidRPr="00F14636">
        <w:rPr>
          <w:rFonts w:ascii="Times New Roman" w:hAnsi="Times New Roman" w:cs="Times New Roman"/>
          <w:sz w:val="28"/>
          <w:szCs w:val="28"/>
          <w:lang w:val="en-US"/>
        </w:rPr>
        <w:t>practises</w:t>
      </w:r>
      <w:proofErr w:type="spellEnd"/>
      <w:r w:rsidRPr="00F14636">
        <w:rPr>
          <w:rFonts w:ascii="Times New Roman" w:hAnsi="Times New Roman" w:cs="Times New Roman"/>
          <w:sz w:val="28"/>
          <w:szCs w:val="28"/>
          <w:lang w:val="en-US"/>
        </w:rPr>
        <w:t>, has grown in size and expertise with every passing year, and has established client confidence via its solution-oriented approach, timeliness, and cost effectiveness.</w:t>
      </w:r>
      <w:r>
        <w:rPr>
          <w:rFonts w:ascii="Times New Roman" w:hAnsi="Times New Roman" w:cs="Times New Roman"/>
          <w:sz w:val="28"/>
          <w:szCs w:val="28"/>
          <w:lang w:val="en-US"/>
        </w:rPr>
        <w:t xml:space="preserve"> </w:t>
      </w:r>
    </w:p>
    <w:p w:rsidR="008F0848" w:rsidRDefault="00F14636" w:rsidP="00F14636">
      <w:pPr>
        <w:rPr>
          <w:rFonts w:ascii="Times New Roman" w:hAnsi="Times New Roman" w:cs="Times New Roman"/>
          <w:sz w:val="28"/>
          <w:szCs w:val="28"/>
          <w:lang w:val="en-US"/>
        </w:rPr>
      </w:pPr>
      <w:r w:rsidRPr="00F14636">
        <w:rPr>
          <w:rFonts w:ascii="Times New Roman" w:hAnsi="Times New Roman" w:cs="Times New Roman"/>
          <w:sz w:val="28"/>
          <w:szCs w:val="28"/>
          <w:lang w:val="en-US"/>
        </w:rPr>
        <w:t xml:space="preserve">The team </w:t>
      </w:r>
      <w:proofErr w:type="spellStart"/>
      <w:r w:rsidRPr="00F14636">
        <w:rPr>
          <w:rFonts w:ascii="Times New Roman" w:hAnsi="Times New Roman" w:cs="Times New Roman"/>
          <w:sz w:val="28"/>
          <w:szCs w:val="28"/>
          <w:lang w:val="en-US"/>
        </w:rPr>
        <w:t>specialises</w:t>
      </w:r>
      <w:proofErr w:type="spellEnd"/>
      <w:r w:rsidRPr="00F14636">
        <w:rPr>
          <w:rFonts w:ascii="Times New Roman" w:hAnsi="Times New Roman" w:cs="Times New Roman"/>
          <w:sz w:val="28"/>
          <w:szCs w:val="28"/>
          <w:lang w:val="en-US"/>
        </w:rPr>
        <w:t xml:space="preserve"> in tax-efficient inbound and outbound investment structuring, domestic/group restructuring, tax treaty analysis, advisory, M&amp;A tax, transfer pricing advisory &amp; transfer pricing disputes resolution, high end tax </w:t>
      </w:r>
      <w:r w:rsidRPr="00F14636">
        <w:rPr>
          <w:rFonts w:ascii="Times New Roman" w:hAnsi="Times New Roman" w:cs="Times New Roman"/>
          <w:sz w:val="28"/>
          <w:szCs w:val="28"/>
          <w:lang w:val="en-US"/>
        </w:rPr>
        <w:lastRenderedPageBreak/>
        <w:t>litigation and representation, tax information exchange requests, employee incentives, tax insurance, and post modern issues such as General Anti Avoidance Rules (GAAR), Place of Effective Management (POEM), interplay of tax treaties with MLI and taxation aspects relating to online marketplaces and digital transactions, which are emerging globally.</w:t>
      </w:r>
    </w:p>
    <w:p w:rsidR="00F14636" w:rsidRDefault="00F14636" w:rsidP="00F14636">
      <w:pPr>
        <w:rPr>
          <w:rFonts w:ascii="Times New Roman" w:hAnsi="Times New Roman" w:cs="Times New Roman"/>
          <w:sz w:val="28"/>
          <w:szCs w:val="28"/>
          <w:lang w:val="en-US"/>
        </w:rPr>
      </w:pPr>
    </w:p>
    <w:p w:rsidR="00F14636" w:rsidRDefault="00F14636" w:rsidP="00F14636">
      <w:pPr>
        <w:rPr>
          <w:rFonts w:ascii="Times New Roman" w:hAnsi="Times New Roman" w:cs="Times New Roman"/>
          <w:sz w:val="28"/>
          <w:szCs w:val="28"/>
          <w:lang w:val="en-US"/>
        </w:rPr>
      </w:pPr>
      <w:r>
        <w:rPr>
          <w:rFonts w:ascii="Times New Roman" w:hAnsi="Times New Roman" w:cs="Times New Roman"/>
          <w:b/>
          <w:sz w:val="28"/>
          <w:szCs w:val="28"/>
          <w:lang w:val="en-US"/>
        </w:rPr>
        <w:t>Indirect Tax</w:t>
      </w:r>
      <w:r>
        <w:rPr>
          <w:rFonts w:ascii="Times New Roman" w:hAnsi="Times New Roman" w:cs="Times New Roman"/>
          <w:sz w:val="28"/>
          <w:szCs w:val="28"/>
          <w:lang w:val="en-US"/>
        </w:rPr>
        <w:t xml:space="preserve"> - </w:t>
      </w:r>
      <w:r w:rsidRPr="00F14636">
        <w:rPr>
          <w:rFonts w:ascii="Times New Roman" w:hAnsi="Times New Roman" w:cs="Times New Roman"/>
          <w:sz w:val="28"/>
          <w:szCs w:val="28"/>
          <w:lang w:val="en-US"/>
        </w:rPr>
        <w:t xml:space="preserve">Manufacturing, real estate, infrastructure, </w:t>
      </w:r>
      <w:proofErr w:type="spellStart"/>
      <w:r w:rsidRPr="00F14636">
        <w:rPr>
          <w:rFonts w:ascii="Times New Roman" w:hAnsi="Times New Roman" w:cs="Times New Roman"/>
          <w:sz w:val="28"/>
          <w:szCs w:val="28"/>
          <w:lang w:val="en-US"/>
        </w:rPr>
        <w:t>defence</w:t>
      </w:r>
      <w:proofErr w:type="spellEnd"/>
      <w:r w:rsidRPr="00F14636">
        <w:rPr>
          <w:rFonts w:ascii="Times New Roman" w:hAnsi="Times New Roman" w:cs="Times New Roman"/>
          <w:sz w:val="28"/>
          <w:szCs w:val="28"/>
          <w:lang w:val="en-US"/>
        </w:rPr>
        <w:t xml:space="preserve">, IT and ITES, retail and distribution, hospitality, banking and financial services, and aerospace are among the industries where our International Trade, Indirect Tax, and Regulatory Affairs (IDT) </w:t>
      </w:r>
      <w:proofErr w:type="spellStart"/>
      <w:r w:rsidRPr="00F14636">
        <w:rPr>
          <w:rFonts w:ascii="Times New Roman" w:hAnsi="Times New Roman" w:cs="Times New Roman"/>
          <w:sz w:val="28"/>
          <w:szCs w:val="28"/>
          <w:lang w:val="en-US"/>
        </w:rPr>
        <w:t>practise</w:t>
      </w:r>
      <w:proofErr w:type="spellEnd"/>
      <w:r w:rsidRPr="00F14636">
        <w:rPr>
          <w:rFonts w:ascii="Times New Roman" w:hAnsi="Times New Roman" w:cs="Times New Roman"/>
          <w:sz w:val="28"/>
          <w:szCs w:val="28"/>
          <w:lang w:val="en-US"/>
        </w:rPr>
        <w:t xml:space="preserve"> works with clients.</w:t>
      </w:r>
      <w:r>
        <w:rPr>
          <w:rFonts w:ascii="Times New Roman" w:hAnsi="Times New Roman" w:cs="Times New Roman"/>
          <w:sz w:val="28"/>
          <w:szCs w:val="28"/>
          <w:lang w:val="en-US"/>
        </w:rPr>
        <w:t xml:space="preserve"> </w:t>
      </w:r>
      <w:r w:rsidRPr="00F14636">
        <w:rPr>
          <w:rFonts w:ascii="Times New Roman" w:hAnsi="Times New Roman" w:cs="Times New Roman"/>
          <w:sz w:val="28"/>
          <w:szCs w:val="28"/>
          <w:lang w:val="en-US"/>
        </w:rPr>
        <w:t xml:space="preserve">Given our extensive experience in market entrance, supply chain management, financial modelling, tax-optimal structure, risk reduction, bid counselling, negotiations, and dispute resolution, we can provide integrated services on all types of complex deals. </w:t>
      </w:r>
    </w:p>
    <w:p w:rsidR="00F14636" w:rsidRDefault="00F14636" w:rsidP="00F14636">
      <w:pPr>
        <w:rPr>
          <w:rFonts w:ascii="Times New Roman" w:hAnsi="Times New Roman" w:cs="Times New Roman"/>
          <w:sz w:val="28"/>
          <w:szCs w:val="28"/>
          <w:lang w:val="en-US"/>
        </w:rPr>
      </w:pPr>
      <w:r w:rsidRPr="00F14636">
        <w:rPr>
          <w:rFonts w:ascii="Times New Roman" w:hAnsi="Times New Roman" w:cs="Times New Roman"/>
          <w:sz w:val="28"/>
          <w:szCs w:val="28"/>
          <w:lang w:val="en-US"/>
        </w:rPr>
        <w:t>Our firm's multidisciplinary model enhances our IDT team's capacity to find creative solutions tailored to our clients' demands. Lawyers, ex-regulators, and chartered accountants make up our team, and they are known for their knowledge and sophisticated solutions. They can provide proactive and competent guidance on a wide range of indirect tax-related concerns.</w:t>
      </w:r>
    </w:p>
    <w:p w:rsidR="00F14636" w:rsidRDefault="00F14636" w:rsidP="00F14636">
      <w:pPr>
        <w:rPr>
          <w:rFonts w:ascii="Times New Roman" w:hAnsi="Times New Roman" w:cs="Times New Roman"/>
          <w:sz w:val="28"/>
          <w:szCs w:val="28"/>
          <w:lang w:val="en-US"/>
        </w:rPr>
      </w:pPr>
    </w:p>
    <w:p w:rsidR="00F14636" w:rsidRPr="00F14636" w:rsidRDefault="00F14636" w:rsidP="00F14636">
      <w:pPr>
        <w:rPr>
          <w:rFonts w:ascii="Times New Roman" w:hAnsi="Times New Roman" w:cs="Times New Roman"/>
          <w:sz w:val="28"/>
          <w:szCs w:val="28"/>
          <w:lang w:val="en-US"/>
        </w:rPr>
      </w:pPr>
      <w:r w:rsidRPr="00F14636">
        <w:rPr>
          <w:rFonts w:ascii="Times New Roman" w:hAnsi="Times New Roman" w:cs="Times New Roman"/>
          <w:b/>
          <w:sz w:val="28"/>
          <w:szCs w:val="28"/>
          <w:lang w:val="en-US"/>
        </w:rPr>
        <w:t>Dispute Resolution</w:t>
      </w:r>
      <w:r>
        <w:rPr>
          <w:rFonts w:ascii="Times New Roman" w:hAnsi="Times New Roman" w:cs="Times New Roman"/>
          <w:b/>
          <w:sz w:val="28"/>
          <w:szCs w:val="28"/>
          <w:lang w:val="en-US"/>
        </w:rPr>
        <w:t xml:space="preserve"> - </w:t>
      </w:r>
      <w:r w:rsidRPr="00F14636">
        <w:rPr>
          <w:rFonts w:ascii="Times New Roman" w:hAnsi="Times New Roman" w:cs="Times New Roman"/>
          <w:sz w:val="28"/>
          <w:szCs w:val="28"/>
          <w:lang w:val="en-US"/>
        </w:rPr>
        <w:t>Dispute avoidance, strategic consulting, pre-litigation/litigation service, and enforcement are all part of our entire range of services.</w:t>
      </w:r>
      <w:r>
        <w:rPr>
          <w:rFonts w:ascii="Times New Roman" w:hAnsi="Times New Roman" w:cs="Times New Roman"/>
          <w:sz w:val="28"/>
          <w:szCs w:val="28"/>
          <w:lang w:val="en-US"/>
        </w:rPr>
        <w:t xml:space="preserve"> </w:t>
      </w:r>
      <w:r w:rsidRPr="00F14636">
        <w:rPr>
          <w:rFonts w:ascii="Times New Roman" w:hAnsi="Times New Roman" w:cs="Times New Roman"/>
          <w:sz w:val="28"/>
          <w:szCs w:val="28"/>
          <w:lang w:val="en-US"/>
        </w:rPr>
        <w:t>The interaction of these dynamics creates problems that can test an organization's resolve and hinder its growth, resulting in higher expenses and liabilities, and necessitating the best possible avoidance and resolution of disputes, should they emerge.</w:t>
      </w:r>
    </w:p>
    <w:p w:rsidR="00F14636" w:rsidRPr="00F14636" w:rsidRDefault="00F14636" w:rsidP="00F14636">
      <w:pPr>
        <w:rPr>
          <w:rFonts w:ascii="Times New Roman" w:hAnsi="Times New Roman" w:cs="Times New Roman"/>
          <w:sz w:val="28"/>
          <w:szCs w:val="28"/>
          <w:lang w:val="en-US"/>
        </w:rPr>
      </w:pPr>
      <w:r w:rsidRPr="00F14636">
        <w:rPr>
          <w:rFonts w:ascii="Times New Roman" w:hAnsi="Times New Roman" w:cs="Times New Roman"/>
          <w:sz w:val="28"/>
          <w:szCs w:val="28"/>
          <w:lang w:val="en-US"/>
        </w:rPr>
        <w:t>We are in a unique position to advise our clients on these matters and to represent them in cross-border litigation, international arbitration, and investigations. Litigation is the furnace in which all transactions are finally put to the test, and we rely on the established knowledge of our solid and well-known corporate commercial lawyers.  It's all about "strategy" in litigation. It's all about cutting-edge planning that translates into practical solutions that align with the client's goals at every stage of the litigation and dispute resolution process.</w:t>
      </w:r>
    </w:p>
    <w:p w:rsidR="00F14636" w:rsidRPr="00F14636" w:rsidRDefault="00F14636" w:rsidP="00F14636">
      <w:pPr>
        <w:rPr>
          <w:rFonts w:ascii="Times New Roman" w:hAnsi="Times New Roman" w:cs="Times New Roman"/>
          <w:sz w:val="28"/>
          <w:szCs w:val="28"/>
          <w:lang w:val="en-US"/>
        </w:rPr>
      </w:pPr>
    </w:p>
    <w:p w:rsidR="002B2381" w:rsidRPr="002B2381" w:rsidRDefault="002B2381" w:rsidP="002B2381">
      <w:pPr>
        <w:rPr>
          <w:rFonts w:ascii="Times New Roman" w:hAnsi="Times New Roman" w:cs="Times New Roman"/>
          <w:sz w:val="28"/>
          <w:szCs w:val="28"/>
          <w:lang w:val="en-US"/>
        </w:rPr>
      </w:pPr>
      <w:r>
        <w:rPr>
          <w:rFonts w:ascii="Times New Roman" w:hAnsi="Times New Roman" w:cs="Times New Roman"/>
          <w:b/>
          <w:sz w:val="28"/>
          <w:szCs w:val="28"/>
          <w:lang w:val="en-US"/>
        </w:rPr>
        <w:t xml:space="preserve">Intellectual Property </w:t>
      </w:r>
      <w:r>
        <w:rPr>
          <w:rFonts w:ascii="Times New Roman" w:hAnsi="Times New Roman" w:cs="Times New Roman"/>
          <w:sz w:val="28"/>
          <w:szCs w:val="28"/>
          <w:lang w:val="en-US"/>
        </w:rPr>
        <w:t xml:space="preserve">- </w:t>
      </w:r>
      <w:r w:rsidRPr="002B2381">
        <w:rPr>
          <w:rFonts w:ascii="Times New Roman" w:hAnsi="Times New Roman" w:cs="Times New Roman"/>
          <w:sz w:val="28"/>
          <w:szCs w:val="28"/>
          <w:lang w:val="en-US"/>
        </w:rPr>
        <w:t xml:space="preserve">Over the years, ECOVIS' </w:t>
      </w:r>
      <w:proofErr w:type="spellStart"/>
      <w:r w:rsidRPr="002B2381">
        <w:rPr>
          <w:rFonts w:ascii="Times New Roman" w:hAnsi="Times New Roman" w:cs="Times New Roman"/>
          <w:sz w:val="28"/>
          <w:szCs w:val="28"/>
          <w:lang w:val="en-US"/>
        </w:rPr>
        <w:t>specialised</w:t>
      </w:r>
      <w:proofErr w:type="spellEnd"/>
      <w:r w:rsidRPr="002B2381">
        <w:rPr>
          <w:rFonts w:ascii="Times New Roman" w:hAnsi="Times New Roman" w:cs="Times New Roman"/>
          <w:sz w:val="28"/>
          <w:szCs w:val="28"/>
          <w:lang w:val="en-US"/>
        </w:rPr>
        <w:t xml:space="preserve"> IP team has grown to be one of the largest </w:t>
      </w:r>
      <w:proofErr w:type="spellStart"/>
      <w:r w:rsidRPr="002B2381">
        <w:rPr>
          <w:rFonts w:ascii="Times New Roman" w:hAnsi="Times New Roman" w:cs="Times New Roman"/>
          <w:sz w:val="28"/>
          <w:szCs w:val="28"/>
          <w:lang w:val="en-US"/>
        </w:rPr>
        <w:t>practises</w:t>
      </w:r>
      <w:proofErr w:type="spellEnd"/>
      <w:r w:rsidRPr="002B2381">
        <w:rPr>
          <w:rFonts w:ascii="Times New Roman" w:hAnsi="Times New Roman" w:cs="Times New Roman"/>
          <w:sz w:val="28"/>
          <w:szCs w:val="28"/>
          <w:lang w:val="en-US"/>
        </w:rPr>
        <w:t xml:space="preserve"> among India's full-service law firms, </w:t>
      </w:r>
      <w:r w:rsidRPr="002B2381">
        <w:rPr>
          <w:rFonts w:ascii="Times New Roman" w:hAnsi="Times New Roman" w:cs="Times New Roman"/>
          <w:sz w:val="28"/>
          <w:szCs w:val="28"/>
          <w:lang w:val="en-US"/>
        </w:rPr>
        <w:lastRenderedPageBreak/>
        <w:t>representing a diverse spectrum of clients in industries such as pharmaceuticals, chemicals, mechanical engineering, technology, retail, and others.</w:t>
      </w:r>
      <w:r>
        <w:rPr>
          <w:rFonts w:ascii="Times New Roman" w:hAnsi="Times New Roman" w:cs="Times New Roman"/>
          <w:sz w:val="28"/>
          <w:szCs w:val="28"/>
          <w:lang w:val="en-US"/>
        </w:rPr>
        <w:t xml:space="preserve"> </w:t>
      </w:r>
      <w:r w:rsidRPr="002B2381">
        <w:rPr>
          <w:rFonts w:ascii="Times New Roman" w:hAnsi="Times New Roman" w:cs="Times New Roman"/>
          <w:sz w:val="28"/>
          <w:szCs w:val="28"/>
          <w:lang w:val="en-US"/>
        </w:rPr>
        <w:t>Patents, designs, trademarks, copyrights, plant varieties, domain names, geographical indications, biodiversity issues, trade secrets, and sensitive information are all areas where our Intellectual Property (IP) lawyers can help.</w:t>
      </w:r>
    </w:p>
    <w:p w:rsidR="002B2381" w:rsidRPr="002B2381" w:rsidRDefault="002B2381" w:rsidP="002B2381">
      <w:pPr>
        <w:rPr>
          <w:rFonts w:ascii="Times New Roman" w:hAnsi="Times New Roman" w:cs="Times New Roman"/>
          <w:sz w:val="28"/>
          <w:szCs w:val="28"/>
          <w:lang w:val="en-US"/>
        </w:rPr>
      </w:pPr>
    </w:p>
    <w:p w:rsidR="00F14636" w:rsidRPr="002B2381" w:rsidRDefault="002B2381" w:rsidP="002B2381">
      <w:pPr>
        <w:rPr>
          <w:rFonts w:ascii="Times New Roman" w:hAnsi="Times New Roman" w:cs="Times New Roman"/>
          <w:sz w:val="28"/>
          <w:szCs w:val="28"/>
          <w:lang w:val="en-US"/>
        </w:rPr>
      </w:pPr>
      <w:r w:rsidRPr="002B2381">
        <w:rPr>
          <w:rFonts w:ascii="Times New Roman" w:hAnsi="Times New Roman" w:cs="Times New Roman"/>
          <w:sz w:val="28"/>
          <w:szCs w:val="28"/>
          <w:lang w:val="en-US"/>
        </w:rPr>
        <w:t>Our team consists of legal and technical professionals who work together to provide bespoke, pragmatic, and cost-effective solutions based on our clients' commercial, strategic, and technical objectives. We help a wide range of clients with local and international filings, prosecutions, advice services, transactions, and enforcement.</w:t>
      </w:r>
    </w:p>
    <w:sectPr w:rsidR="00F14636" w:rsidRPr="002B2381" w:rsidSect="00B36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04F53"/>
    <w:multiLevelType w:val="hybridMultilevel"/>
    <w:tmpl w:val="B6AC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2810"/>
    <w:rsid w:val="001E181F"/>
    <w:rsid w:val="002B2381"/>
    <w:rsid w:val="002B2BFA"/>
    <w:rsid w:val="00312D8D"/>
    <w:rsid w:val="00372810"/>
    <w:rsid w:val="0079576A"/>
    <w:rsid w:val="008F0848"/>
    <w:rsid w:val="009E4159"/>
    <w:rsid w:val="00A83B5C"/>
    <w:rsid w:val="00B36988"/>
    <w:rsid w:val="00EC6C69"/>
    <w:rsid w:val="00F1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3971A-992B-4657-9FE4-E46DA940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2022-04-27T05:08:00Z</dcterms:created>
  <dcterms:modified xsi:type="dcterms:W3CDTF">2022-04-29T08:16:00Z</dcterms:modified>
</cp:coreProperties>
</file>