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991" w14:textId="77777777" w:rsidR="00992C19" w:rsidRPr="00613DFF" w:rsidRDefault="00992C19" w:rsidP="00F70496">
      <w:pPr>
        <w:pStyle w:val="Heading4"/>
        <w:numPr>
          <w:ilvl w:val="0"/>
          <w:numId w:val="0"/>
        </w:numPr>
        <w:rPr>
          <w:lang w:val="en-US"/>
        </w:rPr>
      </w:pPr>
    </w:p>
    <w:p w14:paraId="6243626F" w14:textId="77777777" w:rsidR="00992C19" w:rsidRPr="00613DFF" w:rsidRDefault="00992C19" w:rsidP="00992C19">
      <w:pPr>
        <w:jc w:val="center"/>
        <w:rPr>
          <w:lang w:val="en-US"/>
        </w:rPr>
      </w:pPr>
    </w:p>
    <w:p w14:paraId="4E243675" w14:textId="77777777" w:rsidR="00992C19" w:rsidRPr="00613DFF" w:rsidRDefault="00992C19" w:rsidP="00992C19">
      <w:pPr>
        <w:jc w:val="center"/>
        <w:rPr>
          <w:lang w:val="en-US"/>
        </w:rPr>
      </w:pPr>
    </w:p>
    <w:p w14:paraId="5E4A0330" w14:textId="77777777" w:rsidR="00992C19" w:rsidRPr="00613DFF" w:rsidRDefault="00992C19" w:rsidP="00992C19">
      <w:pPr>
        <w:jc w:val="center"/>
        <w:rPr>
          <w:lang w:val="en-US"/>
        </w:rPr>
      </w:pPr>
    </w:p>
    <w:p w14:paraId="58693CBA" w14:textId="77777777" w:rsidR="00992C19" w:rsidRPr="00613DFF" w:rsidRDefault="00992C19" w:rsidP="00992C19">
      <w:pPr>
        <w:jc w:val="center"/>
        <w:rPr>
          <w:lang w:val="en-US"/>
        </w:rPr>
      </w:pPr>
    </w:p>
    <w:p w14:paraId="584B81D0" w14:textId="77777777" w:rsidR="008172E5" w:rsidRPr="00613DFF" w:rsidRDefault="008172E5" w:rsidP="00992C19">
      <w:pPr>
        <w:jc w:val="center"/>
        <w:rPr>
          <w:lang w:val="en-US"/>
        </w:rPr>
      </w:pPr>
    </w:p>
    <w:sdt>
      <w:sdtPr>
        <w:rPr>
          <w:lang w:val="en-US"/>
        </w:rPr>
        <w:id w:val="-1537892153"/>
        <w:docPartObj>
          <w:docPartGallery w:val="Cover Pages"/>
          <w:docPartUnique/>
        </w:docPartObj>
      </w:sdtPr>
      <w:sdtEndPr/>
      <w:sdtContent>
        <w:p w14:paraId="63BFE506" w14:textId="77777777" w:rsidR="000D515C" w:rsidRPr="00613DFF" w:rsidRDefault="000D515C">
          <w:pPr>
            <w:rPr>
              <w:lang w:val="en-US"/>
            </w:rPr>
          </w:pPr>
        </w:p>
        <w:p w14:paraId="53C1F690" w14:textId="77777777" w:rsidR="000D515C" w:rsidRPr="00613DFF" w:rsidRDefault="00B11980">
          <w:pPr>
            <w:rPr>
              <w:rFonts w:ascii="Ebony" w:eastAsiaTheme="majorEastAsia" w:hAnsi="Ebony" w:cstheme="majorBidi"/>
              <w:b/>
              <w:spacing w:val="-10"/>
              <w:kern w:val="28"/>
              <w:sz w:val="56"/>
              <w:szCs w:val="56"/>
              <w:lang w:val="en-US"/>
            </w:rPr>
          </w:pPr>
          <w:r w:rsidRPr="00613DFF">
            <w:rPr>
              <w:noProof/>
              <w:sz w:val="18"/>
              <w:lang w:eastAsia="da-DK"/>
            </w:rPr>
            <w:drawing>
              <wp:anchor distT="0" distB="0" distL="114300" distR="114300" simplePos="0" relativeHeight="251658242" behindDoc="0" locked="0" layoutInCell="1" allowOverlap="1" wp14:anchorId="16F40F7D" wp14:editId="2C02E52F">
                <wp:simplePos x="0" y="0"/>
                <wp:positionH relativeFrom="margin">
                  <wp:posOffset>1297940</wp:posOffset>
                </wp:positionH>
                <wp:positionV relativeFrom="margin">
                  <wp:posOffset>1949128</wp:posOffset>
                </wp:positionV>
                <wp:extent cx="3516630" cy="1839595"/>
                <wp:effectExtent l="0" t="0" r="7620" b="8255"/>
                <wp:wrapSquare wrapText="bothSides"/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02_stor pixel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6630" cy="183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92C19" w:rsidRPr="00613DFF"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1F0D73" wp14:editId="7053B24A">
                    <wp:simplePos x="0" y="0"/>
                    <wp:positionH relativeFrom="margin">
                      <wp:posOffset>2517140</wp:posOffset>
                    </wp:positionH>
                    <wp:positionV relativeFrom="margin">
                      <wp:posOffset>6161405</wp:posOffset>
                    </wp:positionV>
                    <wp:extent cx="1080000" cy="90000"/>
                    <wp:effectExtent l="0" t="0" r="6350" b="5715"/>
                    <wp:wrapSquare wrapText="bothSides"/>
                    <wp:docPr id="8" name="Rektange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0" cy="9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4356DC" id="Rektangel 8" o:spid="_x0000_s1026" style="position:absolute;margin-left:198.2pt;margin-top:485.15pt;width:85.05pt;height:7.1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2mdAIAAF0FAAAOAAAAZHJzL2Uyb0RvYy54bWysVM1u2zAMvg/YOwi6r3aCdmuDOkWQosOA&#10;oi3WDj2rshQLkEWNUuJkTz9Kdpy0K3YY5oNMiuTHH5G8vNq2lm0UBgOu4pOTkjPlJNTGrSr+4+nm&#10;0zlnIQpXCwtOVXynAr+af/xw2fmZmkIDtlbICMSFWecr3sToZ0URZKNaEU7AK0dCDdiKSCyuihpF&#10;R+itLaZl+bnoAGuPIFUIdHvdC/k842utZLzXOqjIbMUptphPzOdLOov5pZitUPjGyCEM8Q9RtMI4&#10;cjpCXYso2BrNH1CtkQgBdDyR0BagtZEq50DZTMo32Tw2wqucCxUn+LFM4f/ByrvNo39AKkPnwywQ&#10;mbLYamzTn+Jj21ys3VgstY1M0uWkPC/p40yS7CKThFIcjD2G+FVByxJRcaS3yCUSm9sQe9W9SvIV&#10;wJr6xlibmfT+ammRbQS9XNxO00sR+Cst65Kug2TVi9NNccgkU3FnVdKz7rvSzNQU+zQHkpvs4ERI&#10;qVyc9KJG1Kr3fXaU2miRY8mACVmT/xF7AHidwB67j3LQT6Yq9+hoXP4tsN54tMiewcXRuDUO8D0A&#10;S1kNnnv9fZH60qQqvUC9e0CG0E9I8PLG0LPdihAfBNJI0EPTmMd7OrSFruIwUJw1gL/eu0/61Kkk&#10;5ayjEat4+LkWqDiz3xz18MXk9DTNZGZOz75MicFjycuxxK3bJVAvTGiheJnJpB/tntQI7TNtg0Xy&#10;SiLhJPmuuIy4Z5axH33aJ1ItFlmN5tCLeOsevUzgqaqpLZ+2zwL90LuRmv4O9uMoZm9auNdNlg4W&#10;6wja5P4+1HWoN81wbpxh36QlccxnrcNWnP8GAAD//wMAUEsDBBQABgAIAAAAIQDz1MXo4wAAAAsB&#10;AAAPAAAAZHJzL2Rvd25yZXYueG1sTI/BTsMwDIbvSLxDZCRuLGVby1qaTgiJA0JoYpsQ3NLWNGWN&#10;UzXZWnh6zAmOtj/9/v58PdlOnHDwrSMF17MIBFLl6pYaBfvdw9UKhA+aat05QgVf6GFdnJ/lOqvd&#10;SC942oZGcAj5TCswIfSZlL4yaLWfuR6Jbx9usDrwODSyHvTI4baT8yhKpNUt8Qeje7w3WB22R6vA&#10;fX6n+6fx+VDuTFq9vs+bt8fNqNTlxXR3CyLgFP5g+NVndSjYqXRHqr3oFCzSZMmogvQmWoBgIk6S&#10;GETJm9UyBlnk8n+H4gcAAP//AwBQSwECLQAUAAYACAAAACEAtoM4kv4AAADhAQAAEwAAAAAAAAAA&#10;AAAAAAAAAAAAW0NvbnRlbnRfVHlwZXNdLnhtbFBLAQItABQABgAIAAAAIQA4/SH/1gAAAJQBAAAL&#10;AAAAAAAAAAAAAAAAAC8BAABfcmVscy8ucmVsc1BLAQItABQABgAIAAAAIQDp2l2mdAIAAF0FAAAO&#10;AAAAAAAAAAAAAAAAAC4CAABkcnMvZTJvRG9jLnhtbFBLAQItABQABgAIAAAAIQDz1MXo4wAAAAsB&#10;AAAPAAAAAAAAAAAAAAAAAM4EAABkcnMvZG93bnJldi54bWxQSwUGAAAAAAQABADzAAAA3gUAAAAA&#10;" fillcolor="#373f4c [3215]" stroked="f" strokeweight="1pt">
                    <w10:wrap type="square" anchorx="margin" anchory="margin"/>
                  </v:rect>
                </w:pict>
              </mc:Fallback>
            </mc:AlternateContent>
          </w:r>
          <w:r w:rsidR="008172E5" w:rsidRPr="00613DFF">
            <w:rPr>
              <w:noProof/>
              <w:lang w:eastAsia="da-DK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55EBC5F4" wp14:editId="51161242">
                    <wp:simplePos x="0" y="0"/>
                    <wp:positionH relativeFrom="margin">
                      <wp:posOffset>316865</wp:posOffset>
                    </wp:positionH>
                    <wp:positionV relativeFrom="page">
                      <wp:posOffset>7569513</wp:posOffset>
                    </wp:positionV>
                    <wp:extent cx="5417820" cy="2224405"/>
                    <wp:effectExtent l="0" t="0" r="11430" b="444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7820" cy="2224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4F26E" w14:textId="77777777" w:rsidR="000D1A20" w:rsidRPr="00D14F35" w:rsidRDefault="007C0AB8" w:rsidP="002C1A48">
                                <w:pPr>
                                  <w:pStyle w:val="Title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Title"/>
                                    <w:tag w:val=""/>
                                    <w:id w:val="-1410449515"/>
                                    <w:placeholder>
                                      <w:docPart w:val="E702981813CE427ABABDF6943104BD9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089">
                                      <w:rPr>
                                        <w:lang w:val="en-US"/>
                                      </w:rPr>
                                      <w:t xml:space="preserve">E300 - </w:t>
                                    </w:r>
                                    <w:r w:rsidR="00283328">
                                      <w:rPr>
                                        <w:lang w:val="en-US"/>
                                      </w:rPr>
                                      <w:t>Administrators Guide</w:t>
                                    </w:r>
                                  </w:sdtContent>
                                </w:sdt>
                              </w:p>
                              <w:p w14:paraId="71753B4D" w14:textId="77777777" w:rsidR="000D1A20" w:rsidRPr="00D14F35" w:rsidRDefault="000D1A20" w:rsidP="002C1A48">
                                <w:pPr>
                                  <w:jc w:val="center"/>
                                  <w:rPr>
                                    <w:color w:val="373F4C" w:themeColor="text2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</w:p>
                              <w:p w14:paraId="3970F4E8" w14:textId="3FF51601" w:rsidR="000D1A20" w:rsidRPr="009B22FA" w:rsidRDefault="00CC0C12" w:rsidP="00613DFF">
                                <w:pPr>
                                  <w:spacing w:after="0"/>
                                  <w:jc w:val="center"/>
                                  <w:rPr>
                                    <w:color w:val="373F4C" w:themeColor="text2"/>
                                    <w:lang w:val="en-US"/>
                                  </w:rPr>
                                </w:pPr>
                                <w:r w:rsidRPr="009B22FA">
                                  <w:rPr>
                                    <w:color w:val="373F4C" w:themeColor="text2"/>
                                    <w:lang w:val="en-US"/>
                                  </w:rPr>
                                  <w:t>FVST/SSI</w:t>
                                </w:r>
                                <w:r w:rsidR="00613DFF" w:rsidRPr="009B22FA">
                                  <w:rPr>
                                    <w:color w:val="373F4C" w:themeColor="text2"/>
                                    <w:lang w:val="en-US"/>
                                  </w:rPr>
                                  <w:t xml:space="preserve">– </w:t>
                                </w:r>
                                <w:r w:rsidRPr="009B22FA">
                                  <w:rPr>
                                    <w:color w:val="373F4C" w:themeColor="text2"/>
                                    <w:lang w:val="en-US"/>
                                  </w:rPr>
                                  <w:t>Logs</w:t>
                                </w:r>
                              </w:p>
                              <w:p w14:paraId="3D702C8B" w14:textId="77777777" w:rsidR="000D1A20" w:rsidRPr="009B22FA" w:rsidRDefault="000D1A20" w:rsidP="00FA6F1A">
                                <w:pPr>
                                  <w:spacing w:after="0"/>
                                  <w:jc w:val="center"/>
                                  <w:rPr>
                                    <w:color w:val="373F4C" w:themeColor="text2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</w:p>
                              <w:p w14:paraId="1369962F" w14:textId="3B4B311D" w:rsidR="000D1A20" w:rsidRPr="000D1A20" w:rsidRDefault="000D1A20" w:rsidP="00FA6F1A">
                                <w:pPr>
                                  <w:spacing w:after="0"/>
                                  <w:jc w:val="center"/>
                                  <w:rPr>
                                    <w:color w:val="373F4C" w:themeColor="text2"/>
                                  </w:rPr>
                                </w:pPr>
                                <w:r w:rsidRPr="009B22FA">
                                  <w:rPr>
                                    <w:color w:val="373F4C" w:themeColor="text2"/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373F4C" w:themeColor="text2"/>
                                    </w:rPr>
                                    <w:alias w:val="Forfatter"/>
                                    <w:tag w:val=""/>
                                    <w:id w:val="928928392"/>
                                    <w:placeholder>
                                      <w:docPart w:val="EEC14E8BA281470BA9C0B1F55DA913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C12">
                                      <w:rPr>
                                        <w:color w:val="373F4C" w:themeColor="text2"/>
                                      </w:rPr>
                                      <w:t>Thyge Skoedt Steffensen (Delegate)</w:t>
                                    </w:r>
                                  </w:sdtContent>
                                </w:sdt>
                                <w:r w:rsidRPr="000D1A20">
                                  <w:rPr>
                                    <w:color w:val="373F4C" w:themeColor="text2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color w:val="373F4C" w:themeColor="text2"/>
                                      <w:lang w:val="en-US"/>
                                    </w:rPr>
                                    <w:alias w:val="Udgivelsesdato"/>
                                    <w:tag w:val=""/>
                                    <w:id w:val="-2061241402"/>
                                    <w:placeholder>
                                      <w:docPart w:val="EC759A9BC385431B8DD2A80A7DAD1CD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3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373F4C" w:themeColor="text2"/>
                                      </w:rPr>
                                      <w:t>23-01-2017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EBC5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4.95pt;margin-top:596pt;width:426.6pt;height:175.1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PaXwIAAC4FAAAOAAAAZHJzL2Uyb0RvYy54bWysVN9P2zAQfp+0/8Hy+0jbAUM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J8fTT2czVmnWzWaz4+PJSfJTHMwDRvpioBFJKCVy&#10;XzJdansTqYeOkBTNw3XtXO6N86It5enHk0k22GvYufMJa3KXBzeH1LNEO2cSxvlvxoq6yhWkizxf&#10;5tKh2CqeDKW18ZSLz34ZnVCWk3iL4YA/ZPUW476OMTJ42hs3tQfM1b9Ku/oxpmx7PHP+ou4kUrfq&#10;hpauoNpxpxH6JYhBX9fcjRsV6V4hTz13kDeZ7viwDph1GCQp1oC//naf8DyMrJWi5S0qZfy5UWik&#10;cF89j2lauVHAUViNgt80l8D0T/mNCDqLbIDkRtEiNE+84MsUhVXKa45VShrFS+p3mR8IbZbLDOLF&#10;Copu/EPQyXXqRpqtx+5JYRgGkHh2b2HcLzV/NYc9Nll6WG4IbJ2HNBHaszgQzUuZx3x4QNLWv/zP&#10;qMMzt/gNAAD//wMAUEsDBBQABgAIAAAAIQDD7/Cf3wAAAAwBAAAPAAAAZHJzL2Rvd25yZXYueG1s&#10;TI/LToQwFIb3Jr5Dc0zcOS3MaAQpE+Nl53XURHeFViC2p6QtDL69x5Uuz3++/JdquzjLZhPi4FFC&#10;thLADLZeD9hJeH25PTkHFpNCraxHI+HbRNjWhweVKrXf47OZd6ljZIKxVBL6lMaS89j2xqm48qNB&#10;+n364FSiM3RcB7Unc2d5LsQZd2pASujVaK56037tJifBvsdw14j0MV939+npkU9vN9mDlMdHy+UF&#10;sGSW9AfDb32qDjV1avyEOjIrYVMURJKeFTmNIqIQ6wxYQ9LpJl8Dryv+f0T9AwAA//8DAFBLAQIt&#10;ABQABgAIAAAAIQC2gziS/gAAAOEBAAATAAAAAAAAAAAAAAAAAAAAAABbQ29udGVudF9UeXBlc10u&#10;eG1sUEsBAi0AFAAGAAgAAAAhADj9If/WAAAAlAEAAAsAAAAAAAAAAAAAAAAALwEAAF9yZWxzLy5y&#10;ZWxzUEsBAi0AFAAGAAgAAAAhAJ0hk9pfAgAALgUAAA4AAAAAAAAAAAAAAAAALgIAAGRycy9lMm9E&#10;b2MueG1sUEsBAi0AFAAGAAgAAAAhAMPv8J/fAAAADAEAAA8AAAAAAAAAAAAAAAAAuQQAAGRycy9k&#10;b3ducmV2LnhtbFBLBQYAAAAABAAEAPMAAADFBQAAAAA=&#10;" filled="f" stroked="f" strokeweight=".5pt">
                    <v:textbox inset="0,0,0,0">
                      <w:txbxContent>
                        <w:p w14:paraId="3124F26E" w14:textId="77777777" w:rsidR="000D1A20" w:rsidRPr="00D14F35" w:rsidRDefault="007C0AB8" w:rsidP="002C1A48">
                          <w:pPr>
                            <w:pStyle w:val="Title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le"/>
                              <w:tag w:val=""/>
                              <w:id w:val="-1410449515"/>
                              <w:placeholder>
                                <w:docPart w:val="E702981813CE427ABABDF6943104BD9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4089">
                                <w:rPr>
                                  <w:lang w:val="en-US"/>
                                </w:rPr>
                                <w:t xml:space="preserve">E300 - </w:t>
                              </w:r>
                              <w:r w:rsidR="00283328">
                                <w:rPr>
                                  <w:lang w:val="en-US"/>
                                </w:rPr>
                                <w:t>Administrators Guide</w:t>
                              </w:r>
                            </w:sdtContent>
                          </w:sdt>
                        </w:p>
                        <w:p w14:paraId="71753B4D" w14:textId="77777777" w:rsidR="000D1A20" w:rsidRPr="00D14F35" w:rsidRDefault="000D1A20" w:rsidP="002C1A48">
                          <w:pPr>
                            <w:jc w:val="center"/>
                            <w:rPr>
                              <w:color w:val="373F4C" w:themeColor="text2"/>
                              <w:sz w:val="6"/>
                              <w:szCs w:val="6"/>
                              <w:lang w:val="en-US"/>
                            </w:rPr>
                          </w:pPr>
                        </w:p>
                        <w:p w14:paraId="3970F4E8" w14:textId="3FF51601" w:rsidR="000D1A20" w:rsidRPr="009B22FA" w:rsidRDefault="00CC0C12" w:rsidP="00613DFF">
                          <w:pPr>
                            <w:spacing w:after="0"/>
                            <w:jc w:val="center"/>
                            <w:rPr>
                              <w:color w:val="373F4C" w:themeColor="text2"/>
                              <w:lang w:val="en-US"/>
                            </w:rPr>
                          </w:pPr>
                          <w:r w:rsidRPr="009B22FA">
                            <w:rPr>
                              <w:color w:val="373F4C" w:themeColor="text2"/>
                              <w:lang w:val="en-US"/>
                            </w:rPr>
                            <w:t>FVST/SSI</w:t>
                          </w:r>
                          <w:r w:rsidR="00613DFF" w:rsidRPr="009B22FA">
                            <w:rPr>
                              <w:color w:val="373F4C" w:themeColor="text2"/>
                              <w:lang w:val="en-US"/>
                            </w:rPr>
                            <w:t xml:space="preserve">– </w:t>
                          </w:r>
                          <w:r w:rsidRPr="009B22FA">
                            <w:rPr>
                              <w:color w:val="373F4C" w:themeColor="text2"/>
                              <w:lang w:val="en-US"/>
                            </w:rPr>
                            <w:t>Logs</w:t>
                          </w:r>
                        </w:p>
                        <w:p w14:paraId="3D702C8B" w14:textId="77777777" w:rsidR="000D1A20" w:rsidRPr="009B22FA" w:rsidRDefault="000D1A20" w:rsidP="00FA6F1A">
                          <w:pPr>
                            <w:spacing w:after="0"/>
                            <w:jc w:val="center"/>
                            <w:rPr>
                              <w:color w:val="373F4C" w:themeColor="text2"/>
                              <w:sz w:val="6"/>
                              <w:szCs w:val="6"/>
                              <w:lang w:val="en-US"/>
                            </w:rPr>
                          </w:pPr>
                        </w:p>
                        <w:p w14:paraId="1369962F" w14:textId="3B4B311D" w:rsidR="000D1A20" w:rsidRPr="000D1A20" w:rsidRDefault="000D1A20" w:rsidP="00FA6F1A">
                          <w:pPr>
                            <w:spacing w:after="0"/>
                            <w:jc w:val="center"/>
                            <w:rPr>
                              <w:color w:val="373F4C" w:themeColor="text2"/>
                            </w:rPr>
                          </w:pPr>
                          <w:r w:rsidRPr="009B22FA">
                            <w:rPr>
                              <w:color w:val="373F4C" w:themeColor="text2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373F4C" w:themeColor="text2"/>
                              </w:rPr>
                              <w:alias w:val="Forfatter"/>
                              <w:tag w:val=""/>
                              <w:id w:val="928928392"/>
                              <w:placeholder>
                                <w:docPart w:val="EEC14E8BA281470BA9C0B1F55DA9130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0C12">
                                <w:rPr>
                                  <w:color w:val="373F4C" w:themeColor="text2"/>
                                </w:rPr>
                                <w:t>Thyge Skoedt Steffensen (Delegate)</w:t>
                              </w:r>
                            </w:sdtContent>
                          </w:sdt>
                          <w:r w:rsidRPr="000D1A20">
                            <w:rPr>
                              <w:color w:val="373F4C" w:themeColor="text2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color w:val="373F4C" w:themeColor="text2"/>
                                <w:lang w:val="en-US"/>
                              </w:rPr>
                              <w:alias w:val="Udgivelsesdato"/>
                              <w:tag w:val=""/>
                              <w:id w:val="-2061241402"/>
                              <w:placeholder>
                                <w:docPart w:val="EC759A9BC385431B8DD2A80A7DAD1CD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3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373F4C" w:themeColor="text2"/>
                                </w:rPr>
                                <w:t>23-01-2017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D515C" w:rsidRPr="00613DFF">
            <w:rPr>
              <w:lang w:val="en-US"/>
            </w:rPr>
            <w:br w:type="page"/>
          </w:r>
        </w:p>
      </w:sdtContent>
    </w:sdt>
    <w:p w14:paraId="531CD4EB" w14:textId="77777777" w:rsidR="000509B2" w:rsidRPr="00613DFF" w:rsidRDefault="007C0AB8">
      <w:pPr>
        <w:rPr>
          <w:rStyle w:val="TitleChar"/>
          <w:lang w:val="en-US"/>
        </w:rPr>
      </w:pPr>
      <w:sdt>
        <w:sdtPr>
          <w:rPr>
            <w:rStyle w:val="TitleChar"/>
            <w:lang w:val="en-US"/>
          </w:rPr>
          <w:alias w:val="Title"/>
          <w:tag w:val=""/>
          <w:id w:val="-386565131"/>
          <w:placeholder>
            <w:docPart w:val="929A084B0E334E0EB3B32D10EEABFA7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TitleChar"/>
          </w:rPr>
        </w:sdtEndPr>
        <w:sdtContent>
          <w:r w:rsidR="00BE4089">
            <w:rPr>
              <w:rStyle w:val="TitleChar"/>
              <w:lang w:val="en-US"/>
            </w:rPr>
            <w:t>E300 - Administrators Guide</w:t>
          </w:r>
        </w:sdtContent>
      </w:sdt>
    </w:p>
    <w:sdt>
      <w:sdtPr>
        <w:rPr>
          <w:rFonts w:ascii="Melior LT Std" w:eastAsiaTheme="minorHAnsi" w:hAnsi="Melior LT Std" w:cstheme="minorBidi"/>
          <w:color w:val="auto"/>
          <w:sz w:val="20"/>
          <w:szCs w:val="22"/>
          <w:lang w:val="da-DK"/>
        </w:rPr>
        <w:id w:val="104664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2116B6" w14:textId="77777777" w:rsidR="008E61C4" w:rsidRPr="00613DFF" w:rsidRDefault="00D14F35" w:rsidP="00541EA1">
          <w:pPr>
            <w:pStyle w:val="TOCHeading"/>
          </w:pPr>
          <w:r w:rsidRPr="00613DFF">
            <w:t>Table of Contents</w:t>
          </w:r>
        </w:p>
        <w:p w14:paraId="3939E602" w14:textId="6C19AE7A" w:rsidR="00CC0C12" w:rsidRDefault="0053097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 w:rsidRPr="00613DFF">
            <w:rPr>
              <w:lang w:val="en-US"/>
            </w:rPr>
            <w:fldChar w:fldCharType="begin"/>
          </w:r>
          <w:r w:rsidRPr="00613DFF">
            <w:rPr>
              <w:lang w:val="en-US"/>
            </w:rPr>
            <w:instrText xml:space="preserve"> TOC \o "1-1" \h \z \u </w:instrText>
          </w:r>
          <w:r w:rsidRPr="00613DFF">
            <w:rPr>
              <w:lang w:val="en-US"/>
            </w:rPr>
            <w:fldChar w:fldCharType="separate"/>
          </w:r>
          <w:hyperlink w:anchor="_Toc135321567" w:history="1">
            <w:r w:rsidR="00CC0C12" w:rsidRPr="00A32A37">
              <w:rPr>
                <w:rStyle w:val="Hyperlink"/>
                <w:noProof/>
                <w:lang w:val="en-US"/>
              </w:rPr>
              <w:t>Document History</w:t>
            </w:r>
            <w:r w:rsidR="00CC0C12">
              <w:rPr>
                <w:noProof/>
                <w:webHidden/>
              </w:rPr>
              <w:tab/>
            </w:r>
            <w:r w:rsidR="00CC0C12">
              <w:rPr>
                <w:noProof/>
                <w:webHidden/>
              </w:rPr>
              <w:fldChar w:fldCharType="begin"/>
            </w:r>
            <w:r w:rsidR="00CC0C12">
              <w:rPr>
                <w:noProof/>
                <w:webHidden/>
              </w:rPr>
              <w:instrText xml:space="preserve"> PAGEREF _Toc135321567 \h </w:instrText>
            </w:r>
            <w:r w:rsidR="00CC0C12">
              <w:rPr>
                <w:noProof/>
                <w:webHidden/>
              </w:rPr>
            </w:r>
            <w:r w:rsidR="00CC0C12">
              <w:rPr>
                <w:noProof/>
                <w:webHidden/>
              </w:rPr>
              <w:fldChar w:fldCharType="separate"/>
            </w:r>
            <w:r w:rsidR="00CC0C12">
              <w:rPr>
                <w:noProof/>
                <w:webHidden/>
              </w:rPr>
              <w:t>2</w:t>
            </w:r>
            <w:r w:rsidR="00CC0C12">
              <w:rPr>
                <w:noProof/>
                <w:webHidden/>
              </w:rPr>
              <w:fldChar w:fldCharType="end"/>
            </w:r>
          </w:hyperlink>
        </w:p>
        <w:p w14:paraId="7D39AECB" w14:textId="78A8CB67" w:rsidR="00CC0C12" w:rsidRDefault="007C0AB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5321568" w:history="1">
            <w:r w:rsidR="00CC0C12" w:rsidRPr="00A32A37">
              <w:rPr>
                <w:rStyle w:val="Hyperlink"/>
                <w:noProof/>
                <w:lang w:val="en-US"/>
              </w:rPr>
              <w:t>1</w:t>
            </w:r>
            <w:r w:rsidR="00CC0C12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CC0C12" w:rsidRPr="00A32A37">
              <w:rPr>
                <w:rStyle w:val="Hyperlink"/>
                <w:noProof/>
                <w:lang w:val="en-US"/>
              </w:rPr>
              <w:t>About This Document</w:t>
            </w:r>
            <w:r w:rsidR="00CC0C12">
              <w:rPr>
                <w:noProof/>
                <w:webHidden/>
              </w:rPr>
              <w:tab/>
            </w:r>
            <w:r w:rsidR="00CC0C12">
              <w:rPr>
                <w:noProof/>
                <w:webHidden/>
              </w:rPr>
              <w:fldChar w:fldCharType="begin"/>
            </w:r>
            <w:r w:rsidR="00CC0C12">
              <w:rPr>
                <w:noProof/>
                <w:webHidden/>
              </w:rPr>
              <w:instrText xml:space="preserve"> PAGEREF _Toc135321568 \h </w:instrText>
            </w:r>
            <w:r w:rsidR="00CC0C12">
              <w:rPr>
                <w:noProof/>
                <w:webHidden/>
              </w:rPr>
            </w:r>
            <w:r w:rsidR="00CC0C12">
              <w:rPr>
                <w:noProof/>
                <w:webHidden/>
              </w:rPr>
              <w:fldChar w:fldCharType="separate"/>
            </w:r>
            <w:r w:rsidR="00CC0C12">
              <w:rPr>
                <w:noProof/>
                <w:webHidden/>
              </w:rPr>
              <w:t>2</w:t>
            </w:r>
            <w:r w:rsidR="00CC0C12">
              <w:rPr>
                <w:noProof/>
                <w:webHidden/>
              </w:rPr>
              <w:fldChar w:fldCharType="end"/>
            </w:r>
          </w:hyperlink>
        </w:p>
        <w:p w14:paraId="28F39A4F" w14:textId="5C7A2045" w:rsidR="00CC0C12" w:rsidRDefault="007C0AB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5321569" w:history="1">
            <w:r w:rsidR="00CC0C12" w:rsidRPr="00A32A37">
              <w:rPr>
                <w:rStyle w:val="Hyperlink"/>
                <w:noProof/>
              </w:rPr>
              <w:t>2</w:t>
            </w:r>
            <w:r w:rsidR="00CC0C12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CC0C12" w:rsidRPr="00A32A37">
              <w:rPr>
                <w:rStyle w:val="Hyperlink"/>
                <w:noProof/>
              </w:rPr>
              <w:t>Logging – hvem, hvad, hvordan</w:t>
            </w:r>
            <w:r w:rsidR="00CC0C12">
              <w:rPr>
                <w:noProof/>
                <w:webHidden/>
              </w:rPr>
              <w:tab/>
            </w:r>
            <w:r w:rsidR="00CC0C12">
              <w:rPr>
                <w:noProof/>
                <w:webHidden/>
              </w:rPr>
              <w:fldChar w:fldCharType="begin"/>
            </w:r>
            <w:r w:rsidR="00CC0C12">
              <w:rPr>
                <w:noProof/>
                <w:webHidden/>
              </w:rPr>
              <w:instrText xml:space="preserve"> PAGEREF _Toc135321569 \h </w:instrText>
            </w:r>
            <w:r w:rsidR="00CC0C12">
              <w:rPr>
                <w:noProof/>
                <w:webHidden/>
              </w:rPr>
            </w:r>
            <w:r w:rsidR="00CC0C12">
              <w:rPr>
                <w:noProof/>
                <w:webHidden/>
              </w:rPr>
              <w:fldChar w:fldCharType="separate"/>
            </w:r>
            <w:r w:rsidR="00CC0C12">
              <w:rPr>
                <w:noProof/>
                <w:webHidden/>
              </w:rPr>
              <w:t>2</w:t>
            </w:r>
            <w:r w:rsidR="00CC0C12">
              <w:rPr>
                <w:noProof/>
                <w:webHidden/>
              </w:rPr>
              <w:fldChar w:fldCharType="end"/>
            </w:r>
          </w:hyperlink>
        </w:p>
        <w:p w14:paraId="24738638" w14:textId="28EF8BDA" w:rsidR="00CC0C12" w:rsidRDefault="007C0AB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5321570" w:history="1">
            <w:r w:rsidR="00CC0C12" w:rsidRPr="00A32A37">
              <w:rPr>
                <w:rStyle w:val="Hyperlink"/>
                <w:noProof/>
              </w:rPr>
              <w:t>3</w:t>
            </w:r>
            <w:r w:rsidR="00CC0C12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CC0C12" w:rsidRPr="00A32A37">
              <w:rPr>
                <w:rStyle w:val="Hyperlink"/>
                <w:noProof/>
              </w:rPr>
              <w:t>Eksempler</w:t>
            </w:r>
            <w:r w:rsidR="00CC0C12">
              <w:rPr>
                <w:noProof/>
                <w:webHidden/>
              </w:rPr>
              <w:tab/>
            </w:r>
            <w:r w:rsidR="00CC0C12">
              <w:rPr>
                <w:noProof/>
                <w:webHidden/>
              </w:rPr>
              <w:fldChar w:fldCharType="begin"/>
            </w:r>
            <w:r w:rsidR="00CC0C12">
              <w:rPr>
                <w:noProof/>
                <w:webHidden/>
              </w:rPr>
              <w:instrText xml:space="preserve"> PAGEREF _Toc135321570 \h </w:instrText>
            </w:r>
            <w:r w:rsidR="00CC0C12">
              <w:rPr>
                <w:noProof/>
                <w:webHidden/>
              </w:rPr>
            </w:r>
            <w:r w:rsidR="00CC0C12">
              <w:rPr>
                <w:noProof/>
                <w:webHidden/>
              </w:rPr>
              <w:fldChar w:fldCharType="separate"/>
            </w:r>
            <w:r w:rsidR="00CC0C12">
              <w:rPr>
                <w:noProof/>
                <w:webHidden/>
              </w:rPr>
              <w:t>2</w:t>
            </w:r>
            <w:r w:rsidR="00CC0C12">
              <w:rPr>
                <w:noProof/>
                <w:webHidden/>
              </w:rPr>
              <w:fldChar w:fldCharType="end"/>
            </w:r>
          </w:hyperlink>
        </w:p>
        <w:p w14:paraId="7EF0CAB0" w14:textId="760B23F3" w:rsidR="00CC0C12" w:rsidRDefault="007C0AB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5321571" w:history="1">
            <w:r w:rsidR="00CC0C12" w:rsidRPr="00A32A37">
              <w:rPr>
                <w:rStyle w:val="Hyperlink"/>
                <w:noProof/>
              </w:rPr>
              <w:t>4</w:t>
            </w:r>
            <w:r w:rsidR="00CC0C12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CC0C12" w:rsidRPr="00A32A37">
              <w:rPr>
                <w:rStyle w:val="Hyperlink"/>
                <w:noProof/>
              </w:rPr>
              <w:t>Fastholdelse</w:t>
            </w:r>
            <w:r w:rsidR="00CC0C12">
              <w:rPr>
                <w:noProof/>
                <w:webHidden/>
              </w:rPr>
              <w:tab/>
            </w:r>
            <w:r w:rsidR="00CC0C12">
              <w:rPr>
                <w:noProof/>
                <w:webHidden/>
              </w:rPr>
              <w:fldChar w:fldCharType="begin"/>
            </w:r>
            <w:r w:rsidR="00CC0C12">
              <w:rPr>
                <w:noProof/>
                <w:webHidden/>
              </w:rPr>
              <w:instrText xml:space="preserve"> PAGEREF _Toc135321571 \h </w:instrText>
            </w:r>
            <w:r w:rsidR="00CC0C12">
              <w:rPr>
                <w:noProof/>
                <w:webHidden/>
              </w:rPr>
            </w:r>
            <w:r w:rsidR="00CC0C12">
              <w:rPr>
                <w:noProof/>
                <w:webHidden/>
              </w:rPr>
              <w:fldChar w:fldCharType="separate"/>
            </w:r>
            <w:r w:rsidR="00CC0C12">
              <w:rPr>
                <w:noProof/>
                <w:webHidden/>
              </w:rPr>
              <w:t>2</w:t>
            </w:r>
            <w:r w:rsidR="00CC0C12">
              <w:rPr>
                <w:noProof/>
                <w:webHidden/>
              </w:rPr>
              <w:fldChar w:fldCharType="end"/>
            </w:r>
          </w:hyperlink>
        </w:p>
        <w:p w14:paraId="174969B0" w14:textId="769CB28D" w:rsidR="008E61C4" w:rsidRPr="00613DFF" w:rsidRDefault="0053097E" w:rsidP="0053097E">
          <w:pPr>
            <w:pStyle w:val="TOC1"/>
            <w:rPr>
              <w:lang w:val="en-US"/>
            </w:rPr>
          </w:pPr>
          <w:r w:rsidRPr="00613DFF">
            <w:rPr>
              <w:lang w:val="en-US"/>
            </w:rPr>
            <w:fldChar w:fldCharType="end"/>
          </w:r>
        </w:p>
      </w:sdtContent>
    </w:sdt>
    <w:p w14:paraId="766850C3" w14:textId="77777777" w:rsidR="000509B2" w:rsidRPr="00613DFF" w:rsidRDefault="000509B2">
      <w:pPr>
        <w:rPr>
          <w:rFonts w:ascii="Ebony" w:eastAsiaTheme="majorEastAsia" w:hAnsi="Ebony" w:cstheme="majorBidi"/>
          <w:b/>
          <w:color w:val="373F4C" w:themeColor="text2"/>
          <w:spacing w:val="-10"/>
          <w:kern w:val="28"/>
          <w:sz w:val="56"/>
          <w:szCs w:val="56"/>
          <w:lang w:val="en-US"/>
        </w:rPr>
      </w:pPr>
      <w:r w:rsidRPr="00613DFF">
        <w:rPr>
          <w:lang w:val="en-US"/>
        </w:rPr>
        <w:br w:type="page"/>
      </w:r>
    </w:p>
    <w:p w14:paraId="1AEF4227" w14:textId="77777777" w:rsidR="00E7099A" w:rsidRPr="00613DFF" w:rsidRDefault="00E7099A" w:rsidP="00CD6FB4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0" w:name="_Toc135321567"/>
      <w:bookmarkStart w:id="1" w:name="_Toc431483027"/>
      <w:r w:rsidRPr="00613DFF">
        <w:rPr>
          <w:lang w:val="en-US"/>
        </w:rPr>
        <w:lastRenderedPageBreak/>
        <w:t>Do</w:t>
      </w:r>
      <w:r w:rsidR="00D14F35" w:rsidRPr="00613DFF">
        <w:rPr>
          <w:lang w:val="en-US"/>
        </w:rPr>
        <w:t>cument History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5"/>
        <w:gridCol w:w="1398"/>
        <w:gridCol w:w="3043"/>
        <w:gridCol w:w="3912"/>
      </w:tblGrid>
      <w:tr w:rsidR="00E65BEE" w:rsidRPr="00613DFF" w14:paraId="78E17429" w14:textId="77777777" w:rsidTr="00E6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7C988A4" w14:textId="77777777" w:rsidR="00E65BEE" w:rsidRPr="00613DFF" w:rsidRDefault="00E65BEE" w:rsidP="00E7099A">
            <w:pPr>
              <w:rPr>
                <w:lang w:val="en-US"/>
              </w:rPr>
            </w:pPr>
            <w:r w:rsidRPr="00613DFF">
              <w:rPr>
                <w:lang w:val="en-US"/>
              </w:rPr>
              <w:t>Version</w:t>
            </w:r>
          </w:p>
        </w:tc>
        <w:tc>
          <w:tcPr>
            <w:tcW w:w="1398" w:type="dxa"/>
          </w:tcPr>
          <w:p w14:paraId="398BD771" w14:textId="77777777" w:rsidR="00E65BEE" w:rsidRPr="00613DFF" w:rsidRDefault="00D14F35" w:rsidP="00E70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DFF">
              <w:rPr>
                <w:lang w:val="en-US"/>
              </w:rPr>
              <w:t>Date</w:t>
            </w:r>
          </w:p>
        </w:tc>
        <w:tc>
          <w:tcPr>
            <w:tcW w:w="3043" w:type="dxa"/>
          </w:tcPr>
          <w:p w14:paraId="44D4D80D" w14:textId="77777777" w:rsidR="00E65BEE" w:rsidRPr="00613DFF" w:rsidRDefault="00D14F35" w:rsidP="00E70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DFF">
              <w:rPr>
                <w:lang w:val="en-US"/>
              </w:rPr>
              <w:t>Changed By</w:t>
            </w:r>
          </w:p>
        </w:tc>
        <w:tc>
          <w:tcPr>
            <w:tcW w:w="3912" w:type="dxa"/>
          </w:tcPr>
          <w:p w14:paraId="347147EF" w14:textId="77777777" w:rsidR="00E65BEE" w:rsidRPr="00613DFF" w:rsidRDefault="00D14F35" w:rsidP="00E70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DFF">
              <w:rPr>
                <w:lang w:val="en-US"/>
              </w:rPr>
              <w:t>Change</w:t>
            </w:r>
          </w:p>
        </w:tc>
      </w:tr>
      <w:tr w:rsidR="00E65BEE" w:rsidRPr="00613DFF" w14:paraId="48EC8B8E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C324F03" w14:textId="160AE81A" w:rsidR="00E65BEE" w:rsidRPr="00613DFF" w:rsidRDefault="00CC0C12" w:rsidP="00E709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14:paraId="310E2BB0" w14:textId="56A1D601" w:rsidR="00E65BEE" w:rsidRPr="00613DFF" w:rsidRDefault="00CC0C1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 May 2023</w:t>
            </w:r>
          </w:p>
        </w:tc>
        <w:tc>
          <w:tcPr>
            <w:tcW w:w="3043" w:type="dxa"/>
          </w:tcPr>
          <w:p w14:paraId="07AED3AF" w14:textId="7ED6F3A0" w:rsidR="00E65BEE" w:rsidRPr="00CC0C12" w:rsidRDefault="00CC0C1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C12">
              <w:t>Thyge Skødt Steffensen (</w:t>
            </w:r>
            <w:hyperlink r:id="rId13" w:history="1">
              <w:r w:rsidRPr="00A03986">
                <w:rPr>
                  <w:rStyle w:val="Hyperlink"/>
                </w:rPr>
                <w:t>tst@delegate.dk</w:t>
              </w:r>
            </w:hyperlink>
            <w:r w:rsidRPr="00CC0C12">
              <w:t>)</w:t>
            </w:r>
          </w:p>
        </w:tc>
        <w:tc>
          <w:tcPr>
            <w:tcW w:w="3912" w:type="dxa"/>
          </w:tcPr>
          <w:p w14:paraId="58FBA4C2" w14:textId="0F653D25" w:rsidR="00E65BEE" w:rsidRPr="00CC0C12" w:rsidRDefault="00CC0C1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</w:t>
            </w:r>
            <w:proofErr w:type="spellStart"/>
            <w:r>
              <w:t>document</w:t>
            </w:r>
            <w:proofErr w:type="spellEnd"/>
          </w:p>
        </w:tc>
      </w:tr>
      <w:tr w:rsidR="00E65BEE" w:rsidRPr="00613DFF" w14:paraId="42836FF6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5B2A1B3" w14:textId="77777777" w:rsidR="00E65BEE" w:rsidRPr="00CC0C12" w:rsidRDefault="00E65BEE" w:rsidP="00E7099A"/>
        </w:tc>
        <w:tc>
          <w:tcPr>
            <w:tcW w:w="1398" w:type="dxa"/>
          </w:tcPr>
          <w:p w14:paraId="20F22513" w14:textId="77777777" w:rsidR="00E65BEE" w:rsidRPr="00CC0C12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3" w:type="dxa"/>
          </w:tcPr>
          <w:p w14:paraId="0485039A" w14:textId="77777777" w:rsidR="00E65BEE" w:rsidRPr="00CC0C12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2" w:type="dxa"/>
          </w:tcPr>
          <w:p w14:paraId="7DE7D92C" w14:textId="77777777" w:rsidR="00E65BEE" w:rsidRPr="00CC0C12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BEE" w:rsidRPr="00613DFF" w14:paraId="52A1D5DA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76AF753" w14:textId="77777777" w:rsidR="00E65BEE" w:rsidRPr="00CC0C12" w:rsidRDefault="00E65BEE" w:rsidP="00E7099A"/>
        </w:tc>
        <w:tc>
          <w:tcPr>
            <w:tcW w:w="1398" w:type="dxa"/>
          </w:tcPr>
          <w:p w14:paraId="6D9F0583" w14:textId="77777777" w:rsidR="00E65BEE" w:rsidRPr="00CC0C12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3" w:type="dxa"/>
          </w:tcPr>
          <w:p w14:paraId="08A3750B" w14:textId="77777777" w:rsidR="00E65BEE" w:rsidRPr="00CC0C12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2" w:type="dxa"/>
          </w:tcPr>
          <w:p w14:paraId="01CDE39E" w14:textId="77777777" w:rsidR="00E65BEE" w:rsidRPr="00CC0C12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02" w:rsidRPr="00613DFF" w14:paraId="23B48629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595E18B" w14:textId="77777777" w:rsidR="00727A02" w:rsidRPr="00CC0C12" w:rsidRDefault="00727A02" w:rsidP="00E7099A"/>
        </w:tc>
        <w:tc>
          <w:tcPr>
            <w:tcW w:w="1398" w:type="dxa"/>
          </w:tcPr>
          <w:p w14:paraId="01FA57B5" w14:textId="77777777" w:rsidR="00727A02" w:rsidRPr="00CC0C12" w:rsidRDefault="00727A0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3" w:type="dxa"/>
          </w:tcPr>
          <w:p w14:paraId="7C0375CB" w14:textId="77777777" w:rsidR="00727A02" w:rsidRPr="00CC0C12" w:rsidRDefault="00727A0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2" w:type="dxa"/>
          </w:tcPr>
          <w:p w14:paraId="2BCAF20C" w14:textId="77777777" w:rsidR="00727A02" w:rsidRPr="00CC0C12" w:rsidRDefault="00727A0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8B9787" w14:textId="77777777" w:rsidR="00E7099A" w:rsidRPr="00CC0C12" w:rsidRDefault="00E7099A" w:rsidP="00E7099A"/>
    <w:p w14:paraId="0940FE92" w14:textId="77777777" w:rsidR="00901AF8" w:rsidRPr="00613DFF" w:rsidRDefault="00D14F35" w:rsidP="00541EA1">
      <w:pPr>
        <w:pStyle w:val="Heading1"/>
        <w:rPr>
          <w:lang w:val="en-US"/>
        </w:rPr>
      </w:pPr>
      <w:bookmarkStart w:id="2" w:name="_Toc135321568"/>
      <w:bookmarkEnd w:id="1"/>
      <w:r w:rsidRPr="00613DFF">
        <w:rPr>
          <w:lang w:val="en-US"/>
        </w:rPr>
        <w:t>About This Document</w:t>
      </w:r>
      <w:bookmarkEnd w:id="2"/>
    </w:p>
    <w:p w14:paraId="38A8EC21" w14:textId="5E0596D0" w:rsidR="00A57EAA" w:rsidRDefault="00A57EAA" w:rsidP="00CC0C12">
      <w:pPr>
        <w:rPr>
          <w:lang w:val="en-US"/>
        </w:rPr>
      </w:pPr>
      <w:r w:rsidRPr="00A57EAA">
        <w:rPr>
          <w:lang w:val="en-US"/>
        </w:rPr>
        <w:t>This document is a t</w:t>
      </w:r>
      <w:r>
        <w:rPr>
          <w:lang w:val="en-US"/>
        </w:rPr>
        <w:t xml:space="preserve">echnical manual for the administrator of the solution. It documents </w:t>
      </w:r>
      <w:r w:rsidR="00CC0C12">
        <w:rPr>
          <w:lang w:val="en-US"/>
        </w:rPr>
        <w:t xml:space="preserve">how the application </w:t>
      </w:r>
      <w:r w:rsidR="00CC35B5">
        <w:rPr>
          <w:lang w:val="en-US"/>
        </w:rPr>
        <w:t>logs</w:t>
      </w:r>
      <w:r w:rsidR="00CC0C12">
        <w:rPr>
          <w:lang w:val="en-US"/>
        </w:rPr>
        <w:t xml:space="preserve">, what is logged, where the </w:t>
      </w:r>
      <w:r w:rsidR="00CC35B5">
        <w:rPr>
          <w:lang w:val="en-US"/>
        </w:rPr>
        <w:t>records</w:t>
      </w:r>
      <w:r w:rsidR="00CC0C12">
        <w:rPr>
          <w:lang w:val="en-US"/>
        </w:rPr>
        <w:t xml:space="preserve"> are located, logs retention and log </w:t>
      </w:r>
      <w:r w:rsidR="00CC35B5">
        <w:rPr>
          <w:lang w:val="en-US"/>
        </w:rPr>
        <w:t>cleanup</w:t>
      </w:r>
      <w:r w:rsidR="00CC0C12">
        <w:rPr>
          <w:lang w:val="en-US"/>
        </w:rPr>
        <w:t>.</w:t>
      </w:r>
    </w:p>
    <w:p w14:paraId="28C1EDFE" w14:textId="5FF4EB55" w:rsidR="00CC0C12" w:rsidRPr="00CC0C12" w:rsidRDefault="00CC0C12" w:rsidP="00344DB1">
      <w:pPr>
        <w:pStyle w:val="Heading1"/>
      </w:pPr>
      <w:bookmarkStart w:id="3" w:name="_Toc135321569"/>
      <w:proofErr w:type="spellStart"/>
      <w:r w:rsidRPr="00CC0C12">
        <w:t>Logging</w:t>
      </w:r>
      <w:proofErr w:type="spellEnd"/>
      <w:r w:rsidRPr="00CC0C12">
        <w:t xml:space="preserve"> – hvem, hvad, hvordan</w:t>
      </w:r>
      <w:bookmarkEnd w:id="3"/>
    </w:p>
    <w:p w14:paraId="3FE7A9F8" w14:textId="3219C48D" w:rsidR="00CC0C12" w:rsidRDefault="00CC0C12" w:rsidP="00CC0C12">
      <w:pPr>
        <w:pStyle w:val="Heading2"/>
      </w:pPr>
      <w:r>
        <w:t>Hvordan bliver der logget</w:t>
      </w:r>
    </w:p>
    <w:p w14:paraId="5428FDAD" w14:textId="371C5B58" w:rsidR="007E5FF1" w:rsidRPr="007E5FF1" w:rsidRDefault="007E5FF1" w:rsidP="007E5FF1">
      <w:r>
        <w:t xml:space="preserve">Rammeværktøjet der blandt andet er brugt til at bygge REST </w:t>
      </w:r>
      <w:proofErr w:type="spellStart"/>
      <w:r>
        <w:t>API’et</w:t>
      </w:r>
      <w:proofErr w:type="spellEnd"/>
      <w:r>
        <w:t xml:space="preserve"> i </w:t>
      </w:r>
      <w:proofErr w:type="gramStart"/>
      <w:r>
        <w:t>Python</w:t>
      </w:r>
      <w:proofErr w:type="gramEnd"/>
      <w:r>
        <w:t xml:space="preserve"> er Flask. Flask bruger standard Python logning og hvis ikke det er konfigureret skriver den til </w:t>
      </w:r>
      <w:proofErr w:type="spellStart"/>
      <w:r w:rsidR="00BD048F">
        <w:rPr>
          <w:rFonts w:ascii="Courier New" w:hAnsi="Courier New" w:cs="Courier New"/>
        </w:rPr>
        <w:t>stdout</w:t>
      </w:r>
      <w:proofErr w:type="spellEnd"/>
      <w:r w:rsidR="00BD048F">
        <w:t xml:space="preserve"> og </w:t>
      </w:r>
      <w:proofErr w:type="spellStart"/>
      <w:r w:rsidRPr="007E5FF1">
        <w:rPr>
          <w:rFonts w:ascii="Courier New" w:hAnsi="Courier New" w:cs="Courier New"/>
        </w:rPr>
        <w:t>stderr</w:t>
      </w:r>
      <w:proofErr w:type="spellEnd"/>
      <w:r>
        <w:t xml:space="preserve"> som Linux’ standard </w:t>
      </w:r>
      <w:proofErr w:type="spellStart"/>
      <w:r>
        <w:t>error</w:t>
      </w:r>
      <w:proofErr w:type="spellEnd"/>
      <w:r>
        <w:t xml:space="preserve"> stream. </w:t>
      </w:r>
    </w:p>
    <w:p w14:paraId="6A79C4B2" w14:textId="078C17EA" w:rsidR="00CC0C12" w:rsidRDefault="00CC0C12" w:rsidP="00CC0C12">
      <w:r>
        <w:t>SOFI kører direkte på maskinerne/</w:t>
      </w:r>
      <w:proofErr w:type="spellStart"/>
      <w:r>
        <w:t>VM</w:t>
      </w:r>
      <w:r w:rsidR="00F90A54">
        <w:t>s</w:t>
      </w:r>
      <w:proofErr w:type="spellEnd"/>
      <w:r>
        <w:t xml:space="preserve"> der hoster løsnings og SOFI kører som en </w:t>
      </w:r>
      <w:proofErr w:type="spellStart"/>
      <w:r w:rsidRPr="00CC0C12">
        <w:rPr>
          <w:rFonts w:ascii="Courier New" w:hAnsi="Courier New" w:cs="Courier New"/>
        </w:rPr>
        <w:t>systemd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 w:rsidRPr="00CC0C12">
        <w:rPr>
          <w:rFonts w:ascii="Courier New" w:hAnsi="Courier New" w:cs="Courier New"/>
        </w:rPr>
        <w:t>systemd</w:t>
      </w:r>
      <w:proofErr w:type="spellEnd"/>
      <w:r>
        <w:t xml:space="preserve"> er et værktøj til Linux til at strømline </w:t>
      </w:r>
      <w:r w:rsidR="00C554D6">
        <w:t>konfiguration</w:t>
      </w:r>
      <w:r>
        <w:t xml:space="preserve"> </w:t>
      </w:r>
      <w:r w:rsidR="00C554D6">
        <w:t xml:space="preserve">af system komponenter, her services.  </w:t>
      </w:r>
      <w:proofErr w:type="spellStart"/>
      <w:r w:rsidR="00C554D6" w:rsidRPr="00CC0C12">
        <w:rPr>
          <w:rFonts w:ascii="Courier New" w:hAnsi="Courier New" w:cs="Courier New"/>
        </w:rPr>
        <w:t>systemd</w:t>
      </w:r>
      <w:proofErr w:type="spellEnd"/>
      <w:r w:rsidR="00C554D6">
        <w:t xml:space="preserve"> håndtere </w:t>
      </w:r>
      <w:r w:rsidR="00F90A54">
        <w:t>blandt andet</w:t>
      </w:r>
      <w:r w:rsidR="00C554D6">
        <w:t xml:space="preserve"> logs fra komponenter gennem </w:t>
      </w:r>
      <w:proofErr w:type="spellStart"/>
      <w:r w:rsidR="00C554D6" w:rsidRPr="00C554D6">
        <w:rPr>
          <w:rFonts w:ascii="Courier New" w:hAnsi="Courier New" w:cs="Courier New"/>
        </w:rPr>
        <w:t>systemd-journald</w:t>
      </w:r>
      <w:proofErr w:type="spellEnd"/>
      <w:r w:rsidR="00C554D6">
        <w:t xml:space="preserve"> og disse kan tilgås via </w:t>
      </w:r>
      <w:proofErr w:type="spellStart"/>
      <w:r w:rsidR="00C554D6">
        <w:rPr>
          <w:rFonts w:ascii="Courier New" w:hAnsi="Courier New" w:cs="Courier New"/>
        </w:rPr>
        <w:t>journalctl</w:t>
      </w:r>
      <w:proofErr w:type="spellEnd"/>
      <w:r w:rsidR="00C554D6">
        <w:t xml:space="preserve"> værktøjet.</w:t>
      </w:r>
    </w:p>
    <w:p w14:paraId="3709F9C3" w14:textId="4BB8A424" w:rsidR="007E5FF1" w:rsidRDefault="007E5FF1" w:rsidP="00CC0C12">
      <w:proofErr w:type="spellStart"/>
      <w:r w:rsidRPr="007E5FF1">
        <w:rPr>
          <w:rFonts w:ascii="Courier New" w:hAnsi="Courier New" w:cs="Courier New"/>
        </w:rPr>
        <w:t>systemd</w:t>
      </w:r>
      <w:proofErr w:type="spellEnd"/>
      <w:r>
        <w:t xml:space="preserve"> processen er </w:t>
      </w:r>
      <w:r w:rsidR="001C0286">
        <w:t>konfigureret</w:t>
      </w:r>
      <w:r>
        <w:t xml:space="preserve"> til at </w:t>
      </w:r>
      <w:r w:rsidR="001C0286">
        <w:t>k</w:t>
      </w:r>
      <w:r>
        <w:t xml:space="preserve">øre SOFI fra </w:t>
      </w:r>
      <w:proofErr w:type="spellStart"/>
      <w:r w:rsidR="001C0286">
        <w:t>docker</w:t>
      </w:r>
      <w:proofErr w:type="spellEnd"/>
      <w:r w:rsidR="001C0286">
        <w:t xml:space="preserve"> </w:t>
      </w:r>
      <w:proofErr w:type="gramStart"/>
      <w:r w:rsidR="001C0286">
        <w:t>compose filen</w:t>
      </w:r>
      <w:proofErr w:type="gramEnd"/>
      <w:r w:rsidR="001C0286">
        <w:t xml:space="preserve">, hvor SOFI er bruger standard log konfigurationen som skriver til </w:t>
      </w:r>
      <w:proofErr w:type="spellStart"/>
      <w:r w:rsidR="00BD048F">
        <w:rPr>
          <w:rFonts w:ascii="Courier New" w:hAnsi="Courier New" w:cs="Courier New"/>
        </w:rPr>
        <w:t>stdout</w:t>
      </w:r>
      <w:proofErr w:type="spellEnd"/>
      <w:r w:rsidR="00BD048F">
        <w:t xml:space="preserve"> og </w:t>
      </w:r>
      <w:proofErr w:type="spellStart"/>
      <w:r w:rsidR="00BD048F" w:rsidRPr="007E5FF1">
        <w:rPr>
          <w:rFonts w:ascii="Courier New" w:hAnsi="Courier New" w:cs="Courier New"/>
        </w:rPr>
        <w:t>stderr</w:t>
      </w:r>
      <w:proofErr w:type="spellEnd"/>
      <w:r w:rsidR="00BD048F">
        <w:t xml:space="preserve">. </w:t>
      </w:r>
      <w:proofErr w:type="spellStart"/>
      <w:r w:rsidR="00BD048F">
        <w:rPr>
          <w:rFonts w:ascii="Courier New" w:hAnsi="Courier New" w:cs="Courier New"/>
        </w:rPr>
        <w:t>Systemd</w:t>
      </w:r>
      <w:proofErr w:type="spellEnd"/>
      <w:r w:rsidR="00BD048F">
        <w:t xml:space="preserve"> fortolker bruger disse </w:t>
      </w:r>
      <w:proofErr w:type="spellStart"/>
      <w:r w:rsidR="00BD048F">
        <w:t>streams</w:t>
      </w:r>
      <w:proofErr w:type="spellEnd"/>
      <w:r w:rsidR="00BD048F">
        <w:t xml:space="preserve"> til at samle logs.</w:t>
      </w:r>
    </w:p>
    <w:p w14:paraId="4A55CD69" w14:textId="09F3C221" w:rsidR="00BD048F" w:rsidRDefault="00BD048F" w:rsidP="00CC0C12">
      <w:r>
        <w:t xml:space="preserve">I Python implementering kan man lave logs ved f.eks. at kalde </w:t>
      </w:r>
      <w:r w:rsidRPr="00BD048F">
        <w:rPr>
          <w:rFonts w:ascii="Courier New" w:hAnsi="Courier New" w:cs="Courier New"/>
        </w:rPr>
        <w:t>app.logger.info(”&lt;log-besked&gt;”)</w:t>
      </w:r>
      <w:r>
        <w:t xml:space="preserve"> se blandt andet i </w:t>
      </w:r>
      <w:r w:rsidRPr="00636F41">
        <w:rPr>
          <w:rFonts w:ascii="Courier New" w:hAnsi="Courier New" w:cs="Courier New"/>
        </w:rPr>
        <w:t>GdprController.py</w:t>
      </w:r>
      <w:r>
        <w:t xml:space="preserve"> (</w:t>
      </w:r>
      <w:r w:rsidR="00636F41">
        <w:t>’</w:t>
      </w:r>
      <w:r w:rsidR="00636F41" w:rsidRPr="00636F41">
        <w:rPr>
          <w:rFonts w:ascii="Courier New" w:hAnsi="Courier New" w:cs="Courier New"/>
        </w:rPr>
        <w:t xml:space="preserve"> web/</w:t>
      </w:r>
      <w:proofErr w:type="spellStart"/>
      <w:r w:rsidR="00636F41" w:rsidRPr="00636F41">
        <w:rPr>
          <w:rFonts w:ascii="Courier New" w:hAnsi="Courier New" w:cs="Courier New"/>
        </w:rPr>
        <w:t>src</w:t>
      </w:r>
      <w:proofErr w:type="spellEnd"/>
      <w:r w:rsidR="00636F41" w:rsidRPr="00636F41">
        <w:rPr>
          <w:rFonts w:ascii="Courier New" w:hAnsi="Courier New" w:cs="Courier New"/>
        </w:rPr>
        <w:t>/SAP/</w:t>
      </w:r>
      <w:proofErr w:type="spellStart"/>
      <w:r w:rsidR="00636F41" w:rsidRPr="00636F41">
        <w:rPr>
          <w:rFonts w:ascii="Courier New" w:hAnsi="Courier New" w:cs="Courier New"/>
        </w:rPr>
        <w:t>src</w:t>
      </w:r>
      <w:proofErr w:type="spellEnd"/>
      <w:r w:rsidR="00636F41" w:rsidRPr="00636F41">
        <w:rPr>
          <w:rFonts w:ascii="Courier New" w:hAnsi="Courier New" w:cs="Courier New"/>
        </w:rPr>
        <w:t>/controllers/GdprController.py</w:t>
      </w:r>
      <w:r w:rsidR="00636F41">
        <w:t>’</w:t>
      </w:r>
      <w:r>
        <w:t>).</w:t>
      </w:r>
    </w:p>
    <w:p w14:paraId="17435843" w14:textId="3A8C5048" w:rsidR="00CC0C12" w:rsidRDefault="00CC0C12" w:rsidP="00CC0C12">
      <w:pPr>
        <w:pStyle w:val="Heading2"/>
      </w:pPr>
      <w:r>
        <w:t>Hvordan tilgår man loggene</w:t>
      </w:r>
    </w:p>
    <w:p w14:paraId="136BB233" w14:textId="1F40BD37" w:rsidR="00CC35B5" w:rsidRDefault="00636F41" w:rsidP="00636F41">
      <w:r>
        <w:t>Log</w:t>
      </w:r>
      <w:r w:rsidR="00691CFA">
        <w:t xml:space="preserve">gene </w:t>
      </w:r>
      <w:r w:rsidR="0017540F">
        <w:t xml:space="preserve">kan tilgås fra serveren der hoster den instans man gerne vil se logs fra. </w:t>
      </w:r>
      <w:r w:rsidR="00CC35B5">
        <w:t xml:space="preserve">Brugeren man benytter, skal have lov at tilgå loggene, hvis ikke brugeren har adgang kan en bruger med </w:t>
      </w:r>
      <w:proofErr w:type="spellStart"/>
      <w:r w:rsidR="00CC35B5">
        <w:t>sudo</w:t>
      </w:r>
      <w:proofErr w:type="spellEnd"/>
      <w:r w:rsidR="00CC35B5">
        <w:t xml:space="preserve"> privilegere give adgang ved: </w:t>
      </w:r>
      <w:proofErr w:type="spellStart"/>
      <w:r w:rsidR="00CC35B5" w:rsidRPr="00CC35B5">
        <w:rPr>
          <w:rFonts w:ascii="Courier New" w:hAnsi="Courier New" w:cs="Courier New"/>
        </w:rPr>
        <w:t>sudo</w:t>
      </w:r>
      <w:proofErr w:type="spellEnd"/>
      <w:r w:rsidR="00CC35B5" w:rsidRPr="00CC35B5">
        <w:rPr>
          <w:rFonts w:ascii="Courier New" w:hAnsi="Courier New" w:cs="Courier New"/>
        </w:rPr>
        <w:t xml:space="preserve"> usermod -a -G </w:t>
      </w:r>
      <w:proofErr w:type="spellStart"/>
      <w:r w:rsidR="00CC35B5" w:rsidRPr="00CC35B5">
        <w:rPr>
          <w:rFonts w:ascii="Courier New" w:hAnsi="Courier New" w:cs="Courier New"/>
        </w:rPr>
        <w:t>systemd</w:t>
      </w:r>
      <w:proofErr w:type="spellEnd"/>
      <w:r w:rsidR="00CC35B5" w:rsidRPr="00CC35B5">
        <w:rPr>
          <w:rFonts w:ascii="Courier New" w:hAnsi="Courier New" w:cs="Courier New"/>
        </w:rPr>
        <w:t>-journal &lt;</w:t>
      </w:r>
      <w:proofErr w:type="spellStart"/>
      <w:r w:rsidR="00CC35B5" w:rsidRPr="00CC35B5">
        <w:rPr>
          <w:rFonts w:ascii="Courier New" w:hAnsi="Courier New" w:cs="Courier New"/>
        </w:rPr>
        <w:t>username</w:t>
      </w:r>
      <w:proofErr w:type="spellEnd"/>
      <w:r w:rsidR="00CC35B5" w:rsidRPr="00CC35B5">
        <w:rPr>
          <w:rFonts w:ascii="Courier New" w:hAnsi="Courier New" w:cs="Courier New"/>
        </w:rPr>
        <w:t>&gt;</w:t>
      </w:r>
      <w:r w:rsidR="00CC35B5">
        <w:t>.</w:t>
      </w:r>
    </w:p>
    <w:p w14:paraId="02CBB36B" w14:textId="3192DB49" w:rsidR="00CC35B5" w:rsidRDefault="00CC35B5" w:rsidP="00636F41">
      <w:r w:rsidRPr="00CC35B5">
        <w:t xml:space="preserve">Kommandoen </w:t>
      </w:r>
      <w:proofErr w:type="spellStart"/>
      <w:r w:rsidRPr="00CC35B5">
        <w:rPr>
          <w:rFonts w:ascii="Courier New" w:hAnsi="Courier New" w:cs="Courier New"/>
        </w:rPr>
        <w:t>journalctl</w:t>
      </w:r>
      <w:proofErr w:type="spellEnd"/>
      <w:r w:rsidRPr="00CC35B5">
        <w:rPr>
          <w:rFonts w:ascii="Courier New" w:hAnsi="Courier New" w:cs="Courier New"/>
        </w:rPr>
        <w:t xml:space="preserve"> --unit=</w:t>
      </w:r>
      <w:proofErr w:type="spellStart"/>
      <w:proofErr w:type="gramStart"/>
      <w:r w:rsidRPr="00CC35B5">
        <w:rPr>
          <w:rFonts w:ascii="Courier New" w:hAnsi="Courier New" w:cs="Courier New"/>
        </w:rPr>
        <w:t>sofi.service</w:t>
      </w:r>
      <w:proofErr w:type="spellEnd"/>
      <w:proofErr w:type="gramEnd"/>
      <w:r w:rsidRPr="00CC35B5">
        <w:rPr>
          <w:rFonts w:ascii="Courier New" w:hAnsi="Courier New" w:cs="Courier New"/>
        </w:rPr>
        <w:t xml:space="preserve"> --no-pager</w:t>
      </w:r>
      <w:r w:rsidRPr="00CC35B5">
        <w:t xml:space="preserve"> kan</w:t>
      </w:r>
      <w:r>
        <w:t xml:space="preserve"> bruges</w:t>
      </w:r>
      <w:r w:rsidRPr="00CC35B5">
        <w:t xml:space="preserve"> til at se</w:t>
      </w:r>
      <w:r>
        <w:t xml:space="preserve"> loggene fra SOFI. Man kan tilføje flaget </w:t>
      </w:r>
      <w:r w:rsidRPr="00903A6F">
        <w:rPr>
          <w:rFonts w:ascii="Courier New" w:hAnsi="Courier New" w:cs="Courier New"/>
        </w:rPr>
        <w:t>-f</w:t>
      </w:r>
      <w:r>
        <w:t xml:space="preserve"> for at følge logs live og </w:t>
      </w:r>
      <w:r w:rsidR="00903A6F">
        <w:rPr>
          <w:rFonts w:ascii="Courier New" w:hAnsi="Courier New" w:cs="Courier New"/>
        </w:rPr>
        <w:t>--</w:t>
      </w:r>
      <w:proofErr w:type="spellStart"/>
      <w:r w:rsidRPr="00903A6F">
        <w:rPr>
          <w:rFonts w:ascii="Courier New" w:hAnsi="Courier New" w:cs="Courier New"/>
        </w:rPr>
        <w:t>since</w:t>
      </w:r>
      <w:proofErr w:type="spellEnd"/>
      <w:r>
        <w:t xml:space="preserve"> (</w:t>
      </w:r>
      <w:r w:rsidRPr="00903A6F">
        <w:rPr>
          <w:rFonts w:ascii="Courier New" w:hAnsi="Courier New" w:cs="Courier New"/>
        </w:rPr>
        <w:t>--</w:t>
      </w:r>
      <w:proofErr w:type="spellStart"/>
      <w:r w:rsidRPr="00903A6F">
        <w:rPr>
          <w:rFonts w:ascii="Courier New" w:hAnsi="Courier New" w:cs="Courier New"/>
        </w:rPr>
        <w:t>since</w:t>
      </w:r>
      <w:proofErr w:type="spellEnd"/>
      <w:r w:rsidRPr="00903A6F">
        <w:rPr>
          <w:rFonts w:ascii="Courier New" w:hAnsi="Courier New" w:cs="Courier New"/>
        </w:rPr>
        <w:t>=</w:t>
      </w:r>
      <w:proofErr w:type="spellStart"/>
      <w:r w:rsidRPr="00903A6F">
        <w:rPr>
          <w:rFonts w:ascii="Courier New" w:hAnsi="Courier New" w:cs="Courier New"/>
        </w:rPr>
        <w:t>yyyy</w:t>
      </w:r>
      <w:proofErr w:type="spellEnd"/>
      <w:r w:rsidRPr="00903A6F">
        <w:rPr>
          <w:rFonts w:ascii="Courier New" w:hAnsi="Courier New" w:cs="Courier New"/>
        </w:rPr>
        <w:t>-mm-</w:t>
      </w:r>
      <w:proofErr w:type="spellStart"/>
      <w:r w:rsidRPr="00903A6F">
        <w:rPr>
          <w:rFonts w:ascii="Courier New" w:hAnsi="Courier New" w:cs="Courier New"/>
        </w:rPr>
        <w:t>dd</w:t>
      </w:r>
      <w:proofErr w:type="spellEnd"/>
      <w:r>
        <w:t>)</w:t>
      </w:r>
      <w:r w:rsidR="00903A6F">
        <w:t xml:space="preserve">. </w:t>
      </w:r>
    </w:p>
    <w:p w14:paraId="353CACAD" w14:textId="0AB36A24" w:rsidR="00903A6F" w:rsidRPr="00CC35B5" w:rsidRDefault="00903A6F" w:rsidP="00636F41">
      <w:pPr>
        <w:rPr>
          <w:rFonts w:ascii="Courier New" w:hAnsi="Courier New" w:cs="Courier New"/>
        </w:rPr>
      </w:pPr>
      <w:r>
        <w:t xml:space="preserve">Yderligere kan man benytte </w:t>
      </w:r>
      <w:proofErr w:type="spellStart"/>
      <w:r w:rsidRPr="00903A6F">
        <w:rPr>
          <w:rFonts w:ascii="Courier New" w:hAnsi="Courier New" w:cs="Courier New"/>
        </w:rPr>
        <w:t>grep</w:t>
      </w:r>
      <w:proofErr w:type="spellEnd"/>
      <w:r>
        <w:t xml:space="preserve"> til at sortere outputtet til kun at vise bestemte log rækker. F.eks. hvis man kun vil se GDPR audit loggene kan man bruge </w:t>
      </w:r>
      <w:proofErr w:type="spellStart"/>
      <w:r w:rsidRPr="00903A6F"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</w:t>
      </w:r>
      <w:r w:rsidRPr="00903A6F">
        <w:rPr>
          <w:rFonts w:ascii="Courier New" w:hAnsi="Courier New" w:cs="Courier New"/>
        </w:rPr>
        <w:t>"GDPR Audit"</w:t>
      </w:r>
      <w:r>
        <w:t>.</w:t>
      </w:r>
    </w:p>
    <w:p w14:paraId="523D5DAE" w14:textId="564B2FC3" w:rsidR="0017540F" w:rsidRDefault="0017540F" w:rsidP="0017540F">
      <w:pPr>
        <w:pStyle w:val="Heading2"/>
      </w:pPr>
      <w:r>
        <w:lastRenderedPageBreak/>
        <w:t>Fastholdelse</w:t>
      </w:r>
    </w:p>
    <w:p w14:paraId="2096F483" w14:textId="620DDAAA" w:rsidR="00360EA0" w:rsidRDefault="00360EA0" w:rsidP="00903A6F">
      <w:r>
        <w:t xml:space="preserve">Ifølge </w:t>
      </w:r>
      <w:hyperlink r:id="rId14" w:anchor="SystemMaxUse=" w:history="1">
        <w:r w:rsidRPr="00A03986">
          <w:rPr>
            <w:rStyle w:val="Hyperlink"/>
          </w:rPr>
          <w:t>https://www.freedesktop.org/software/systemd/man/journald.conf.html#SystemMaxUse=</w:t>
        </w:r>
      </w:hyperlink>
      <w:r>
        <w:t xml:space="preserve"> bliver </w:t>
      </w:r>
      <w:r w:rsidRPr="00360EA0">
        <w:rPr>
          <w:rFonts w:ascii="Courier New" w:hAnsi="Courier New" w:cs="Courier New"/>
        </w:rPr>
        <w:t>/var/log/journal</w:t>
      </w:r>
      <w:r>
        <w:t xml:space="preserve"> brugt til at persisteret loggene, hvis ikke den eksisterer eller er skriv bar bliver </w:t>
      </w:r>
      <w:r w:rsidRPr="00360EA0">
        <w:rPr>
          <w:rFonts w:ascii="Courier New" w:hAnsi="Courier New" w:cs="Courier New"/>
        </w:rPr>
        <w:t>/run/log/journal</w:t>
      </w:r>
      <w:r>
        <w:t xml:space="preserve"> brugt, som er en volatile in-</w:t>
      </w:r>
      <w:proofErr w:type="spellStart"/>
      <w:r>
        <w:t>memory</w:t>
      </w:r>
      <w:proofErr w:type="spellEnd"/>
      <w:r>
        <w:t xml:space="preserve"> filsystem. </w:t>
      </w:r>
    </w:p>
    <w:p w14:paraId="003C5F7D" w14:textId="73A69E0C" w:rsidR="00360EA0" w:rsidRDefault="00360EA0" w:rsidP="00360EA0">
      <w:pPr>
        <w:pStyle w:val="ListParagraph"/>
        <w:numPr>
          <w:ilvl w:val="0"/>
          <w:numId w:val="21"/>
        </w:numPr>
      </w:pPr>
      <w:r w:rsidRPr="00360EA0">
        <w:t>foodweb.opr.computerome.dk</w:t>
      </w:r>
      <w:r>
        <w:t xml:space="preserve"> har IKKE </w:t>
      </w:r>
      <w:r w:rsidRPr="00360EA0">
        <w:rPr>
          <w:rFonts w:ascii="Courier New" w:hAnsi="Courier New" w:cs="Courier New"/>
        </w:rPr>
        <w:t>/var/log/journal</w:t>
      </w:r>
    </w:p>
    <w:p w14:paraId="52684579" w14:textId="5599ED28" w:rsidR="00360EA0" w:rsidRDefault="00360EA0" w:rsidP="00360EA0">
      <w:pPr>
        <w:pStyle w:val="ListParagraph"/>
        <w:numPr>
          <w:ilvl w:val="0"/>
          <w:numId w:val="21"/>
        </w:numPr>
      </w:pPr>
      <w:r w:rsidRPr="00360EA0">
        <w:t>foodweb</w:t>
      </w:r>
      <w:r>
        <w:t>dev</w:t>
      </w:r>
      <w:r w:rsidRPr="00360EA0">
        <w:t>.opr.computerome.dk</w:t>
      </w:r>
      <w:r>
        <w:t xml:space="preserve"> har </w:t>
      </w:r>
      <w:r w:rsidRPr="00360EA0">
        <w:rPr>
          <w:rFonts w:ascii="Courier New" w:hAnsi="Courier New" w:cs="Courier New"/>
        </w:rPr>
        <w:t>/var/log/journal</w:t>
      </w:r>
    </w:p>
    <w:p w14:paraId="23077F45" w14:textId="1B6E99D7" w:rsidR="00360EA0" w:rsidRDefault="00360EA0" w:rsidP="00360EA0">
      <w:r>
        <w:t xml:space="preserve">Den kan som standard gemme 15% af disk kapaciteten og </w:t>
      </w:r>
      <w:proofErr w:type="spellStart"/>
      <w:r>
        <w:t>maks</w:t>
      </w:r>
      <w:proofErr w:type="spellEnd"/>
      <w:r>
        <w:t xml:space="preserve"> 4 GB, </w:t>
      </w:r>
      <w:proofErr w:type="gramStart"/>
      <w:r>
        <w:t>før at</w:t>
      </w:r>
      <w:proofErr w:type="gramEnd"/>
      <w:r>
        <w:t xml:space="preserve"> logs vil blive slettet – uagtet af deres alder. </w:t>
      </w:r>
    </w:p>
    <w:p w14:paraId="3948F6DE" w14:textId="473C3ADC" w:rsidR="00A31524" w:rsidRDefault="00A31524" w:rsidP="00360EA0">
      <w:r>
        <w:t xml:space="preserve">Kigger man i </w:t>
      </w:r>
      <w:proofErr w:type="spellStart"/>
      <w:r w:rsidRPr="00A31524">
        <w:t>cat</w:t>
      </w:r>
      <w:proofErr w:type="spellEnd"/>
      <w:r w:rsidRPr="00A31524">
        <w:t xml:space="preserve"> /</w:t>
      </w:r>
      <w:proofErr w:type="spellStart"/>
      <w:r w:rsidRPr="00A31524">
        <w:t>etc</w:t>
      </w:r>
      <w:proofErr w:type="spellEnd"/>
      <w:r w:rsidRPr="00A31524">
        <w:t>/</w:t>
      </w:r>
      <w:proofErr w:type="spellStart"/>
      <w:r w:rsidRPr="00A31524">
        <w:t>systemd</w:t>
      </w:r>
      <w:proofErr w:type="spellEnd"/>
      <w:r w:rsidRPr="00A31524">
        <w:t>/</w:t>
      </w:r>
      <w:proofErr w:type="spellStart"/>
      <w:r w:rsidRPr="00A31524">
        <w:t>journald.conf</w:t>
      </w:r>
      <w:proofErr w:type="spellEnd"/>
      <w:r>
        <w:t xml:space="preserve"> kan man se </w:t>
      </w:r>
      <w:proofErr w:type="spellStart"/>
      <w:r>
        <w:t>dev</w:t>
      </w:r>
      <w:proofErr w:type="spellEnd"/>
      <w:r>
        <w:t xml:space="preserve"> er konfigureret til </w:t>
      </w:r>
      <w:proofErr w:type="spellStart"/>
      <w:r>
        <w:t>persistent</w:t>
      </w:r>
      <w:proofErr w:type="spellEnd"/>
      <w:r>
        <w:t xml:space="preserve">, hvor </w:t>
      </w:r>
      <w:proofErr w:type="spellStart"/>
      <w:r>
        <w:t>prod</w:t>
      </w:r>
      <w:proofErr w:type="spellEnd"/>
      <w:r>
        <w:t xml:space="preserve"> ikke er konfigureret.</w:t>
      </w:r>
    </w:p>
    <w:p w14:paraId="0455A0A6" w14:textId="77777777" w:rsidR="00A31524" w:rsidRPr="00A31524" w:rsidRDefault="00A31524" w:rsidP="0012625A">
      <w:pPr>
        <w:pStyle w:val="ListParagraph"/>
        <w:numPr>
          <w:ilvl w:val="0"/>
          <w:numId w:val="21"/>
        </w:numPr>
        <w:rPr>
          <w:lang w:val="en-US"/>
        </w:rPr>
      </w:pPr>
      <w:r w:rsidRPr="00A31524">
        <w:rPr>
          <w:lang w:val="en-US"/>
        </w:rPr>
        <w:t xml:space="preserve">Dev: -bash-4.2$ </w:t>
      </w:r>
      <w:proofErr w:type="spellStart"/>
      <w:r w:rsidRPr="00A31524">
        <w:rPr>
          <w:lang w:val="en-US"/>
        </w:rPr>
        <w:t>journalctl</w:t>
      </w:r>
      <w:proofErr w:type="spellEnd"/>
      <w:r w:rsidRPr="00A31524">
        <w:rPr>
          <w:lang w:val="en-US"/>
        </w:rPr>
        <w:t xml:space="preserve"> -u </w:t>
      </w:r>
      <w:proofErr w:type="spellStart"/>
      <w:proofErr w:type="gramStart"/>
      <w:r w:rsidRPr="00A31524">
        <w:rPr>
          <w:lang w:val="en-US"/>
        </w:rPr>
        <w:t>sofi.service</w:t>
      </w:r>
      <w:proofErr w:type="spellEnd"/>
      <w:proofErr w:type="gramEnd"/>
    </w:p>
    <w:p w14:paraId="0848E4FD" w14:textId="77777777" w:rsidR="00A31524" w:rsidRDefault="00A31524" w:rsidP="00A31524">
      <w:pPr>
        <w:pStyle w:val="ListParagraph"/>
      </w:pPr>
      <w:r>
        <w:t xml:space="preserve">-- Logs </w:t>
      </w:r>
      <w:proofErr w:type="spellStart"/>
      <w:r>
        <w:t>begin</w:t>
      </w:r>
      <w:proofErr w:type="spellEnd"/>
      <w:r>
        <w:t xml:space="preserve"> at Sat 2022-04-30 12:09:58 CEST, end at Fri 2023-05-19 11:28:26 CEST. –</w:t>
      </w:r>
    </w:p>
    <w:p w14:paraId="35269555" w14:textId="77777777" w:rsidR="00A31524" w:rsidRPr="00A31524" w:rsidRDefault="00A31524" w:rsidP="00A31524">
      <w:pPr>
        <w:pStyle w:val="ListParagraph"/>
        <w:numPr>
          <w:ilvl w:val="0"/>
          <w:numId w:val="21"/>
        </w:numPr>
        <w:rPr>
          <w:lang w:val="en-US"/>
        </w:rPr>
      </w:pPr>
      <w:r w:rsidRPr="00A31524">
        <w:rPr>
          <w:lang w:val="en-US"/>
        </w:rPr>
        <w:t>Prod: (base) [</w:t>
      </w:r>
      <w:proofErr w:type="spellStart"/>
      <w:r w:rsidRPr="00A31524">
        <w:rPr>
          <w:lang w:val="en-US"/>
        </w:rPr>
        <w:t>root@foodweb</w:t>
      </w:r>
      <w:proofErr w:type="spellEnd"/>
      <w:r w:rsidRPr="00A31524">
        <w:rPr>
          <w:lang w:val="en-US"/>
        </w:rPr>
        <w:t xml:space="preserve"> </w:t>
      </w:r>
      <w:proofErr w:type="spellStart"/>
      <w:proofErr w:type="gramStart"/>
      <w:r w:rsidRPr="00A31524">
        <w:rPr>
          <w:lang w:val="en-US"/>
        </w:rPr>
        <w:t>thyste</w:t>
      </w:r>
      <w:proofErr w:type="spellEnd"/>
      <w:r w:rsidRPr="00A31524">
        <w:rPr>
          <w:lang w:val="en-US"/>
        </w:rPr>
        <w:t>]#</w:t>
      </w:r>
      <w:proofErr w:type="gramEnd"/>
      <w:r w:rsidRPr="00A31524">
        <w:rPr>
          <w:lang w:val="en-US"/>
        </w:rPr>
        <w:t xml:space="preserve"> </w:t>
      </w:r>
      <w:proofErr w:type="spellStart"/>
      <w:r w:rsidRPr="00A31524">
        <w:rPr>
          <w:lang w:val="en-US"/>
        </w:rPr>
        <w:t>journalctl</w:t>
      </w:r>
      <w:proofErr w:type="spellEnd"/>
      <w:r w:rsidRPr="00A31524">
        <w:rPr>
          <w:lang w:val="en-US"/>
        </w:rPr>
        <w:t xml:space="preserve"> -u </w:t>
      </w:r>
      <w:proofErr w:type="spellStart"/>
      <w:r w:rsidRPr="00A31524">
        <w:rPr>
          <w:lang w:val="en-US"/>
        </w:rPr>
        <w:t>sofi.service</w:t>
      </w:r>
      <w:proofErr w:type="spellEnd"/>
    </w:p>
    <w:p w14:paraId="71C2FC18" w14:textId="64E29CA0" w:rsidR="00A31524" w:rsidRDefault="00A31524" w:rsidP="00A31524">
      <w:pPr>
        <w:pStyle w:val="ListParagraph"/>
      </w:pPr>
      <w:r>
        <w:t xml:space="preserve">-- Logs </w:t>
      </w:r>
      <w:proofErr w:type="spellStart"/>
      <w:r>
        <w:t>begin</w:t>
      </w:r>
      <w:proofErr w:type="spellEnd"/>
      <w:r>
        <w:t xml:space="preserve"> at Mon 2023-05-15 12:39:45 CEST, end at Fri 2023-05-19 11:33:01 CEST. –</w:t>
      </w:r>
    </w:p>
    <w:p w14:paraId="57E88249" w14:textId="23CEEBAA" w:rsidR="00A31524" w:rsidRDefault="00A31524" w:rsidP="00A31524">
      <w:r>
        <w:t xml:space="preserve">Så vi er ikke </w:t>
      </w:r>
      <w:proofErr w:type="spellStart"/>
      <w:r>
        <w:t>compliant</w:t>
      </w:r>
      <w:proofErr w:type="spellEnd"/>
      <w:r>
        <w:t>…</w:t>
      </w:r>
    </w:p>
    <w:p w14:paraId="5E0F8C7C" w14:textId="11DE494A" w:rsidR="00A31524" w:rsidRDefault="00A31524" w:rsidP="00A31524">
      <w:r>
        <w:t>Jeg genstartede servicen den 11. maj</w:t>
      </w:r>
      <w:r w:rsidR="00A15BEB">
        <w:t>, måske der ikke var aktivitet før den 15.?</w:t>
      </w:r>
    </w:p>
    <w:p w14:paraId="63C14688" w14:textId="77777777" w:rsidR="00EF4BD1" w:rsidRDefault="00EF4BD1" w:rsidP="00A31524"/>
    <w:p w14:paraId="245290CD" w14:textId="77777777" w:rsidR="00EF4BD1" w:rsidRDefault="00EF4BD1" w:rsidP="00A31524"/>
    <w:p w14:paraId="1181E7DE" w14:textId="4998B6C8" w:rsidR="00EF4BD1" w:rsidRDefault="00EF4BD1" w:rsidP="00A31524">
      <w:pPr>
        <w:rPr>
          <w:lang w:val="en-US"/>
        </w:rPr>
      </w:pPr>
      <w:r w:rsidRPr="00EF4BD1">
        <w:rPr>
          <w:lang w:val="en-US"/>
        </w:rPr>
        <w:t>Journal filer can be r</w:t>
      </w:r>
      <w:r>
        <w:rPr>
          <w:lang w:val="en-US"/>
        </w:rPr>
        <w:t xml:space="preserve">otated, then compressed and move to a new location. In this location they can be for x amounts of days. Now we can ensure we fill up the drive, because </w:t>
      </w:r>
      <w:proofErr w:type="spellStart"/>
      <w:r>
        <w:rPr>
          <w:lang w:val="en-US"/>
        </w:rPr>
        <w:t>journald</w:t>
      </w:r>
      <w:proofErr w:type="spellEnd"/>
      <w:r>
        <w:rPr>
          <w:lang w:val="en-US"/>
        </w:rPr>
        <w:t xml:space="preserve"> is now longer or supervisor.</w:t>
      </w:r>
    </w:p>
    <w:p w14:paraId="2430A00E" w14:textId="69319510" w:rsidR="00EF4BD1" w:rsidRDefault="00EF4BD1" w:rsidP="00A31524">
      <w:pPr>
        <w:rPr>
          <w:lang w:val="en-US"/>
        </w:rPr>
      </w:pPr>
      <w:r>
        <w:rPr>
          <w:lang w:val="en-US"/>
        </w:rPr>
        <w:t xml:space="preserve">We can inspect the files with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and using the –file option. </w:t>
      </w:r>
    </w:p>
    <w:p w14:paraId="4AB13794" w14:textId="5E90AE33" w:rsidR="00E31AAD" w:rsidRDefault="00E31AAD" w:rsidP="00A31524">
      <w:r w:rsidRPr="009B22FA">
        <w:br/>
      </w:r>
      <w:r w:rsidRPr="00E31AAD">
        <w:t>Det virker ikke til d</w:t>
      </w:r>
      <w:r>
        <w:t xml:space="preserve">er er nogen god måde at </w:t>
      </w:r>
      <w:proofErr w:type="spellStart"/>
      <w:r>
        <w:t>rotate</w:t>
      </w:r>
      <w:proofErr w:type="spellEnd"/>
      <w:r>
        <w:t xml:space="preserve"> logs, det er en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med guide fra </w:t>
      </w:r>
      <w:proofErr w:type="spellStart"/>
      <w:r>
        <w:t>vendors</w:t>
      </w:r>
      <w:proofErr w:type="spellEnd"/>
      <w:r>
        <w:t xml:space="preserve"> som vil sælge et produkt.</w:t>
      </w:r>
    </w:p>
    <w:p w14:paraId="2B1175AB" w14:textId="1C4A283B" w:rsidR="00E31AAD" w:rsidRDefault="00E31AAD" w:rsidP="00A31524">
      <w:r>
        <w:t xml:space="preserve">Man kan også spytte logs ud til sys-logs, til fil og flytte den. Det bliver kompleks og jeg kan ikke garantere det virker i det lange løb, hvad hvis </w:t>
      </w:r>
      <w:proofErr w:type="spellStart"/>
      <w:r>
        <w:t>storage</w:t>
      </w:r>
      <w:proofErr w:type="spellEnd"/>
      <w:r>
        <w:t xml:space="preserve"> bliver fyldt op?</w:t>
      </w:r>
    </w:p>
    <w:p w14:paraId="766D9634" w14:textId="387B937F" w:rsidR="00E31AAD" w:rsidRDefault="00E31AAD" w:rsidP="00A31524">
      <w:r>
        <w:t xml:space="preserve">Paywall artikel: </w:t>
      </w:r>
      <w:hyperlink r:id="rId15" w:history="1">
        <w:r w:rsidRPr="00A03986">
          <w:rPr>
            <w:rStyle w:val="Hyperlink"/>
          </w:rPr>
          <w:t>https://access.redhat.com/solutions/2263121</w:t>
        </w:r>
      </w:hyperlink>
      <w:r>
        <w:t xml:space="preserve"> </w:t>
      </w:r>
    </w:p>
    <w:p w14:paraId="5E46A460" w14:textId="4CA2546A" w:rsidR="00E31AAD" w:rsidRDefault="00E31AAD" w:rsidP="00A31524">
      <w:proofErr w:type="spellStart"/>
      <w:r>
        <w:t>Journald</w:t>
      </w:r>
      <w:proofErr w:type="spellEnd"/>
      <w:r>
        <w:t xml:space="preserve"> håndterer logs fra alle services…</w:t>
      </w:r>
    </w:p>
    <w:p w14:paraId="67CAC96D" w14:textId="4A52F411" w:rsidR="00E31AAD" w:rsidRDefault="00381352" w:rsidP="00A31524">
      <w:r>
        <w:t xml:space="preserve">Jeg har prøvet at lave en </w:t>
      </w:r>
      <w:proofErr w:type="spellStart"/>
      <w:r>
        <w:t>config</w:t>
      </w:r>
      <w:proofErr w:type="spellEnd"/>
      <w:r>
        <w:t xml:space="preserve"> på </w:t>
      </w:r>
      <w:proofErr w:type="spellStart"/>
      <w:r>
        <w:t>dev</w:t>
      </w:r>
      <w:proofErr w:type="spellEnd"/>
      <w:r>
        <w:t xml:space="preserve"> for at se hvad der sker. Der skal </w:t>
      </w:r>
      <w:proofErr w:type="gramStart"/>
      <w:r>
        <w:t>roterer</w:t>
      </w:r>
      <w:proofErr w:type="gramEnd"/>
      <w:r>
        <w:t xml:space="preserve"> hver dag.</w:t>
      </w:r>
    </w:p>
    <w:p w14:paraId="4FB2FD2E" w14:textId="77777777" w:rsidR="009B22FA" w:rsidRDefault="009B22FA" w:rsidP="00A31524"/>
    <w:p w14:paraId="59E7E87F" w14:textId="3FC2AFDF" w:rsidR="009B22FA" w:rsidRPr="00E31AAD" w:rsidRDefault="009B22FA" w:rsidP="00A31524">
      <w:r>
        <w:t xml:space="preserve">Fra </w:t>
      </w:r>
      <w:proofErr w:type="spellStart"/>
      <w:r>
        <w:t>systemd</w:t>
      </w:r>
      <w:proofErr w:type="spellEnd"/>
      <w:r>
        <w:t xml:space="preserve"> version 236 og frem kan man </w:t>
      </w:r>
      <w:proofErr w:type="spellStart"/>
      <w:r>
        <w:t>specifere</w:t>
      </w:r>
      <w:proofErr w:type="spellEnd"/>
      <w:r>
        <w:t xml:space="preserve"> filer i </w:t>
      </w:r>
      <w:proofErr w:type="spellStart"/>
      <w:r>
        <w:t>systemd</w:t>
      </w:r>
      <w:proofErr w:type="spellEnd"/>
      <w:r>
        <w:t xml:space="preserve"> </w:t>
      </w:r>
      <w:proofErr w:type="gramStart"/>
      <w:r>
        <w:t>service filen</w:t>
      </w:r>
      <w:proofErr w:type="gramEnd"/>
      <w:r>
        <w:t xml:space="preserve">. Vi kører 219 på </w:t>
      </w:r>
      <w:proofErr w:type="spellStart"/>
      <w:r>
        <w:t>CentOS</w:t>
      </w:r>
      <w:proofErr w:type="spellEnd"/>
      <w:r>
        <w:t xml:space="preserve"> 7. EOL er 30. juni 2024 – derefter skal de nok overveje at bruge Rocky i stedet.</w:t>
      </w:r>
    </w:p>
    <w:p w14:paraId="46BF1F31" w14:textId="67F8522A" w:rsidR="00CC0C12" w:rsidRDefault="00CC0C12" w:rsidP="007905C6">
      <w:pPr>
        <w:pStyle w:val="Heading1"/>
      </w:pPr>
      <w:bookmarkStart w:id="4" w:name="_Toc135321570"/>
      <w:r w:rsidRPr="00CC0C12">
        <w:t>Eksempler</w:t>
      </w:r>
      <w:bookmarkEnd w:id="4"/>
    </w:p>
    <w:p w14:paraId="297CF7A5" w14:textId="77777777" w:rsidR="0017540F" w:rsidRPr="0017540F" w:rsidRDefault="0017540F" w:rsidP="0017540F"/>
    <w:sectPr w:rsidR="0017540F" w:rsidRPr="0017540F" w:rsidSect="000D51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1C1E" w14:textId="77777777" w:rsidR="00CC0C12" w:rsidRDefault="00CC0C12" w:rsidP="00335480">
      <w:pPr>
        <w:spacing w:after="0" w:line="240" w:lineRule="auto"/>
      </w:pPr>
      <w:r>
        <w:separator/>
      </w:r>
    </w:p>
  </w:endnote>
  <w:endnote w:type="continuationSeparator" w:id="0">
    <w:p w14:paraId="35B6F843" w14:textId="77777777" w:rsidR="00CC0C12" w:rsidRDefault="00CC0C12" w:rsidP="00335480">
      <w:pPr>
        <w:spacing w:after="0" w:line="240" w:lineRule="auto"/>
      </w:pPr>
      <w:r>
        <w:continuationSeparator/>
      </w:r>
    </w:p>
  </w:endnote>
  <w:endnote w:type="continuationNotice" w:id="1">
    <w:p w14:paraId="1E3D2D94" w14:textId="77777777" w:rsidR="00CC0C12" w:rsidRDefault="00CC0C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lior LT St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ony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F6924BA4-3775-4BFD-8D11-67AF017C6EF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8E66" w14:textId="77777777" w:rsidR="00CC35B5" w:rsidRDefault="00CC3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6520"/>
      <w:gridCol w:w="1553"/>
    </w:tblGrid>
    <w:tr w:rsidR="00D9199B" w:rsidRPr="00AB4AA1" w14:paraId="6A585CE0" w14:textId="77777777" w:rsidTr="00D9199B">
      <w:tc>
        <w:tcPr>
          <w:tcW w:w="1555" w:type="dxa"/>
        </w:tcPr>
        <w:sdt>
          <w:sdtPr>
            <w:alias w:val="Firma"/>
            <w:tag w:val=""/>
            <w:id w:val="-538127633"/>
            <w:placeholder>
              <w:docPart w:val="EEC14E8BA281470BA9C0B1F55DA9130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155E8D7" w14:textId="77777777" w:rsidR="00D9199B" w:rsidRPr="00AB4AA1" w:rsidRDefault="00D9199B" w:rsidP="005328F8">
              <w:pPr>
                <w:pStyle w:val="Footer"/>
              </w:pPr>
              <w:r w:rsidRPr="00AB4AA1">
                <w:t>Delegate A/S</w:t>
              </w:r>
            </w:p>
          </w:sdtContent>
        </w:sdt>
      </w:tc>
      <w:tc>
        <w:tcPr>
          <w:tcW w:w="6520" w:type="dxa"/>
        </w:tcPr>
        <w:p w14:paraId="67D25526" w14:textId="12BE19EC" w:rsidR="00D9199B" w:rsidRDefault="00613DFF" w:rsidP="00613DFF">
          <w:pPr>
            <w:jc w:val="center"/>
            <w:rPr>
              <w:lang w:val="en-US"/>
            </w:rPr>
          </w:pPr>
          <w:r>
            <w:rPr>
              <w:color w:val="373F4C" w:themeColor="text2"/>
            </w:rPr>
            <w:fldChar w:fldCharType="begin"/>
          </w:r>
          <w:r w:rsidRPr="00A218A7">
            <w:rPr>
              <w:color w:val="373F4C" w:themeColor="text2"/>
              <w:lang w:val="en-US"/>
            </w:rPr>
            <w:instrText xml:space="preserve"> MERGEFIELD Projects_Customer </w:instrText>
          </w:r>
          <w:r>
            <w:rPr>
              <w:color w:val="373F4C" w:themeColor="text2"/>
            </w:rPr>
            <w:fldChar w:fldCharType="separate"/>
          </w:r>
          <w:r w:rsidR="00CC0C12">
            <w:rPr>
              <w:noProof/>
              <w:color w:val="373F4C" w:themeColor="text2"/>
              <w:lang w:val="en-US"/>
            </w:rPr>
            <w:t>«Projects_Customer»</w:t>
          </w:r>
          <w:r>
            <w:rPr>
              <w:color w:val="373F4C" w:themeColor="text2"/>
            </w:rPr>
            <w:fldChar w:fldCharType="end"/>
          </w:r>
          <w:r w:rsidRPr="00A218A7">
            <w:rPr>
              <w:color w:val="373F4C" w:themeColor="text2"/>
              <w:lang w:val="en-US"/>
            </w:rPr>
            <w:t xml:space="preserve"> –</w:t>
          </w:r>
          <w:r>
            <w:rPr>
              <w:color w:val="373F4C" w:themeColor="text2"/>
              <w:lang w:val="en-US"/>
            </w:rPr>
            <w:t xml:space="preserve"> </w:t>
          </w:r>
          <w:sdt>
            <w:sdtPr>
              <w:rPr>
                <w:lang w:val="en-US"/>
              </w:rPr>
              <w:alias w:val="Emne"/>
              <w:tag w:val=""/>
              <w:id w:val="43402563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83328">
                <w:rPr>
                  <w:lang w:val="en-US"/>
                </w:rPr>
                <w:t>Administrators Guide</w:t>
              </w:r>
            </w:sdtContent>
          </w:sdt>
        </w:p>
      </w:tc>
      <w:tc>
        <w:tcPr>
          <w:tcW w:w="1553" w:type="dxa"/>
        </w:tcPr>
        <w:p w14:paraId="0B1972DE" w14:textId="77777777" w:rsidR="00D9199B" w:rsidRPr="00234DEA" w:rsidRDefault="00BA78EC" w:rsidP="005328F8">
          <w:pPr>
            <w:pStyle w:val="Footer"/>
            <w:jc w:val="right"/>
          </w:pPr>
          <w:r>
            <w:t>Page</w:t>
          </w:r>
          <w:r w:rsidR="00D9199B" w:rsidRPr="00234DEA">
            <w:t xml:space="preserve"> </w:t>
          </w:r>
          <w:r w:rsidR="00D9199B" w:rsidRPr="00234DEA">
            <w:rPr>
              <w:bCs/>
            </w:rPr>
            <w:fldChar w:fldCharType="begin"/>
          </w:r>
          <w:r w:rsidR="00D9199B" w:rsidRPr="00234DEA">
            <w:rPr>
              <w:bCs/>
            </w:rPr>
            <w:instrText>PAGE  \* Arabic  \* MERGEFORMAT</w:instrText>
          </w:r>
          <w:r w:rsidR="00D9199B" w:rsidRPr="00234DEA">
            <w:rPr>
              <w:bCs/>
            </w:rPr>
            <w:fldChar w:fldCharType="separate"/>
          </w:r>
          <w:r>
            <w:rPr>
              <w:bCs/>
              <w:noProof/>
            </w:rPr>
            <w:t>1</w:t>
          </w:r>
          <w:r w:rsidR="00D9199B" w:rsidRPr="00234DEA">
            <w:rPr>
              <w:bCs/>
            </w:rPr>
            <w:fldChar w:fldCharType="end"/>
          </w:r>
          <w:r w:rsidR="00D9199B" w:rsidRPr="00234DEA">
            <w:t xml:space="preserve"> </w:t>
          </w:r>
          <w:r>
            <w:t>o</w:t>
          </w:r>
          <w:r w:rsidR="00D9199B" w:rsidRPr="00234DEA">
            <w:t xml:space="preserve">f </w:t>
          </w:r>
          <w:r w:rsidR="00D9199B" w:rsidRPr="00234DEA">
            <w:rPr>
              <w:bCs/>
            </w:rPr>
            <w:fldChar w:fldCharType="begin"/>
          </w:r>
          <w:r w:rsidR="00D9199B" w:rsidRPr="00234DEA">
            <w:rPr>
              <w:bCs/>
            </w:rPr>
            <w:instrText>NUMPAGES  \* Arabic  \* MERGEFORMAT</w:instrText>
          </w:r>
          <w:r w:rsidR="00D9199B" w:rsidRPr="00234DEA">
            <w:rPr>
              <w:bCs/>
            </w:rPr>
            <w:fldChar w:fldCharType="separate"/>
          </w:r>
          <w:r>
            <w:rPr>
              <w:bCs/>
              <w:noProof/>
            </w:rPr>
            <w:t>5</w:t>
          </w:r>
          <w:r w:rsidR="00D9199B" w:rsidRPr="00234DEA">
            <w:rPr>
              <w:bCs/>
            </w:rPr>
            <w:fldChar w:fldCharType="end"/>
          </w:r>
        </w:p>
      </w:tc>
    </w:tr>
  </w:tbl>
  <w:p w14:paraId="5AF00059" w14:textId="77777777" w:rsidR="000D1A20" w:rsidRPr="00F70496" w:rsidRDefault="000D1A20">
    <w:pPr>
      <w:pStyle w:val="Foo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4116" w14:textId="77777777" w:rsidR="00CC35B5" w:rsidRDefault="00CC3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480A" w14:textId="77777777" w:rsidR="00CC0C12" w:rsidRDefault="00CC0C12" w:rsidP="00335480">
      <w:pPr>
        <w:spacing w:after="0" w:line="240" w:lineRule="auto"/>
      </w:pPr>
      <w:r>
        <w:separator/>
      </w:r>
    </w:p>
  </w:footnote>
  <w:footnote w:type="continuationSeparator" w:id="0">
    <w:p w14:paraId="0D137AA6" w14:textId="77777777" w:rsidR="00CC0C12" w:rsidRDefault="00CC0C12" w:rsidP="00335480">
      <w:pPr>
        <w:spacing w:after="0" w:line="240" w:lineRule="auto"/>
      </w:pPr>
      <w:r>
        <w:continuationSeparator/>
      </w:r>
    </w:p>
  </w:footnote>
  <w:footnote w:type="continuationNotice" w:id="1">
    <w:p w14:paraId="356D8D6F" w14:textId="77777777" w:rsidR="00CC0C12" w:rsidRDefault="00CC0C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133B" w14:textId="77777777" w:rsidR="00CC35B5" w:rsidRDefault="00CC35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F600" w14:textId="1368367E" w:rsidR="00CC35B5" w:rsidRDefault="000D1A20" w:rsidP="00CC35B5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7216" behindDoc="1" locked="0" layoutInCell="1" allowOverlap="1" wp14:anchorId="05FC66FF" wp14:editId="3F080141">
          <wp:simplePos x="0" y="0"/>
          <wp:positionH relativeFrom="column">
            <wp:posOffset>5846615</wp:posOffset>
          </wp:positionH>
          <wp:positionV relativeFrom="paragraph">
            <wp:posOffset>-183989</wp:posOffset>
          </wp:positionV>
          <wp:extent cx="399600" cy="392400"/>
          <wp:effectExtent l="0" t="0" r="635" b="8255"/>
          <wp:wrapNone/>
          <wp:docPr id="23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600" cy="39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BBB1" w14:textId="77777777" w:rsidR="00CC35B5" w:rsidRDefault="00CC3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94E"/>
    <w:multiLevelType w:val="hybridMultilevel"/>
    <w:tmpl w:val="9A3EB78C"/>
    <w:lvl w:ilvl="0" w:tplc="108402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C641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1EF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E0A6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10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EAE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CEE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8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E6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817AD3"/>
    <w:multiLevelType w:val="hybridMultilevel"/>
    <w:tmpl w:val="9064F09C"/>
    <w:lvl w:ilvl="0" w:tplc="29CE1A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08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27D7E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061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89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09D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E93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AE7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4DF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224C7"/>
    <w:multiLevelType w:val="hybridMultilevel"/>
    <w:tmpl w:val="2932D812"/>
    <w:lvl w:ilvl="0" w:tplc="6298CA5E">
      <w:start w:val="1"/>
      <w:numFmt w:val="bullet"/>
      <w:lvlText w:val="-"/>
      <w:lvlJc w:val="left"/>
      <w:pPr>
        <w:ind w:left="720" w:hanging="360"/>
      </w:pPr>
      <w:rPr>
        <w:rFonts w:ascii="Melior LT Std" w:eastAsiaTheme="minorHAnsi" w:hAnsi="Melior LT Std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149F5"/>
    <w:multiLevelType w:val="hybridMultilevel"/>
    <w:tmpl w:val="0184814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E35"/>
    <w:multiLevelType w:val="hybridMultilevel"/>
    <w:tmpl w:val="A60CBFE6"/>
    <w:lvl w:ilvl="0" w:tplc="2ED89ED4">
      <w:start w:val="1"/>
      <w:numFmt w:val="bullet"/>
      <w:lvlText w:val="-"/>
      <w:lvlJc w:val="left"/>
      <w:pPr>
        <w:ind w:left="720" w:hanging="360"/>
      </w:pPr>
      <w:rPr>
        <w:rFonts w:ascii="Melior LT Std" w:eastAsiaTheme="minorHAnsi" w:hAnsi="Melior LT Std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05BF"/>
    <w:multiLevelType w:val="hybridMultilevel"/>
    <w:tmpl w:val="B530A5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61FBE"/>
    <w:multiLevelType w:val="hybridMultilevel"/>
    <w:tmpl w:val="62A4A1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2DF"/>
    <w:multiLevelType w:val="multilevel"/>
    <w:tmpl w:val="B71C53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1250B2E"/>
    <w:multiLevelType w:val="hybridMultilevel"/>
    <w:tmpl w:val="EA4C203E"/>
    <w:lvl w:ilvl="0" w:tplc="627230A0">
      <w:start w:val="1"/>
      <w:numFmt w:val="bullet"/>
      <w:lvlText w:val="-"/>
      <w:lvlJc w:val="left"/>
      <w:pPr>
        <w:ind w:left="720" w:hanging="360"/>
      </w:pPr>
      <w:rPr>
        <w:rFonts w:ascii="Segoe UI Light" w:eastAsiaTheme="minorEastAsia" w:hAnsi="Segoe UI Light" w:cs="Segoe UI Light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E70"/>
    <w:multiLevelType w:val="hybridMultilevel"/>
    <w:tmpl w:val="ED905B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E218D"/>
    <w:multiLevelType w:val="hybridMultilevel"/>
    <w:tmpl w:val="BB4273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F1361"/>
    <w:multiLevelType w:val="hybridMultilevel"/>
    <w:tmpl w:val="1B862D8C"/>
    <w:lvl w:ilvl="0" w:tplc="C3760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3644C"/>
    <w:multiLevelType w:val="hybridMultilevel"/>
    <w:tmpl w:val="1EF4E1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7EE"/>
    <w:multiLevelType w:val="hybridMultilevel"/>
    <w:tmpl w:val="A41E81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D34E3"/>
    <w:multiLevelType w:val="hybridMultilevel"/>
    <w:tmpl w:val="846C9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223FA9"/>
    <w:multiLevelType w:val="hybridMultilevel"/>
    <w:tmpl w:val="581CC72E"/>
    <w:lvl w:ilvl="0" w:tplc="5734E40C">
      <w:numFmt w:val="bullet"/>
      <w:lvlText w:val="-"/>
      <w:lvlJc w:val="left"/>
      <w:pPr>
        <w:ind w:left="720" w:hanging="360"/>
      </w:pPr>
      <w:rPr>
        <w:rFonts w:ascii="Melior LT Std" w:eastAsiaTheme="minorHAnsi" w:hAnsi="Melior LT St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A3898"/>
    <w:multiLevelType w:val="hybridMultilevel"/>
    <w:tmpl w:val="093E14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F2763"/>
    <w:multiLevelType w:val="hybridMultilevel"/>
    <w:tmpl w:val="BA0043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2226B"/>
    <w:multiLevelType w:val="hybridMultilevel"/>
    <w:tmpl w:val="82A096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B2487"/>
    <w:multiLevelType w:val="hybridMultilevel"/>
    <w:tmpl w:val="B530A5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135AF"/>
    <w:multiLevelType w:val="hybridMultilevel"/>
    <w:tmpl w:val="32AC80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2241">
    <w:abstractNumId w:val="7"/>
  </w:num>
  <w:num w:numId="2" w16cid:durableId="356397472">
    <w:abstractNumId w:val="15"/>
  </w:num>
  <w:num w:numId="3" w16cid:durableId="1918174125">
    <w:abstractNumId w:val="14"/>
  </w:num>
  <w:num w:numId="4" w16cid:durableId="1550340792">
    <w:abstractNumId w:val="0"/>
  </w:num>
  <w:num w:numId="5" w16cid:durableId="2108651975">
    <w:abstractNumId w:val="20"/>
  </w:num>
  <w:num w:numId="6" w16cid:durableId="1802992615">
    <w:abstractNumId w:val="5"/>
  </w:num>
  <w:num w:numId="7" w16cid:durableId="132605693">
    <w:abstractNumId w:val="18"/>
  </w:num>
  <w:num w:numId="8" w16cid:durableId="1489512245">
    <w:abstractNumId w:val="3"/>
  </w:num>
  <w:num w:numId="9" w16cid:durableId="1328093494">
    <w:abstractNumId w:val="16"/>
  </w:num>
  <w:num w:numId="10" w16cid:durableId="873277356">
    <w:abstractNumId w:val="1"/>
  </w:num>
  <w:num w:numId="11" w16cid:durableId="1792438212">
    <w:abstractNumId w:val="9"/>
  </w:num>
  <w:num w:numId="12" w16cid:durableId="881556118">
    <w:abstractNumId w:val="12"/>
  </w:num>
  <w:num w:numId="13" w16cid:durableId="1382901297">
    <w:abstractNumId w:val="4"/>
  </w:num>
  <w:num w:numId="14" w16cid:durableId="347025649">
    <w:abstractNumId w:val="2"/>
  </w:num>
  <w:num w:numId="15" w16cid:durableId="540869015">
    <w:abstractNumId w:val="19"/>
  </w:num>
  <w:num w:numId="16" w16cid:durableId="1719275843">
    <w:abstractNumId w:val="10"/>
  </w:num>
  <w:num w:numId="17" w16cid:durableId="372389516">
    <w:abstractNumId w:val="17"/>
  </w:num>
  <w:num w:numId="18" w16cid:durableId="1183737464">
    <w:abstractNumId w:val="6"/>
  </w:num>
  <w:num w:numId="19" w16cid:durableId="2032220458">
    <w:abstractNumId w:val="8"/>
  </w:num>
  <w:num w:numId="20" w16cid:durableId="2107188718">
    <w:abstractNumId w:val="11"/>
  </w:num>
  <w:num w:numId="21" w16cid:durableId="1037311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12"/>
    <w:rsid w:val="00031C0A"/>
    <w:rsid w:val="000509B2"/>
    <w:rsid w:val="00052D39"/>
    <w:rsid w:val="00062A63"/>
    <w:rsid w:val="00066E34"/>
    <w:rsid w:val="00067931"/>
    <w:rsid w:val="00070A05"/>
    <w:rsid w:val="000815BF"/>
    <w:rsid w:val="00083205"/>
    <w:rsid w:val="00095F0E"/>
    <w:rsid w:val="000C2F0D"/>
    <w:rsid w:val="000C33EA"/>
    <w:rsid w:val="000C34D3"/>
    <w:rsid w:val="000C58C8"/>
    <w:rsid w:val="000D1A20"/>
    <w:rsid w:val="000D515C"/>
    <w:rsid w:val="000D75E1"/>
    <w:rsid w:val="0011534F"/>
    <w:rsid w:val="00115F07"/>
    <w:rsid w:val="00126881"/>
    <w:rsid w:val="0017540F"/>
    <w:rsid w:val="00177AEE"/>
    <w:rsid w:val="00185FF1"/>
    <w:rsid w:val="001A42A5"/>
    <w:rsid w:val="001C0286"/>
    <w:rsid w:val="001C4CE4"/>
    <w:rsid w:val="001E1ABD"/>
    <w:rsid w:val="00204A97"/>
    <w:rsid w:val="002103F0"/>
    <w:rsid w:val="00215E79"/>
    <w:rsid w:val="002201EC"/>
    <w:rsid w:val="00234DEA"/>
    <w:rsid w:val="0027365C"/>
    <w:rsid w:val="00283328"/>
    <w:rsid w:val="002879EA"/>
    <w:rsid w:val="002C1A48"/>
    <w:rsid w:val="002C6679"/>
    <w:rsid w:val="002E65FF"/>
    <w:rsid w:val="002F4681"/>
    <w:rsid w:val="00312606"/>
    <w:rsid w:val="003223F1"/>
    <w:rsid w:val="00323E59"/>
    <w:rsid w:val="00335480"/>
    <w:rsid w:val="00351DBE"/>
    <w:rsid w:val="00356D6A"/>
    <w:rsid w:val="00360EA0"/>
    <w:rsid w:val="00381352"/>
    <w:rsid w:val="00385C72"/>
    <w:rsid w:val="0039303A"/>
    <w:rsid w:val="003A3FB3"/>
    <w:rsid w:val="003B2CA1"/>
    <w:rsid w:val="003B5D54"/>
    <w:rsid w:val="003B6170"/>
    <w:rsid w:val="003D1C0C"/>
    <w:rsid w:val="003E10E0"/>
    <w:rsid w:val="003E2C8F"/>
    <w:rsid w:val="004001AC"/>
    <w:rsid w:val="00403A53"/>
    <w:rsid w:val="00406552"/>
    <w:rsid w:val="004277ED"/>
    <w:rsid w:val="0043206D"/>
    <w:rsid w:val="00432841"/>
    <w:rsid w:val="00471D12"/>
    <w:rsid w:val="004C57A1"/>
    <w:rsid w:val="004D7F42"/>
    <w:rsid w:val="004F073D"/>
    <w:rsid w:val="004F5D42"/>
    <w:rsid w:val="00515292"/>
    <w:rsid w:val="00527448"/>
    <w:rsid w:val="0053097E"/>
    <w:rsid w:val="005328F8"/>
    <w:rsid w:val="00541EA1"/>
    <w:rsid w:val="00557E6D"/>
    <w:rsid w:val="0056021A"/>
    <w:rsid w:val="00586739"/>
    <w:rsid w:val="005A20A3"/>
    <w:rsid w:val="005B3633"/>
    <w:rsid w:val="005C7F93"/>
    <w:rsid w:val="005D241A"/>
    <w:rsid w:val="0061171A"/>
    <w:rsid w:val="00613DFF"/>
    <w:rsid w:val="00636F41"/>
    <w:rsid w:val="00645EF0"/>
    <w:rsid w:val="00657CF5"/>
    <w:rsid w:val="00691CFA"/>
    <w:rsid w:val="0069284A"/>
    <w:rsid w:val="006D48D7"/>
    <w:rsid w:val="006F402B"/>
    <w:rsid w:val="00703539"/>
    <w:rsid w:val="007201F6"/>
    <w:rsid w:val="00727A02"/>
    <w:rsid w:val="00732F36"/>
    <w:rsid w:val="00735446"/>
    <w:rsid w:val="0075677C"/>
    <w:rsid w:val="0076796A"/>
    <w:rsid w:val="00782B75"/>
    <w:rsid w:val="00790F47"/>
    <w:rsid w:val="007A5812"/>
    <w:rsid w:val="007B69DA"/>
    <w:rsid w:val="007C0AB8"/>
    <w:rsid w:val="007E5FF1"/>
    <w:rsid w:val="00807D13"/>
    <w:rsid w:val="00816B0D"/>
    <w:rsid w:val="008172E5"/>
    <w:rsid w:val="00832621"/>
    <w:rsid w:val="008454BE"/>
    <w:rsid w:val="008468CA"/>
    <w:rsid w:val="008623D1"/>
    <w:rsid w:val="00862EFD"/>
    <w:rsid w:val="00881499"/>
    <w:rsid w:val="00882D2B"/>
    <w:rsid w:val="008865A2"/>
    <w:rsid w:val="00890D1C"/>
    <w:rsid w:val="00890D25"/>
    <w:rsid w:val="008A1395"/>
    <w:rsid w:val="008E61C4"/>
    <w:rsid w:val="008F4E3D"/>
    <w:rsid w:val="00901AF8"/>
    <w:rsid w:val="00903A6F"/>
    <w:rsid w:val="0092497B"/>
    <w:rsid w:val="009355AA"/>
    <w:rsid w:val="00944DBA"/>
    <w:rsid w:val="0099038A"/>
    <w:rsid w:val="00992C19"/>
    <w:rsid w:val="009B22FA"/>
    <w:rsid w:val="009C5065"/>
    <w:rsid w:val="009E019D"/>
    <w:rsid w:val="009F1C21"/>
    <w:rsid w:val="00A15BEB"/>
    <w:rsid w:val="00A22952"/>
    <w:rsid w:val="00A31524"/>
    <w:rsid w:val="00A41158"/>
    <w:rsid w:val="00A57EAA"/>
    <w:rsid w:val="00A762E1"/>
    <w:rsid w:val="00A77D35"/>
    <w:rsid w:val="00A87107"/>
    <w:rsid w:val="00A96EB8"/>
    <w:rsid w:val="00AB4AA1"/>
    <w:rsid w:val="00AB5781"/>
    <w:rsid w:val="00AC3F60"/>
    <w:rsid w:val="00AE4A9F"/>
    <w:rsid w:val="00AF3BDA"/>
    <w:rsid w:val="00B01CD2"/>
    <w:rsid w:val="00B05968"/>
    <w:rsid w:val="00B11980"/>
    <w:rsid w:val="00B22487"/>
    <w:rsid w:val="00B274A3"/>
    <w:rsid w:val="00B37FE8"/>
    <w:rsid w:val="00B73A4D"/>
    <w:rsid w:val="00B73F4F"/>
    <w:rsid w:val="00B867FB"/>
    <w:rsid w:val="00BA78EC"/>
    <w:rsid w:val="00BD048F"/>
    <w:rsid w:val="00BD19A0"/>
    <w:rsid w:val="00BD5AAF"/>
    <w:rsid w:val="00BE4089"/>
    <w:rsid w:val="00BF5F6A"/>
    <w:rsid w:val="00C21EF7"/>
    <w:rsid w:val="00C33AB0"/>
    <w:rsid w:val="00C554D6"/>
    <w:rsid w:val="00C75AD2"/>
    <w:rsid w:val="00CC0C12"/>
    <w:rsid w:val="00CC0E77"/>
    <w:rsid w:val="00CC35B5"/>
    <w:rsid w:val="00CC77EB"/>
    <w:rsid w:val="00CD6FB4"/>
    <w:rsid w:val="00CE25E4"/>
    <w:rsid w:val="00D129D6"/>
    <w:rsid w:val="00D14F35"/>
    <w:rsid w:val="00D470C0"/>
    <w:rsid w:val="00D55A30"/>
    <w:rsid w:val="00D7084E"/>
    <w:rsid w:val="00D7184A"/>
    <w:rsid w:val="00D73778"/>
    <w:rsid w:val="00D9199B"/>
    <w:rsid w:val="00DA1777"/>
    <w:rsid w:val="00DA7FD4"/>
    <w:rsid w:val="00DB0A78"/>
    <w:rsid w:val="00DD15FF"/>
    <w:rsid w:val="00DF0C24"/>
    <w:rsid w:val="00E00447"/>
    <w:rsid w:val="00E051CD"/>
    <w:rsid w:val="00E104A5"/>
    <w:rsid w:val="00E31AAD"/>
    <w:rsid w:val="00E47C09"/>
    <w:rsid w:val="00E56447"/>
    <w:rsid w:val="00E57101"/>
    <w:rsid w:val="00E63D5B"/>
    <w:rsid w:val="00E65BEE"/>
    <w:rsid w:val="00E7099A"/>
    <w:rsid w:val="00E8500A"/>
    <w:rsid w:val="00EA2314"/>
    <w:rsid w:val="00EB32E4"/>
    <w:rsid w:val="00EE2927"/>
    <w:rsid w:val="00EE3D78"/>
    <w:rsid w:val="00EF4BD1"/>
    <w:rsid w:val="00F00AC8"/>
    <w:rsid w:val="00F30738"/>
    <w:rsid w:val="00F46449"/>
    <w:rsid w:val="00F638A1"/>
    <w:rsid w:val="00F70496"/>
    <w:rsid w:val="00F90A54"/>
    <w:rsid w:val="00FA05A9"/>
    <w:rsid w:val="00FA179D"/>
    <w:rsid w:val="00FA5C8B"/>
    <w:rsid w:val="00FA6F1A"/>
    <w:rsid w:val="00FB48E8"/>
    <w:rsid w:val="00FE62F6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AABA"/>
  <w15:chartTrackingRefBased/>
  <w15:docId w15:val="{BD06F7CF-590A-4571-B9A2-595E8560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0A"/>
    <w:rPr>
      <w:rFonts w:ascii="Melior LT Std" w:hAnsi="Melior LT St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EA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="Ebony" w:eastAsiaTheme="majorEastAsia" w:hAnsi="Ebony" w:cstheme="majorBidi"/>
      <w:b/>
      <w:color w:val="373F4C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A1"/>
    <w:pPr>
      <w:keepNext/>
      <w:keepLines/>
      <w:numPr>
        <w:ilvl w:val="1"/>
        <w:numId w:val="1"/>
      </w:numPr>
      <w:spacing w:before="360" w:after="60"/>
      <w:ind w:left="578" w:hanging="578"/>
      <w:outlineLvl w:val="1"/>
    </w:pPr>
    <w:rPr>
      <w:rFonts w:ascii="Ebony" w:eastAsiaTheme="majorEastAsia" w:hAnsi="Ebony" w:cstheme="majorBidi"/>
      <w:b/>
      <w:color w:val="373F4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496"/>
    <w:pPr>
      <w:keepNext/>
      <w:keepLines/>
      <w:numPr>
        <w:ilvl w:val="2"/>
        <w:numId w:val="1"/>
      </w:numPr>
      <w:spacing w:before="40" w:after="0"/>
      <w:outlineLvl w:val="2"/>
    </w:pPr>
    <w:rPr>
      <w:rFonts w:ascii="Ebony" w:eastAsiaTheme="majorEastAsia" w:hAnsi="Ebony" w:cstheme="majorBidi"/>
      <w:b/>
      <w:color w:val="373F4C" w:themeColor="text2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496"/>
    <w:pPr>
      <w:keepNext/>
      <w:keepLines/>
      <w:numPr>
        <w:ilvl w:val="3"/>
        <w:numId w:val="1"/>
      </w:numPr>
      <w:spacing w:before="40" w:after="0"/>
      <w:ind w:left="862" w:hanging="862"/>
      <w:outlineLvl w:val="3"/>
    </w:pPr>
    <w:rPr>
      <w:rFonts w:ascii="Ebony" w:hAnsi="Ebony"/>
      <w:b/>
      <w:iCs/>
      <w:color w:val="373F4C" w:themeColor="text2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70496"/>
    <w:pPr>
      <w:keepNext/>
      <w:keepLines/>
      <w:numPr>
        <w:ilvl w:val="4"/>
        <w:numId w:val="1"/>
      </w:numPr>
      <w:spacing w:before="40" w:after="0"/>
      <w:ind w:left="1009" w:hanging="1009"/>
      <w:outlineLvl w:val="4"/>
    </w:pPr>
    <w:rPr>
      <w:rFonts w:ascii="Ebony" w:eastAsiaTheme="majorEastAsia" w:hAnsi="Ebony" w:cstheme="majorBidi"/>
      <w:b/>
      <w:color w:val="373F4C" w:themeColor="text2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70496"/>
    <w:pPr>
      <w:keepNext/>
      <w:keepLines/>
      <w:numPr>
        <w:ilvl w:val="5"/>
        <w:numId w:val="1"/>
      </w:numPr>
      <w:spacing w:before="40" w:after="0"/>
      <w:ind w:left="1151" w:hanging="1151"/>
      <w:outlineLvl w:val="5"/>
    </w:pPr>
    <w:rPr>
      <w:rFonts w:ascii="Ebony" w:eastAsiaTheme="majorEastAsia" w:hAnsi="Ebony" w:cstheme="majorBidi"/>
      <w:b/>
      <w:color w:val="373F4C" w:themeColor="text2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5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8111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5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5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A1"/>
    <w:rPr>
      <w:rFonts w:ascii="Ebony" w:eastAsiaTheme="majorEastAsia" w:hAnsi="Ebony" w:cstheme="majorBidi"/>
      <w:b/>
      <w:color w:val="373F4C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EA1"/>
    <w:rPr>
      <w:rFonts w:ascii="Ebony" w:eastAsiaTheme="majorEastAsia" w:hAnsi="Ebony" w:cstheme="majorBidi"/>
      <w:b/>
      <w:color w:val="373F4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496"/>
    <w:rPr>
      <w:rFonts w:ascii="Ebony" w:eastAsiaTheme="majorEastAsia" w:hAnsi="Ebony" w:cstheme="majorBidi"/>
      <w:b/>
      <w:color w:val="373F4C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0496"/>
    <w:rPr>
      <w:rFonts w:ascii="Ebony" w:hAnsi="Ebony"/>
      <w:b/>
      <w:iCs/>
      <w:color w:val="373F4C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F70496"/>
    <w:rPr>
      <w:rFonts w:ascii="Ebony" w:eastAsiaTheme="majorEastAsia" w:hAnsi="Ebony" w:cstheme="majorBidi"/>
      <w:b/>
      <w:color w:val="373F4C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96"/>
    <w:rPr>
      <w:rFonts w:ascii="Ebony" w:eastAsiaTheme="majorEastAsia" w:hAnsi="Ebony" w:cstheme="majorBidi"/>
      <w:b/>
      <w:color w:val="373F4C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5BF"/>
    <w:rPr>
      <w:rFonts w:asciiTheme="majorHAnsi" w:eastAsiaTheme="majorEastAsia" w:hAnsiTheme="majorHAnsi" w:cstheme="majorBidi"/>
      <w:i/>
      <w:iCs/>
      <w:color w:val="8111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5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05968"/>
    <w:pPr>
      <w:spacing w:after="0" w:line="240" w:lineRule="auto"/>
      <w:contextualSpacing/>
    </w:pPr>
    <w:rPr>
      <w:rFonts w:ascii="Ebony" w:eastAsiaTheme="majorEastAsia" w:hAnsi="Ebony" w:cstheme="majorBidi"/>
      <w:b/>
      <w:color w:val="373F4C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68"/>
    <w:rPr>
      <w:rFonts w:ascii="Ebony" w:eastAsiaTheme="majorEastAsia" w:hAnsi="Ebony" w:cstheme="majorBidi"/>
      <w:b/>
      <w:color w:val="373F4C" w:themeColor="text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68"/>
    <w:pPr>
      <w:numPr>
        <w:ilvl w:val="1"/>
      </w:numPr>
    </w:pPr>
    <w:rPr>
      <w:rFonts w:ascii="Ebony" w:eastAsiaTheme="minorEastAsia" w:hAnsi="Ebony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5968"/>
    <w:rPr>
      <w:rFonts w:ascii="Ebony" w:eastAsiaTheme="minorEastAsia" w:hAnsi="Ebony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411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115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1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72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54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480"/>
    <w:rPr>
      <w:rFonts w:ascii="Melior LT Std" w:hAnsi="Melior LT Std"/>
      <w:sz w:val="20"/>
    </w:rPr>
  </w:style>
  <w:style w:type="paragraph" w:styleId="Footer">
    <w:name w:val="footer"/>
    <w:basedOn w:val="Normal"/>
    <w:link w:val="FooterChar"/>
    <w:uiPriority w:val="99"/>
    <w:unhideWhenUsed/>
    <w:rsid w:val="003354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480"/>
    <w:rPr>
      <w:rFonts w:ascii="Melior LT Std" w:hAnsi="Melior LT Std"/>
      <w:sz w:val="20"/>
    </w:rPr>
  </w:style>
  <w:style w:type="paragraph" w:styleId="ListParagraph">
    <w:name w:val="List Paragraph"/>
    <w:basedOn w:val="Normal"/>
    <w:uiPriority w:val="99"/>
    <w:qFormat/>
    <w:rsid w:val="007035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0353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3539"/>
    <w:rPr>
      <w:rFonts w:ascii="Melior LT Std" w:hAnsi="Melior LT St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353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509B2"/>
    <w:pPr>
      <w:numPr>
        <w:numId w:val="0"/>
      </w:numPr>
      <w:outlineLvl w:val="9"/>
    </w:pPr>
    <w:rPr>
      <w:rFonts w:asciiTheme="majorHAnsi" w:hAnsiTheme="majorHAnsi"/>
      <w:b w:val="0"/>
      <w:color w:val="C21A0E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5968"/>
    <w:pPr>
      <w:tabs>
        <w:tab w:val="left" w:pos="400"/>
        <w:tab w:val="right" w:leader="dot" w:pos="9628"/>
      </w:tabs>
      <w:spacing w:before="10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96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509B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509B2"/>
    <w:rPr>
      <w:color w:val="3A82B9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0596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059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05968"/>
    <w:rPr>
      <w:i/>
      <w:iCs/>
      <w:color w:val="EF3628" w:themeColor="accent1"/>
    </w:rPr>
  </w:style>
  <w:style w:type="character" w:styleId="Strong">
    <w:name w:val="Strong"/>
    <w:basedOn w:val="DefaultParagraphFont"/>
    <w:uiPriority w:val="22"/>
    <w:qFormat/>
    <w:rsid w:val="00B05968"/>
    <w:rPr>
      <w:b/>
      <w:bCs/>
    </w:rPr>
  </w:style>
  <w:style w:type="table" w:styleId="LightList">
    <w:name w:val="Light List"/>
    <w:basedOn w:val="TableNormal"/>
    <w:uiPriority w:val="61"/>
    <w:rsid w:val="00BF5F6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BF5F6A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lang w:val="en-US"/>
    </w:rPr>
  </w:style>
  <w:style w:type="table" w:styleId="MediumShading2-Accent5">
    <w:name w:val="Medium Shading 2 Accent 5"/>
    <w:basedOn w:val="TableNormal"/>
    <w:uiPriority w:val="64"/>
    <w:rsid w:val="00BF5F6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82B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82B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82B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BF5F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ADF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ADF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ADF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ADF6" w:themeFill="accent6"/>
      </w:tcPr>
    </w:tblStylePr>
    <w:tblStylePr w:type="band1Vert">
      <w:tblPr/>
      <w:tcPr>
        <w:shd w:val="clear" w:color="auto" w:fill="B7DDFB" w:themeFill="accent6" w:themeFillTint="66"/>
      </w:tcPr>
    </w:tblStylePr>
    <w:tblStylePr w:type="band1Horz">
      <w:tblPr/>
      <w:tcPr>
        <w:shd w:val="clear" w:color="auto" w:fill="B7DDFB" w:themeFill="accent6" w:themeFillTint="66"/>
      </w:tcPr>
    </w:tblStylePr>
  </w:style>
  <w:style w:type="table" w:styleId="LightShading-Accent1">
    <w:name w:val="Light Shading Accent 1"/>
    <w:basedOn w:val="TableNormal"/>
    <w:uiPriority w:val="60"/>
    <w:rsid w:val="00BF5F6A"/>
    <w:pPr>
      <w:spacing w:after="0" w:line="240" w:lineRule="auto"/>
    </w:pPr>
    <w:rPr>
      <w:rFonts w:eastAsiaTheme="minorEastAsia"/>
      <w:color w:val="C21A0E" w:themeColor="accent1" w:themeShade="BF"/>
      <w:lang w:val="en-US"/>
    </w:rPr>
    <w:tblPr>
      <w:tblStyleRowBandSize w:val="1"/>
      <w:tblStyleColBandSize w:val="1"/>
      <w:tblBorders>
        <w:top w:val="single" w:sz="8" w:space="0" w:color="EF3628" w:themeColor="accent1"/>
        <w:bottom w:val="single" w:sz="8" w:space="0" w:color="EF36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3628" w:themeColor="accent1"/>
          <w:left w:val="nil"/>
          <w:bottom w:val="single" w:sz="8" w:space="0" w:color="EF36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3628" w:themeColor="accent1"/>
          <w:left w:val="nil"/>
          <w:bottom w:val="single" w:sz="8" w:space="0" w:color="EF36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C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CC9" w:themeFill="accent1" w:themeFillTint="3F"/>
      </w:tcPr>
    </w:tblStylePr>
  </w:style>
  <w:style w:type="table" w:styleId="ListTable7Colorful-Accent3">
    <w:name w:val="List Table 7 Colorful Accent 3"/>
    <w:basedOn w:val="TableNormal"/>
    <w:uiPriority w:val="52"/>
    <w:rsid w:val="00BF5F6A"/>
    <w:pPr>
      <w:spacing w:after="0" w:line="240" w:lineRule="auto"/>
    </w:pPr>
    <w:rPr>
      <w:color w:val="292F3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3F4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3F4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3F4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3F4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7DF" w:themeFill="accent3" w:themeFillTint="33"/>
      </w:tcPr>
    </w:tblStylePr>
    <w:tblStylePr w:type="band1Horz">
      <w:tblPr/>
      <w:tcPr>
        <w:shd w:val="clear" w:color="auto" w:fill="D2D7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D708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D7F42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F8AEA8" w:themeColor="accent1" w:themeTint="66"/>
        <w:left w:val="single" w:sz="4" w:space="0" w:color="F8AEA8" w:themeColor="accent1" w:themeTint="66"/>
        <w:bottom w:val="single" w:sz="4" w:space="0" w:color="F8AEA8" w:themeColor="accent1" w:themeTint="66"/>
        <w:right w:val="single" w:sz="4" w:space="0" w:color="F8AEA8" w:themeColor="accent1" w:themeTint="66"/>
        <w:insideH w:val="single" w:sz="4" w:space="0" w:color="F8AEA8" w:themeColor="accent1" w:themeTint="66"/>
        <w:insideV w:val="single" w:sz="4" w:space="0" w:color="F8AE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585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5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2" w:themeTint="66"/>
        <w:left w:val="single" w:sz="4" w:space="0" w:color="FFC999" w:themeColor="accent2" w:themeTint="66"/>
        <w:bottom w:val="single" w:sz="4" w:space="0" w:color="FFC999" w:themeColor="accent2" w:themeTint="66"/>
        <w:right w:val="single" w:sz="4" w:space="0" w:color="FFC999" w:themeColor="accent2" w:themeTint="66"/>
        <w:insideH w:val="single" w:sz="4" w:space="0" w:color="FFC999" w:themeColor="accent2" w:themeTint="66"/>
        <w:insideV w:val="single" w:sz="4" w:space="0" w:color="FFC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A7B0BF" w:themeColor="accent3" w:themeTint="66"/>
        <w:left w:val="single" w:sz="4" w:space="0" w:color="A7B0BF" w:themeColor="accent3" w:themeTint="66"/>
        <w:bottom w:val="single" w:sz="4" w:space="0" w:color="A7B0BF" w:themeColor="accent3" w:themeTint="66"/>
        <w:right w:val="single" w:sz="4" w:space="0" w:color="A7B0BF" w:themeColor="accent3" w:themeTint="66"/>
        <w:insideH w:val="single" w:sz="4" w:space="0" w:color="A7B0BF" w:themeColor="accent3" w:themeTint="66"/>
        <w:insideV w:val="single" w:sz="4" w:space="0" w:color="A7B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889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889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61">
    <w:name w:val="List Table 3 - Accent 61"/>
    <w:basedOn w:val="TableNormal"/>
    <w:uiPriority w:val="48"/>
    <w:rsid w:val="00D9199B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4DADF6" w:themeColor="accent6"/>
        <w:left w:val="single" w:sz="4" w:space="0" w:color="4DADF6" w:themeColor="accent6"/>
        <w:bottom w:val="single" w:sz="4" w:space="0" w:color="4DADF6" w:themeColor="accent6"/>
        <w:right w:val="single" w:sz="4" w:space="0" w:color="4DADF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ADF6" w:themeFill="accent6"/>
      </w:tcPr>
    </w:tblStylePr>
    <w:tblStylePr w:type="lastRow">
      <w:rPr>
        <w:b/>
        <w:bCs/>
      </w:rPr>
      <w:tblPr/>
      <w:tcPr>
        <w:tcBorders>
          <w:top w:val="double" w:sz="4" w:space="0" w:color="4DADF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ADF6" w:themeColor="accent6"/>
          <w:right w:val="single" w:sz="4" w:space="0" w:color="4DADF6" w:themeColor="accent6"/>
        </w:tcBorders>
      </w:tcPr>
    </w:tblStylePr>
    <w:tblStylePr w:type="band1Horz">
      <w:tblPr/>
      <w:tcPr>
        <w:tcBorders>
          <w:top w:val="single" w:sz="4" w:space="0" w:color="4DADF6" w:themeColor="accent6"/>
          <w:bottom w:val="single" w:sz="4" w:space="0" w:color="4DADF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ADF6" w:themeColor="accent6"/>
          <w:left w:val="nil"/>
        </w:tcBorders>
      </w:tcPr>
    </w:tblStylePr>
    <w:tblStylePr w:type="swCell">
      <w:tblPr/>
      <w:tcPr>
        <w:tcBorders>
          <w:top w:val="double" w:sz="4" w:space="0" w:color="4DADF6" w:themeColor="accent6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C0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0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88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29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21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42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793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901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281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849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st@delegate.d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access.redhat.com/solutions/2263121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reedesktop.org/software/systemd/man/journald.conf.html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legate.sharepoint.com/sites/Assets/Leverance/E300%20Administrators%20Guide%20E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9A084B0E334E0EB3B32D10EEABF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8F8E-36D9-4989-A73C-D9E0B755C248}"/>
      </w:docPartPr>
      <w:docPartBody>
        <w:p w:rsidR="003E027E" w:rsidRDefault="003E027E">
          <w:pPr>
            <w:pStyle w:val="929A084B0E334E0EB3B32D10EEABFA7D"/>
          </w:pPr>
          <w:r w:rsidRPr="00416938">
            <w:rPr>
              <w:rStyle w:val="PlaceholderText"/>
            </w:rPr>
            <w:t>[Title]</w:t>
          </w:r>
        </w:p>
      </w:docPartBody>
    </w:docPart>
    <w:docPart>
      <w:docPartPr>
        <w:name w:val="E702981813CE427ABABDF6943104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EC3D-AA83-4769-8A38-C69B94085986}"/>
      </w:docPartPr>
      <w:docPartBody>
        <w:p w:rsidR="003E027E" w:rsidRDefault="003E027E">
          <w:pPr>
            <w:pStyle w:val="E702981813CE427ABABDF6943104BD9A"/>
          </w:pPr>
          <w:r w:rsidRPr="00416938">
            <w:rPr>
              <w:rStyle w:val="PlaceholderText"/>
            </w:rPr>
            <w:t>[Title]</w:t>
          </w:r>
        </w:p>
      </w:docPartBody>
    </w:docPart>
    <w:docPart>
      <w:docPartPr>
        <w:name w:val="EEC14E8BA281470BA9C0B1F55DA91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34D2C-220A-4D00-B326-0247C8718A76}"/>
      </w:docPartPr>
      <w:docPartBody>
        <w:p w:rsidR="003E027E" w:rsidRDefault="003E027E">
          <w:pPr>
            <w:pStyle w:val="EEC14E8BA281470BA9C0B1F55DA91307"/>
          </w:pPr>
          <w:r w:rsidRPr="009F0D79">
            <w:rPr>
              <w:rStyle w:val="PlaceholderText"/>
            </w:rPr>
            <w:t>[Forfatter]</w:t>
          </w:r>
        </w:p>
      </w:docPartBody>
    </w:docPart>
    <w:docPart>
      <w:docPartPr>
        <w:name w:val="EC759A9BC385431B8DD2A80A7DAD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5890-E33E-4C97-BC0B-1543408F2CD0}"/>
      </w:docPartPr>
      <w:docPartBody>
        <w:p w:rsidR="003E027E" w:rsidRDefault="003E027E">
          <w:pPr>
            <w:pStyle w:val="EC759A9BC385431B8DD2A80A7DAD1CDB"/>
          </w:pPr>
          <w:r w:rsidRPr="009F0D79">
            <w:rPr>
              <w:rStyle w:val="PlaceholderText"/>
            </w:rPr>
            <w:t>[Udgivelsesdato]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lior LT St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ony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7E"/>
    <w:rsid w:val="003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9A084B0E334E0EB3B32D10EEABFA7D">
    <w:name w:val="929A084B0E334E0EB3B32D10EEABFA7D"/>
  </w:style>
  <w:style w:type="paragraph" w:customStyle="1" w:styleId="E702981813CE427ABABDF6943104BD9A">
    <w:name w:val="E702981813CE427ABABDF6943104BD9A"/>
  </w:style>
  <w:style w:type="paragraph" w:customStyle="1" w:styleId="EEC14E8BA281470BA9C0B1F55DA91307">
    <w:name w:val="EEC14E8BA281470BA9C0B1F55DA91307"/>
  </w:style>
  <w:style w:type="paragraph" w:customStyle="1" w:styleId="EC759A9BC385431B8DD2A80A7DAD1CDB">
    <w:name w:val="EC759A9BC385431B8DD2A80A7DAD1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elegate">
      <a:dk1>
        <a:srgbClr val="000000"/>
      </a:dk1>
      <a:lt1>
        <a:sysClr val="window" lastClr="FFFFFF"/>
      </a:lt1>
      <a:dk2>
        <a:srgbClr val="373F4C"/>
      </a:dk2>
      <a:lt2>
        <a:srgbClr val="CFD1D4"/>
      </a:lt2>
      <a:accent1>
        <a:srgbClr val="EF3628"/>
      </a:accent1>
      <a:accent2>
        <a:srgbClr val="FF7800"/>
      </a:accent2>
      <a:accent3>
        <a:srgbClr val="373F4C"/>
      </a:accent3>
      <a:accent4>
        <a:srgbClr val="878C94"/>
      </a:accent4>
      <a:accent5>
        <a:srgbClr val="3A82B9"/>
      </a:accent5>
      <a:accent6>
        <a:srgbClr val="4DADF6"/>
      </a:accent6>
      <a:hlink>
        <a:srgbClr val="3A82B9"/>
      </a:hlink>
      <a:folHlink>
        <a:srgbClr val="94CEF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311D7DD0F3A4B89876FDF8BE26FB7" ma:contentTypeVersion="3" ma:contentTypeDescription="Create a new document." ma:contentTypeScope="" ma:versionID="d3ce307e7ae07842764f5c7eab37a938">
  <xsd:schema xmlns:xsd="http://www.w3.org/2001/XMLSchema" xmlns:xs="http://www.w3.org/2001/XMLSchema" xmlns:p="http://schemas.microsoft.com/office/2006/metadata/properties" xmlns:ns2="869920af-ed82-456d-afb8-748bbee33008" targetNamespace="http://schemas.microsoft.com/office/2006/metadata/properties" ma:root="true" ma:fieldsID="6ceeb361fac6a389716176e4dcbb0305" ns2:_="">
    <xsd:import namespace="869920af-ed82-456d-afb8-748bbee33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920af-ed82-456d-afb8-748bbee33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C14BA5-CF72-4FE9-8086-919DCFF14C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7B97A4-5884-41FF-8ED7-7F3F00E94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463806-4CBD-4EE6-BBEE-BAEC4C9EA5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2438196-7488-44EE-BF70-490FAF85B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920af-ed82-456d-afb8-748bbee33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E300%20Administrators%20Guide%20ENG.dotx</Template>
  <TotalTime>0</TotalTime>
  <Pages>4</Pages>
  <Words>659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E300 - Administrators Guide</vt:lpstr>
      <vt:lpstr>Administrators Guide</vt:lpstr>
    </vt:vector>
  </TitlesOfParts>
  <Company>Delegate A/S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E300 - Administrators Guide</dc:title>
  <dc:subject>Administrators Guide</dc:subject>
  <dc:creator>Thyge Skoedt Steffensen (Delegate)</dc:creator>
  <cp:keywords/>
  <dc:description/>
  <cp:lastModifiedBy>Thyge Skoedt Steffensen (Delegate)</cp:lastModifiedBy>
  <cp:revision>2</cp:revision>
  <dcterms:created xsi:type="dcterms:W3CDTF">2023-05-26T07:33:00Z</dcterms:created>
  <dcterms:modified xsi:type="dcterms:W3CDTF">2023-05-26T07:33:00Z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0x010100B54311D7DD0F3A4B89876FDF8BE26FB7</vt:lpwstr>
  </property>
  <property fmtid="{D5CDD505-2E9C-101B-9397-08002B2CF9AE}" pid="3" name="wpRequiredInTemplateSets">
    <vt:lpwstr/>
  </property>
  <property fmtid="{D5CDD505-2E9C-101B-9397-08002B2CF9AE}" pid="4" name="wpTemplateSets">
    <vt:lpwstr/>
  </property>
  <property fmtid="{D5CDD505-2E9C-101B-9397-08002B2CF9AE}" pid="5" name="GrammarlyDocumentId">
    <vt:lpwstr>755ee23b-091b-4da8-a8d4-42446377de33</vt:lpwstr>
  </property>
</Properties>
</file>