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3B8" w:rsidRDefault="00972670" w:rsidP="00693A3B">
      <w:pPr>
        <w:rPr>
          <w:rFonts w:ascii="Consolas" w:hAnsi="Consolas" w:cs="Consolas"/>
          <w:sz w:val="24"/>
        </w:rPr>
      </w:pPr>
      <w:r>
        <w:rPr>
          <w:rFonts w:ascii="Consolas" w:hAnsi="Consolas" w:cs="Consolas"/>
          <w:sz w:val="24"/>
        </w:rPr>
        <w:t xml:space="preserve">                 </w:t>
      </w:r>
    </w:p>
    <w:p w:rsidR="005943B8" w:rsidRDefault="005943B8" w:rsidP="00693A3B">
      <w:pPr>
        <w:rPr>
          <w:rFonts w:ascii="Consolas" w:hAnsi="Consolas" w:cs="Consolas"/>
          <w:sz w:val="24"/>
        </w:rPr>
      </w:pPr>
      <w:r>
        <w:rPr>
          <w:rFonts w:ascii="Consolas" w:hAnsi="Consolas" w:cs="Consolas"/>
          <w:sz w:val="24"/>
        </w:rPr>
        <w:t xml:space="preserve">                 </w:t>
      </w:r>
      <w:r w:rsidR="00972670">
        <w:rPr>
          <w:rFonts w:ascii="Consolas" w:hAnsi="Consolas" w:cs="Consolas"/>
          <w:sz w:val="24"/>
        </w:rPr>
        <w:t xml:space="preserve">  </w:t>
      </w:r>
    </w:p>
    <w:p w:rsidR="00972670" w:rsidRDefault="005943B8" w:rsidP="00693A3B">
      <w:pPr>
        <w:rPr>
          <w:rFonts w:ascii="Consolas" w:hAnsi="Consolas" w:cs="Consolas"/>
          <w:b/>
          <w:sz w:val="24"/>
          <w:u w:val="single"/>
        </w:rPr>
      </w:pPr>
      <w:r>
        <w:rPr>
          <w:rFonts w:ascii="Consolas" w:hAnsi="Consolas" w:cs="Consolas"/>
          <w:sz w:val="24"/>
        </w:rPr>
        <w:t xml:space="preserve">                    </w:t>
      </w:r>
      <w:r w:rsidR="00972670">
        <w:rPr>
          <w:rFonts w:ascii="Consolas" w:hAnsi="Consolas" w:cs="Consolas"/>
          <w:sz w:val="24"/>
        </w:rPr>
        <w:t xml:space="preserve"> </w:t>
      </w:r>
      <w:r w:rsidR="00972670" w:rsidRPr="00740B91">
        <w:rPr>
          <w:rFonts w:ascii="Calibri" w:hAnsi="Calibri"/>
          <w:noProof/>
        </w:rPr>
        <w:drawing>
          <wp:inline distT="0" distB="0" distL="0" distR="0" wp14:anchorId="7E90ABBA" wp14:editId="0F18FACE">
            <wp:extent cx="1847850" cy="6477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972670" w:rsidRDefault="00972670" w:rsidP="00693A3B">
      <w:pPr>
        <w:rPr>
          <w:rFonts w:ascii="Consolas" w:hAnsi="Consolas" w:cs="Consolas"/>
          <w:b/>
          <w:sz w:val="24"/>
          <w:u w:val="single"/>
        </w:rPr>
      </w:pPr>
    </w:p>
    <w:p w:rsidR="005943B8" w:rsidRDefault="005943B8" w:rsidP="00693A3B">
      <w:pPr>
        <w:rPr>
          <w:rFonts w:ascii="Consolas" w:hAnsi="Consolas" w:cs="Consolas"/>
          <w:b/>
          <w:sz w:val="24"/>
          <w:u w:val="single"/>
        </w:rPr>
      </w:pPr>
    </w:p>
    <w:p w:rsidR="005943B8" w:rsidRDefault="005943B8" w:rsidP="00693A3B">
      <w:pPr>
        <w:rPr>
          <w:rFonts w:ascii="Consolas" w:hAnsi="Consolas" w:cs="Consolas"/>
          <w:b/>
          <w:sz w:val="24"/>
          <w:u w:val="single"/>
        </w:rPr>
      </w:pPr>
    </w:p>
    <w:p w:rsidR="005943B8" w:rsidRPr="00306E64" w:rsidRDefault="002607A9" w:rsidP="005943B8">
      <w:pPr>
        <w:jc w:val="center"/>
        <w:rPr>
          <w:rFonts w:ascii="Arial" w:hAnsi="Arial" w:cs="Arial"/>
          <w:b/>
          <w:color w:val="FF0000"/>
          <w:sz w:val="72"/>
        </w:rPr>
      </w:pPr>
      <w:r>
        <w:rPr>
          <w:rFonts w:ascii="Arial" w:hAnsi="Arial" w:cs="Arial"/>
          <w:b/>
          <w:color w:val="FF0000"/>
          <w:sz w:val="72"/>
        </w:rPr>
        <w:t>AWS</w:t>
      </w:r>
      <w:r w:rsidR="005943B8" w:rsidRPr="00306E64">
        <w:rPr>
          <w:rFonts w:ascii="Arial" w:hAnsi="Arial" w:cs="Arial"/>
          <w:b/>
          <w:color w:val="FF0000"/>
          <w:sz w:val="72"/>
        </w:rPr>
        <w:t xml:space="preserve"> Group and Policies </w:t>
      </w:r>
      <w:r w:rsidR="00340F63" w:rsidRPr="00306E64">
        <w:rPr>
          <w:rFonts w:ascii="Arial" w:hAnsi="Arial" w:cs="Arial"/>
          <w:b/>
          <w:color w:val="FF0000"/>
          <w:sz w:val="72"/>
        </w:rPr>
        <w:t>Setup</w:t>
      </w:r>
    </w:p>
    <w:p w:rsidR="00972670" w:rsidRDefault="00972670" w:rsidP="00693A3B">
      <w:pPr>
        <w:rPr>
          <w:rFonts w:ascii="Consolas" w:hAnsi="Consolas" w:cs="Consolas"/>
          <w:b/>
          <w:sz w:val="24"/>
          <w:u w:val="single"/>
        </w:rPr>
      </w:pPr>
    </w:p>
    <w:p w:rsidR="00972670" w:rsidRPr="00675AB7" w:rsidRDefault="00675AB7" w:rsidP="00693A3B">
      <w:pPr>
        <w:rPr>
          <w:rFonts w:ascii="Consolas" w:hAnsi="Consolas" w:cs="Consolas"/>
          <w:sz w:val="24"/>
        </w:rPr>
      </w:pPr>
      <w:r w:rsidRPr="00675AB7">
        <w:rPr>
          <w:rFonts w:ascii="Consolas" w:hAnsi="Consolas" w:cs="Consolas"/>
          <w:sz w:val="24"/>
        </w:rPr>
        <w:t xml:space="preserve">                        </w:t>
      </w:r>
    </w:p>
    <w:p w:rsidR="00675AB7" w:rsidRPr="00675AB7" w:rsidRDefault="00675AB7" w:rsidP="00693A3B">
      <w:pPr>
        <w:rPr>
          <w:rFonts w:cs="Consolas"/>
          <w:sz w:val="24"/>
        </w:rPr>
      </w:pPr>
      <w:r w:rsidRPr="00675AB7">
        <w:rPr>
          <w:rFonts w:ascii="Consolas" w:hAnsi="Consolas" w:cs="Consolas"/>
          <w:sz w:val="24"/>
        </w:rPr>
        <w:t xml:space="preserve">                   </w:t>
      </w:r>
      <w:r>
        <w:rPr>
          <w:rFonts w:ascii="Consolas" w:hAnsi="Consolas" w:cs="Consolas"/>
          <w:sz w:val="24"/>
        </w:rPr>
        <w:t xml:space="preserve">      </w:t>
      </w:r>
      <w:r>
        <w:rPr>
          <w:rFonts w:cs="Consolas"/>
          <w:sz w:val="32"/>
        </w:rPr>
        <w:fldChar w:fldCharType="begin"/>
      </w:r>
      <w:r>
        <w:rPr>
          <w:rFonts w:cs="Consolas"/>
          <w:sz w:val="32"/>
        </w:rPr>
        <w:instrText xml:space="preserve"> DATE \@ "MMMM d, yyyy" </w:instrText>
      </w:r>
      <w:r>
        <w:rPr>
          <w:rFonts w:cs="Consolas"/>
          <w:sz w:val="32"/>
        </w:rPr>
        <w:fldChar w:fldCharType="separate"/>
      </w:r>
      <w:r w:rsidR="00FB680B">
        <w:rPr>
          <w:rFonts w:cs="Consolas"/>
          <w:noProof/>
          <w:sz w:val="32"/>
        </w:rPr>
        <w:t>August 31, 2016</w:t>
      </w:r>
      <w:r>
        <w:rPr>
          <w:rFonts w:cs="Consolas"/>
          <w:sz w:val="32"/>
        </w:rPr>
        <w:fldChar w:fldCharType="end"/>
      </w: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FB2F06" w:rsidP="00FB2F06">
      <w:pPr>
        <w:jc w:val="center"/>
        <w:rPr>
          <w:rFonts w:cs="Consolas"/>
          <w:b/>
          <w:sz w:val="32"/>
        </w:rPr>
      </w:pPr>
      <w:r w:rsidRPr="00A672C5">
        <w:rPr>
          <w:rFonts w:cs="Consolas"/>
          <w:b/>
          <w:sz w:val="32"/>
        </w:rPr>
        <w:t>Document Control Information</w:t>
      </w:r>
    </w:p>
    <w:p w:rsidR="002805B6" w:rsidRPr="00DE775C" w:rsidRDefault="002805B6" w:rsidP="002805B6">
      <w:pPr>
        <w:ind w:left="-90"/>
        <w:rPr>
          <w:b/>
        </w:rPr>
      </w:pPr>
      <w:r w:rsidRPr="00DE775C">
        <w:rPr>
          <w:b/>
        </w:rPr>
        <w:t>Document Edit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115" w:type="dxa"/>
          <w:bottom w:w="43" w:type="dxa"/>
          <w:right w:w="115" w:type="dxa"/>
        </w:tblCellMar>
        <w:tblLook w:val="0000" w:firstRow="0" w:lastRow="0" w:firstColumn="0" w:lastColumn="0" w:noHBand="0" w:noVBand="0"/>
      </w:tblPr>
      <w:tblGrid>
        <w:gridCol w:w="928"/>
        <w:gridCol w:w="1196"/>
        <w:gridCol w:w="4201"/>
        <w:gridCol w:w="2685"/>
      </w:tblGrid>
      <w:tr w:rsidR="002805B6" w:rsidRPr="00DE775C" w:rsidTr="00690A7C">
        <w:trPr>
          <w:trHeight w:hRule="exact" w:val="301"/>
        </w:trPr>
        <w:tc>
          <w:tcPr>
            <w:tcW w:w="462" w:type="pct"/>
            <w:shd w:val="clear" w:color="auto" w:fill="C7C7C7"/>
          </w:tcPr>
          <w:p w:rsidR="002805B6" w:rsidRPr="00DE775C" w:rsidRDefault="002805B6" w:rsidP="00690A7C">
            <w:pPr>
              <w:ind w:right="-108"/>
              <w:rPr>
                <w:b/>
                <w:bCs/>
              </w:rPr>
            </w:pPr>
            <w:r w:rsidRPr="00DE775C">
              <w:rPr>
                <w:b/>
                <w:bCs/>
              </w:rPr>
              <w:t>Version</w:t>
            </w:r>
          </w:p>
        </w:tc>
        <w:tc>
          <w:tcPr>
            <w:tcW w:w="640" w:type="pct"/>
            <w:shd w:val="clear" w:color="auto" w:fill="C7C7C7"/>
          </w:tcPr>
          <w:p w:rsidR="002805B6" w:rsidRPr="00DE775C" w:rsidRDefault="002805B6" w:rsidP="00690A7C">
            <w:pPr>
              <w:pStyle w:val="TableHeading"/>
              <w:rPr>
                <w:rFonts w:asciiTheme="minorHAnsi" w:hAnsiTheme="minorHAnsi"/>
              </w:rPr>
            </w:pPr>
            <w:r w:rsidRPr="00DE775C">
              <w:rPr>
                <w:rFonts w:asciiTheme="minorHAnsi" w:hAnsiTheme="minorHAnsi"/>
              </w:rPr>
              <w:t>Date</w:t>
            </w:r>
          </w:p>
        </w:tc>
        <w:tc>
          <w:tcPr>
            <w:tcW w:w="2369" w:type="pct"/>
            <w:shd w:val="clear" w:color="auto" w:fill="C7C7C7"/>
          </w:tcPr>
          <w:p w:rsidR="002805B6" w:rsidRPr="00DE775C" w:rsidRDefault="002805B6" w:rsidP="00690A7C">
            <w:pPr>
              <w:pStyle w:val="TableHeading"/>
              <w:rPr>
                <w:rFonts w:asciiTheme="minorHAnsi" w:hAnsiTheme="minorHAnsi"/>
              </w:rPr>
            </w:pPr>
            <w:r w:rsidRPr="00DE775C">
              <w:rPr>
                <w:rFonts w:asciiTheme="minorHAnsi" w:hAnsiTheme="minorHAnsi"/>
              </w:rPr>
              <w:t>Description</w:t>
            </w:r>
          </w:p>
        </w:tc>
        <w:tc>
          <w:tcPr>
            <w:tcW w:w="1528" w:type="pct"/>
            <w:shd w:val="clear" w:color="auto" w:fill="C7C7C7"/>
          </w:tcPr>
          <w:p w:rsidR="002805B6" w:rsidRPr="00DE775C" w:rsidRDefault="002805B6" w:rsidP="00690A7C">
            <w:pPr>
              <w:pStyle w:val="TableHeading"/>
              <w:rPr>
                <w:rFonts w:asciiTheme="minorHAnsi" w:hAnsiTheme="minorHAnsi"/>
              </w:rPr>
            </w:pPr>
            <w:r w:rsidRPr="00DE775C">
              <w:rPr>
                <w:rFonts w:asciiTheme="minorHAnsi" w:hAnsiTheme="minorHAnsi"/>
              </w:rPr>
              <w:t>Author</w:t>
            </w:r>
          </w:p>
        </w:tc>
      </w:tr>
      <w:tr w:rsidR="002805B6" w:rsidRPr="00DE775C" w:rsidTr="00690A7C">
        <w:trPr>
          <w:trHeight w:hRule="exact" w:val="301"/>
        </w:trPr>
        <w:tc>
          <w:tcPr>
            <w:tcW w:w="462" w:type="pct"/>
          </w:tcPr>
          <w:p w:rsidR="002805B6" w:rsidRPr="00DE775C" w:rsidRDefault="002805B6" w:rsidP="00690A7C">
            <w:pPr>
              <w:pStyle w:val="TableText"/>
              <w:rPr>
                <w:rFonts w:asciiTheme="minorHAnsi" w:hAnsiTheme="minorHAnsi" w:cs="Times New Roman"/>
              </w:rPr>
            </w:pPr>
            <w:r w:rsidRPr="00DE775C">
              <w:rPr>
                <w:rFonts w:asciiTheme="minorHAnsi" w:hAnsiTheme="minorHAnsi" w:cs="Times New Roman"/>
              </w:rPr>
              <w:t>1.0</w:t>
            </w:r>
          </w:p>
        </w:tc>
        <w:tc>
          <w:tcPr>
            <w:tcW w:w="640" w:type="pct"/>
          </w:tcPr>
          <w:p w:rsidR="002805B6" w:rsidRPr="00DE775C" w:rsidRDefault="00A9088A" w:rsidP="00690A7C">
            <w:pPr>
              <w:pStyle w:val="TableText"/>
              <w:rPr>
                <w:rFonts w:asciiTheme="minorHAnsi" w:hAnsiTheme="minorHAnsi" w:cs="Times New Roman"/>
              </w:rPr>
            </w:pPr>
            <w:r>
              <w:rPr>
                <w:rFonts w:asciiTheme="minorHAnsi" w:hAnsiTheme="minorHAnsi" w:cs="Times New Roman"/>
              </w:rPr>
              <w:t>08/30/2016</w:t>
            </w:r>
          </w:p>
        </w:tc>
        <w:tc>
          <w:tcPr>
            <w:tcW w:w="2369" w:type="pct"/>
          </w:tcPr>
          <w:p w:rsidR="002805B6" w:rsidRPr="00DE775C" w:rsidRDefault="002805B6" w:rsidP="00690A7C">
            <w:pPr>
              <w:pStyle w:val="TableText"/>
              <w:rPr>
                <w:rFonts w:asciiTheme="minorHAnsi" w:hAnsiTheme="minorHAnsi" w:cs="Times New Roman"/>
              </w:rPr>
            </w:pPr>
            <w:r w:rsidRPr="00DE775C">
              <w:rPr>
                <w:rFonts w:asciiTheme="minorHAnsi" w:hAnsiTheme="minorHAnsi" w:cs="Times New Roman"/>
              </w:rPr>
              <w:t>Initial Version</w:t>
            </w:r>
          </w:p>
        </w:tc>
        <w:tc>
          <w:tcPr>
            <w:tcW w:w="1528" w:type="pct"/>
          </w:tcPr>
          <w:p w:rsidR="002805B6" w:rsidRPr="00DE775C" w:rsidRDefault="00A9088A" w:rsidP="00690A7C">
            <w:pPr>
              <w:pStyle w:val="TableText"/>
              <w:rPr>
                <w:rFonts w:asciiTheme="minorHAnsi" w:hAnsiTheme="minorHAnsi" w:cs="Times New Roman"/>
              </w:rPr>
            </w:pPr>
            <w:r>
              <w:rPr>
                <w:rFonts w:asciiTheme="minorHAnsi" w:hAnsiTheme="minorHAnsi" w:cs="Times New Roman"/>
              </w:rPr>
              <w:t>Ankit Prakash</w:t>
            </w:r>
          </w:p>
        </w:tc>
      </w:tr>
      <w:tr w:rsidR="002805B6" w:rsidRPr="00DE775C" w:rsidTr="00690A7C">
        <w:trPr>
          <w:trHeight w:hRule="exact" w:val="301"/>
        </w:trPr>
        <w:tc>
          <w:tcPr>
            <w:tcW w:w="462" w:type="pct"/>
          </w:tcPr>
          <w:p w:rsidR="002805B6" w:rsidRPr="00DE775C" w:rsidRDefault="002805B6" w:rsidP="00690A7C">
            <w:pPr>
              <w:pStyle w:val="TableText"/>
              <w:rPr>
                <w:rFonts w:asciiTheme="minorHAnsi" w:hAnsiTheme="minorHAnsi" w:cs="Times New Roman"/>
              </w:rPr>
            </w:pPr>
          </w:p>
        </w:tc>
        <w:tc>
          <w:tcPr>
            <w:tcW w:w="640" w:type="pct"/>
          </w:tcPr>
          <w:p w:rsidR="002805B6" w:rsidRPr="00DE775C" w:rsidRDefault="002805B6" w:rsidP="00690A7C">
            <w:pPr>
              <w:pStyle w:val="TableText"/>
              <w:rPr>
                <w:rFonts w:asciiTheme="minorHAnsi" w:hAnsiTheme="minorHAnsi" w:cs="Times New Roman"/>
              </w:rPr>
            </w:pPr>
          </w:p>
        </w:tc>
        <w:tc>
          <w:tcPr>
            <w:tcW w:w="2369" w:type="pct"/>
          </w:tcPr>
          <w:p w:rsidR="002805B6" w:rsidRPr="00DE775C" w:rsidRDefault="002805B6" w:rsidP="00690A7C">
            <w:pPr>
              <w:pStyle w:val="TableText"/>
              <w:rPr>
                <w:rFonts w:asciiTheme="minorHAnsi" w:hAnsiTheme="minorHAnsi" w:cs="Times New Roman"/>
              </w:rPr>
            </w:pPr>
          </w:p>
        </w:tc>
        <w:tc>
          <w:tcPr>
            <w:tcW w:w="1528" w:type="pct"/>
          </w:tcPr>
          <w:p w:rsidR="002805B6" w:rsidRPr="00DE775C" w:rsidRDefault="002805B6" w:rsidP="00690A7C">
            <w:pPr>
              <w:pStyle w:val="TableText"/>
              <w:rPr>
                <w:rFonts w:asciiTheme="minorHAnsi" w:hAnsiTheme="minorHAnsi" w:cs="Times New Roman"/>
              </w:rPr>
            </w:pPr>
          </w:p>
        </w:tc>
      </w:tr>
      <w:tr w:rsidR="002805B6" w:rsidRPr="00DE775C" w:rsidTr="00690A7C">
        <w:trPr>
          <w:trHeight w:hRule="exact" w:val="301"/>
        </w:trPr>
        <w:tc>
          <w:tcPr>
            <w:tcW w:w="462" w:type="pct"/>
          </w:tcPr>
          <w:p w:rsidR="002805B6" w:rsidRPr="00DE775C" w:rsidRDefault="002805B6" w:rsidP="00690A7C">
            <w:pPr>
              <w:pStyle w:val="TableText"/>
              <w:rPr>
                <w:rFonts w:asciiTheme="minorHAnsi" w:hAnsiTheme="minorHAnsi" w:cs="Times New Roman"/>
              </w:rPr>
            </w:pPr>
          </w:p>
        </w:tc>
        <w:tc>
          <w:tcPr>
            <w:tcW w:w="640" w:type="pct"/>
          </w:tcPr>
          <w:p w:rsidR="002805B6" w:rsidRPr="00DE775C" w:rsidRDefault="002805B6" w:rsidP="00690A7C">
            <w:pPr>
              <w:pStyle w:val="TableText"/>
              <w:rPr>
                <w:rFonts w:asciiTheme="minorHAnsi" w:hAnsiTheme="minorHAnsi" w:cs="Times New Roman"/>
              </w:rPr>
            </w:pPr>
          </w:p>
        </w:tc>
        <w:tc>
          <w:tcPr>
            <w:tcW w:w="2369" w:type="pct"/>
          </w:tcPr>
          <w:p w:rsidR="002805B6" w:rsidRPr="00DE775C" w:rsidRDefault="002805B6" w:rsidP="00690A7C">
            <w:pPr>
              <w:pStyle w:val="TableText"/>
              <w:rPr>
                <w:rFonts w:asciiTheme="minorHAnsi" w:hAnsiTheme="minorHAnsi" w:cs="Times New Roman"/>
              </w:rPr>
            </w:pPr>
          </w:p>
        </w:tc>
        <w:tc>
          <w:tcPr>
            <w:tcW w:w="1528" w:type="pct"/>
          </w:tcPr>
          <w:p w:rsidR="002805B6" w:rsidRPr="00DE775C" w:rsidRDefault="002805B6" w:rsidP="00690A7C">
            <w:pPr>
              <w:pStyle w:val="TableText"/>
              <w:rPr>
                <w:rFonts w:asciiTheme="minorHAnsi" w:hAnsiTheme="minorHAnsi" w:cs="Times New Roman"/>
              </w:rPr>
            </w:pPr>
          </w:p>
        </w:tc>
      </w:tr>
      <w:tr w:rsidR="002805B6" w:rsidRPr="00DE775C" w:rsidTr="00690A7C">
        <w:trPr>
          <w:trHeight w:hRule="exact" w:val="301"/>
        </w:trPr>
        <w:tc>
          <w:tcPr>
            <w:tcW w:w="462" w:type="pct"/>
          </w:tcPr>
          <w:p w:rsidR="002805B6" w:rsidRPr="00DE775C" w:rsidRDefault="002805B6" w:rsidP="00690A7C">
            <w:pPr>
              <w:pStyle w:val="TableText"/>
              <w:rPr>
                <w:rFonts w:asciiTheme="minorHAnsi" w:hAnsiTheme="minorHAnsi" w:cs="Times New Roman"/>
              </w:rPr>
            </w:pPr>
          </w:p>
        </w:tc>
        <w:tc>
          <w:tcPr>
            <w:tcW w:w="640" w:type="pct"/>
          </w:tcPr>
          <w:p w:rsidR="002805B6" w:rsidRPr="00DE775C" w:rsidRDefault="002805B6" w:rsidP="00690A7C">
            <w:pPr>
              <w:pStyle w:val="TableText"/>
              <w:rPr>
                <w:rFonts w:asciiTheme="minorHAnsi" w:hAnsiTheme="minorHAnsi" w:cs="Times New Roman"/>
              </w:rPr>
            </w:pPr>
          </w:p>
        </w:tc>
        <w:tc>
          <w:tcPr>
            <w:tcW w:w="2369" w:type="pct"/>
          </w:tcPr>
          <w:p w:rsidR="002805B6" w:rsidRPr="00DE775C" w:rsidRDefault="002805B6" w:rsidP="00690A7C">
            <w:pPr>
              <w:pStyle w:val="TableText"/>
              <w:rPr>
                <w:rFonts w:asciiTheme="minorHAnsi" w:hAnsiTheme="minorHAnsi" w:cs="Times New Roman"/>
              </w:rPr>
            </w:pPr>
          </w:p>
        </w:tc>
        <w:tc>
          <w:tcPr>
            <w:tcW w:w="1528" w:type="pct"/>
          </w:tcPr>
          <w:p w:rsidR="002805B6" w:rsidRPr="00DE775C" w:rsidRDefault="002805B6" w:rsidP="00690A7C">
            <w:pPr>
              <w:pStyle w:val="TableText"/>
              <w:rPr>
                <w:rFonts w:asciiTheme="minorHAnsi" w:hAnsiTheme="minorHAnsi" w:cs="Times New Roman"/>
              </w:rPr>
            </w:pPr>
          </w:p>
        </w:tc>
      </w:tr>
      <w:tr w:rsidR="002805B6" w:rsidRPr="00DE775C" w:rsidTr="00690A7C">
        <w:trPr>
          <w:trHeight w:hRule="exact" w:val="301"/>
        </w:trPr>
        <w:tc>
          <w:tcPr>
            <w:tcW w:w="462" w:type="pct"/>
          </w:tcPr>
          <w:p w:rsidR="002805B6" w:rsidRPr="00DE775C" w:rsidRDefault="002805B6" w:rsidP="00690A7C">
            <w:pPr>
              <w:pStyle w:val="TableText"/>
              <w:rPr>
                <w:rFonts w:asciiTheme="minorHAnsi" w:hAnsiTheme="minorHAnsi" w:cs="Times New Roman"/>
              </w:rPr>
            </w:pPr>
          </w:p>
        </w:tc>
        <w:tc>
          <w:tcPr>
            <w:tcW w:w="640" w:type="pct"/>
          </w:tcPr>
          <w:p w:rsidR="002805B6" w:rsidRPr="00DE775C" w:rsidRDefault="002805B6" w:rsidP="00690A7C">
            <w:pPr>
              <w:pStyle w:val="TableText"/>
              <w:rPr>
                <w:rFonts w:asciiTheme="minorHAnsi" w:hAnsiTheme="minorHAnsi" w:cs="Times New Roman"/>
              </w:rPr>
            </w:pPr>
          </w:p>
        </w:tc>
        <w:tc>
          <w:tcPr>
            <w:tcW w:w="2369" w:type="pct"/>
          </w:tcPr>
          <w:p w:rsidR="002805B6" w:rsidRPr="00DE775C" w:rsidRDefault="002805B6" w:rsidP="00690A7C">
            <w:pPr>
              <w:pStyle w:val="TableText"/>
              <w:rPr>
                <w:rFonts w:asciiTheme="minorHAnsi" w:hAnsiTheme="minorHAnsi" w:cs="Times New Roman"/>
              </w:rPr>
            </w:pPr>
          </w:p>
        </w:tc>
        <w:tc>
          <w:tcPr>
            <w:tcW w:w="1528" w:type="pct"/>
          </w:tcPr>
          <w:p w:rsidR="002805B6" w:rsidRPr="00DE775C" w:rsidRDefault="002805B6" w:rsidP="00690A7C">
            <w:pPr>
              <w:pStyle w:val="TableText"/>
              <w:rPr>
                <w:rFonts w:asciiTheme="minorHAnsi" w:hAnsiTheme="minorHAnsi" w:cs="Times New Roman"/>
              </w:rPr>
            </w:pPr>
          </w:p>
        </w:tc>
      </w:tr>
      <w:tr w:rsidR="002805B6" w:rsidRPr="00DE775C" w:rsidTr="00690A7C">
        <w:trPr>
          <w:trHeight w:hRule="exact" w:val="301"/>
        </w:trPr>
        <w:tc>
          <w:tcPr>
            <w:tcW w:w="462" w:type="pct"/>
          </w:tcPr>
          <w:p w:rsidR="002805B6" w:rsidRPr="00DE775C" w:rsidRDefault="002805B6" w:rsidP="00690A7C">
            <w:pPr>
              <w:pStyle w:val="TableText"/>
              <w:rPr>
                <w:rFonts w:asciiTheme="minorHAnsi" w:hAnsiTheme="minorHAnsi" w:cs="Times New Roman"/>
              </w:rPr>
            </w:pPr>
          </w:p>
        </w:tc>
        <w:tc>
          <w:tcPr>
            <w:tcW w:w="640" w:type="pct"/>
          </w:tcPr>
          <w:p w:rsidR="002805B6" w:rsidRPr="00DE775C" w:rsidRDefault="002805B6" w:rsidP="00690A7C">
            <w:pPr>
              <w:pStyle w:val="TableText"/>
              <w:rPr>
                <w:rFonts w:asciiTheme="minorHAnsi" w:hAnsiTheme="minorHAnsi" w:cs="Times New Roman"/>
              </w:rPr>
            </w:pPr>
          </w:p>
        </w:tc>
        <w:tc>
          <w:tcPr>
            <w:tcW w:w="2369" w:type="pct"/>
          </w:tcPr>
          <w:p w:rsidR="002805B6" w:rsidRPr="00DE775C" w:rsidRDefault="002805B6" w:rsidP="00690A7C">
            <w:pPr>
              <w:pStyle w:val="TableText"/>
              <w:rPr>
                <w:rFonts w:asciiTheme="minorHAnsi" w:hAnsiTheme="minorHAnsi" w:cs="Times New Roman"/>
              </w:rPr>
            </w:pPr>
          </w:p>
        </w:tc>
        <w:tc>
          <w:tcPr>
            <w:tcW w:w="1528" w:type="pct"/>
          </w:tcPr>
          <w:p w:rsidR="002805B6" w:rsidRPr="00DE775C" w:rsidRDefault="002805B6" w:rsidP="00690A7C">
            <w:pPr>
              <w:pStyle w:val="TableText"/>
              <w:rPr>
                <w:rFonts w:asciiTheme="minorHAnsi" w:hAnsiTheme="minorHAnsi" w:cs="Times New Roman"/>
              </w:rPr>
            </w:pPr>
          </w:p>
        </w:tc>
      </w:tr>
    </w:tbl>
    <w:p w:rsidR="002805B6" w:rsidRPr="00DE775C" w:rsidRDefault="002805B6" w:rsidP="002805B6"/>
    <w:p w:rsidR="002805B6" w:rsidRPr="00DE775C" w:rsidRDefault="002805B6" w:rsidP="002805B6">
      <w:pPr>
        <w:ind w:left="-90"/>
        <w:rPr>
          <w:b/>
        </w:rPr>
      </w:pPr>
      <w:r w:rsidRPr="00DE775C">
        <w:rPr>
          <w:b/>
        </w:rPr>
        <w:t>Support / SME Resources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115" w:type="dxa"/>
          <w:bottom w:w="43" w:type="dxa"/>
          <w:right w:w="115" w:type="dxa"/>
        </w:tblCellMar>
        <w:tblLook w:val="0000" w:firstRow="0" w:lastRow="0" w:firstColumn="0" w:lastColumn="0" w:noHBand="0" w:noVBand="0"/>
      </w:tblPr>
      <w:tblGrid>
        <w:gridCol w:w="1973"/>
        <w:gridCol w:w="2060"/>
        <w:gridCol w:w="2231"/>
        <w:gridCol w:w="2746"/>
      </w:tblGrid>
      <w:tr w:rsidR="002805B6" w:rsidRPr="00DE775C" w:rsidTr="00690A7C">
        <w:trPr>
          <w:trHeight w:hRule="exact" w:val="301"/>
        </w:trPr>
        <w:tc>
          <w:tcPr>
            <w:tcW w:w="1095" w:type="pct"/>
            <w:shd w:val="clear" w:color="auto" w:fill="C7C7C7"/>
          </w:tcPr>
          <w:p w:rsidR="002805B6" w:rsidRPr="00DE775C" w:rsidRDefault="002805B6" w:rsidP="00690A7C">
            <w:pPr>
              <w:ind w:right="-108"/>
              <w:rPr>
                <w:b/>
                <w:bCs/>
              </w:rPr>
            </w:pPr>
            <w:r w:rsidRPr="00DE775C">
              <w:rPr>
                <w:b/>
                <w:bCs/>
              </w:rPr>
              <w:t>Team</w:t>
            </w:r>
          </w:p>
        </w:tc>
        <w:tc>
          <w:tcPr>
            <w:tcW w:w="1143" w:type="pct"/>
            <w:shd w:val="clear" w:color="auto" w:fill="C7C7C7"/>
          </w:tcPr>
          <w:p w:rsidR="002805B6" w:rsidRPr="00DE775C" w:rsidRDefault="002805B6" w:rsidP="00690A7C">
            <w:pPr>
              <w:pStyle w:val="TableHeading"/>
              <w:rPr>
                <w:rFonts w:asciiTheme="minorHAnsi" w:hAnsiTheme="minorHAnsi"/>
              </w:rPr>
            </w:pPr>
            <w:r w:rsidRPr="00DE775C">
              <w:rPr>
                <w:rFonts w:asciiTheme="minorHAnsi" w:hAnsiTheme="minorHAnsi"/>
              </w:rPr>
              <w:t>Name</w:t>
            </w:r>
          </w:p>
        </w:tc>
        <w:tc>
          <w:tcPr>
            <w:tcW w:w="1238" w:type="pct"/>
            <w:shd w:val="clear" w:color="auto" w:fill="C7C7C7"/>
          </w:tcPr>
          <w:p w:rsidR="002805B6" w:rsidRPr="00DE775C" w:rsidRDefault="002805B6" w:rsidP="00690A7C">
            <w:pPr>
              <w:pStyle w:val="TableHeading"/>
              <w:rPr>
                <w:rFonts w:asciiTheme="minorHAnsi" w:hAnsiTheme="minorHAnsi"/>
              </w:rPr>
            </w:pPr>
            <w:r w:rsidRPr="00DE775C">
              <w:rPr>
                <w:rFonts w:asciiTheme="minorHAnsi" w:hAnsiTheme="minorHAnsi"/>
              </w:rPr>
              <w:t>Role</w:t>
            </w:r>
          </w:p>
        </w:tc>
        <w:tc>
          <w:tcPr>
            <w:tcW w:w="1524" w:type="pct"/>
            <w:shd w:val="clear" w:color="auto" w:fill="C7C7C7"/>
          </w:tcPr>
          <w:p w:rsidR="002805B6" w:rsidRPr="00DE775C" w:rsidRDefault="002805B6" w:rsidP="00690A7C">
            <w:pPr>
              <w:pStyle w:val="TableHeading"/>
              <w:rPr>
                <w:rFonts w:asciiTheme="minorHAnsi" w:hAnsiTheme="minorHAnsi"/>
              </w:rPr>
            </w:pPr>
            <w:r w:rsidRPr="00DE775C">
              <w:rPr>
                <w:rFonts w:asciiTheme="minorHAnsi" w:hAnsiTheme="minorHAnsi"/>
              </w:rPr>
              <w:t>Contact (Email / Phone)</w:t>
            </w:r>
          </w:p>
        </w:tc>
      </w:tr>
      <w:tr w:rsidR="002805B6" w:rsidRPr="00740B91" w:rsidTr="00690A7C">
        <w:trPr>
          <w:trHeight w:hRule="exact" w:val="301"/>
        </w:trPr>
        <w:tc>
          <w:tcPr>
            <w:tcW w:w="1095" w:type="pct"/>
          </w:tcPr>
          <w:p w:rsidR="002805B6" w:rsidRPr="00740B91" w:rsidRDefault="002805B6" w:rsidP="00690A7C">
            <w:pPr>
              <w:pStyle w:val="TableText"/>
              <w:rPr>
                <w:rFonts w:ascii="Calibri" w:hAnsi="Calibri" w:cs="Times New Roman"/>
              </w:rPr>
            </w:pPr>
          </w:p>
        </w:tc>
        <w:tc>
          <w:tcPr>
            <w:tcW w:w="1143" w:type="pct"/>
          </w:tcPr>
          <w:p w:rsidR="002805B6" w:rsidRPr="00740B91" w:rsidRDefault="002805B6" w:rsidP="00690A7C">
            <w:pPr>
              <w:pStyle w:val="TableText"/>
              <w:rPr>
                <w:rFonts w:ascii="Calibri" w:hAnsi="Calibri" w:cs="Times New Roman"/>
              </w:rPr>
            </w:pPr>
          </w:p>
        </w:tc>
        <w:tc>
          <w:tcPr>
            <w:tcW w:w="1238" w:type="pct"/>
          </w:tcPr>
          <w:p w:rsidR="002805B6" w:rsidRPr="00740B91" w:rsidRDefault="002805B6" w:rsidP="00690A7C">
            <w:pPr>
              <w:pStyle w:val="TableText"/>
              <w:rPr>
                <w:rFonts w:ascii="Calibri" w:hAnsi="Calibri" w:cs="Times New Roman"/>
              </w:rPr>
            </w:pPr>
          </w:p>
        </w:tc>
        <w:tc>
          <w:tcPr>
            <w:tcW w:w="1524" w:type="pct"/>
          </w:tcPr>
          <w:p w:rsidR="002805B6" w:rsidRPr="00740B91" w:rsidRDefault="002805B6" w:rsidP="00690A7C">
            <w:pPr>
              <w:pStyle w:val="TableText"/>
              <w:rPr>
                <w:rFonts w:ascii="Calibri" w:hAnsi="Calibri" w:cs="Times New Roman"/>
              </w:rPr>
            </w:pPr>
          </w:p>
        </w:tc>
      </w:tr>
      <w:tr w:rsidR="002805B6" w:rsidRPr="00740B91" w:rsidTr="00690A7C">
        <w:trPr>
          <w:trHeight w:hRule="exact" w:val="301"/>
        </w:trPr>
        <w:tc>
          <w:tcPr>
            <w:tcW w:w="1095" w:type="pct"/>
          </w:tcPr>
          <w:p w:rsidR="002805B6" w:rsidRPr="00740B91" w:rsidRDefault="002805B6" w:rsidP="00690A7C">
            <w:pPr>
              <w:pStyle w:val="TableText"/>
              <w:rPr>
                <w:rFonts w:ascii="Calibri" w:hAnsi="Calibri" w:cs="Times New Roman"/>
              </w:rPr>
            </w:pPr>
          </w:p>
        </w:tc>
        <w:tc>
          <w:tcPr>
            <w:tcW w:w="1143" w:type="pct"/>
          </w:tcPr>
          <w:p w:rsidR="002805B6" w:rsidRPr="00740B91" w:rsidRDefault="002805B6" w:rsidP="00690A7C">
            <w:pPr>
              <w:pStyle w:val="TableText"/>
              <w:rPr>
                <w:rFonts w:ascii="Calibri" w:hAnsi="Calibri" w:cs="Times New Roman"/>
              </w:rPr>
            </w:pPr>
          </w:p>
        </w:tc>
        <w:tc>
          <w:tcPr>
            <w:tcW w:w="1238" w:type="pct"/>
          </w:tcPr>
          <w:p w:rsidR="002805B6" w:rsidRPr="00740B91" w:rsidRDefault="002805B6" w:rsidP="00690A7C">
            <w:pPr>
              <w:pStyle w:val="TableText"/>
              <w:rPr>
                <w:rFonts w:ascii="Calibri" w:hAnsi="Calibri" w:cs="Times New Roman"/>
              </w:rPr>
            </w:pPr>
          </w:p>
        </w:tc>
        <w:tc>
          <w:tcPr>
            <w:tcW w:w="1524" w:type="pct"/>
          </w:tcPr>
          <w:p w:rsidR="002805B6" w:rsidRPr="00740B91" w:rsidRDefault="002805B6" w:rsidP="00690A7C">
            <w:pPr>
              <w:pStyle w:val="TableText"/>
              <w:rPr>
                <w:rFonts w:ascii="Calibri" w:hAnsi="Calibri" w:cs="Times New Roman"/>
              </w:rPr>
            </w:pPr>
          </w:p>
        </w:tc>
      </w:tr>
      <w:tr w:rsidR="002805B6" w:rsidRPr="00740B91" w:rsidTr="00690A7C">
        <w:trPr>
          <w:trHeight w:hRule="exact" w:val="301"/>
        </w:trPr>
        <w:tc>
          <w:tcPr>
            <w:tcW w:w="1095" w:type="pct"/>
          </w:tcPr>
          <w:p w:rsidR="002805B6" w:rsidRPr="00740B91" w:rsidRDefault="002805B6" w:rsidP="00690A7C">
            <w:pPr>
              <w:pStyle w:val="TableText"/>
              <w:rPr>
                <w:rFonts w:ascii="Calibri" w:hAnsi="Calibri" w:cs="Times New Roman"/>
              </w:rPr>
            </w:pPr>
          </w:p>
        </w:tc>
        <w:tc>
          <w:tcPr>
            <w:tcW w:w="1143" w:type="pct"/>
          </w:tcPr>
          <w:p w:rsidR="002805B6" w:rsidRPr="00740B91" w:rsidRDefault="002805B6" w:rsidP="00690A7C">
            <w:pPr>
              <w:pStyle w:val="TableText"/>
              <w:rPr>
                <w:rFonts w:ascii="Calibri" w:hAnsi="Calibri" w:cs="Times New Roman"/>
              </w:rPr>
            </w:pPr>
          </w:p>
        </w:tc>
        <w:tc>
          <w:tcPr>
            <w:tcW w:w="1238" w:type="pct"/>
          </w:tcPr>
          <w:p w:rsidR="002805B6" w:rsidRPr="00740B91" w:rsidRDefault="002805B6" w:rsidP="00690A7C">
            <w:pPr>
              <w:pStyle w:val="TableText"/>
              <w:rPr>
                <w:rFonts w:ascii="Calibri" w:hAnsi="Calibri" w:cs="Times New Roman"/>
              </w:rPr>
            </w:pPr>
          </w:p>
        </w:tc>
        <w:tc>
          <w:tcPr>
            <w:tcW w:w="1524" w:type="pct"/>
          </w:tcPr>
          <w:p w:rsidR="002805B6" w:rsidRPr="00740B91" w:rsidRDefault="002805B6" w:rsidP="00690A7C">
            <w:pPr>
              <w:pStyle w:val="TableText"/>
              <w:rPr>
                <w:rFonts w:ascii="Calibri" w:hAnsi="Calibri" w:cs="Times New Roman"/>
              </w:rPr>
            </w:pPr>
          </w:p>
        </w:tc>
      </w:tr>
      <w:tr w:rsidR="002805B6" w:rsidRPr="00740B91" w:rsidTr="00690A7C">
        <w:trPr>
          <w:trHeight w:hRule="exact" w:val="301"/>
        </w:trPr>
        <w:tc>
          <w:tcPr>
            <w:tcW w:w="1095" w:type="pct"/>
          </w:tcPr>
          <w:p w:rsidR="002805B6" w:rsidRPr="00740B91" w:rsidRDefault="002805B6" w:rsidP="00690A7C">
            <w:pPr>
              <w:pStyle w:val="TableText"/>
              <w:rPr>
                <w:rFonts w:ascii="Calibri" w:hAnsi="Calibri" w:cs="Times New Roman"/>
              </w:rPr>
            </w:pPr>
          </w:p>
        </w:tc>
        <w:tc>
          <w:tcPr>
            <w:tcW w:w="1143" w:type="pct"/>
          </w:tcPr>
          <w:p w:rsidR="002805B6" w:rsidRPr="00740B91" w:rsidRDefault="002805B6" w:rsidP="00690A7C">
            <w:pPr>
              <w:pStyle w:val="TableText"/>
              <w:rPr>
                <w:rFonts w:ascii="Calibri" w:hAnsi="Calibri" w:cs="Times New Roman"/>
              </w:rPr>
            </w:pPr>
          </w:p>
        </w:tc>
        <w:tc>
          <w:tcPr>
            <w:tcW w:w="1238" w:type="pct"/>
          </w:tcPr>
          <w:p w:rsidR="002805B6" w:rsidRPr="00740B91" w:rsidRDefault="002805B6" w:rsidP="00690A7C">
            <w:pPr>
              <w:pStyle w:val="TableText"/>
              <w:rPr>
                <w:rFonts w:ascii="Calibri" w:hAnsi="Calibri" w:cs="Times New Roman"/>
              </w:rPr>
            </w:pPr>
          </w:p>
        </w:tc>
        <w:tc>
          <w:tcPr>
            <w:tcW w:w="1524" w:type="pct"/>
          </w:tcPr>
          <w:p w:rsidR="002805B6" w:rsidRPr="00740B91" w:rsidRDefault="002805B6" w:rsidP="00690A7C">
            <w:pPr>
              <w:pStyle w:val="TableText"/>
              <w:rPr>
                <w:rFonts w:ascii="Calibri" w:hAnsi="Calibri" w:cs="Times New Roman"/>
              </w:rPr>
            </w:pPr>
          </w:p>
        </w:tc>
      </w:tr>
    </w:tbl>
    <w:p w:rsidR="002805B6" w:rsidRDefault="002805B6" w:rsidP="002805B6">
      <w:pPr>
        <w:rPr>
          <w:rFonts w:cs="Consolas"/>
          <w:b/>
          <w:sz w:val="32"/>
        </w:rPr>
      </w:pPr>
    </w:p>
    <w:p w:rsidR="002805B6" w:rsidRPr="00A672C5" w:rsidRDefault="002805B6" w:rsidP="00FB2F06">
      <w:pPr>
        <w:jc w:val="center"/>
        <w:rPr>
          <w:rFonts w:cs="Consolas"/>
          <w:b/>
          <w:sz w:val="32"/>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972670" w:rsidRDefault="00972670" w:rsidP="00693A3B">
      <w:pPr>
        <w:rPr>
          <w:rFonts w:ascii="Consolas" w:hAnsi="Consolas" w:cs="Consolas"/>
          <w:b/>
          <w:sz w:val="24"/>
          <w:u w:val="single"/>
        </w:rPr>
      </w:pPr>
    </w:p>
    <w:p w:rsidR="00972670" w:rsidRDefault="00972670" w:rsidP="00693A3B">
      <w:pPr>
        <w:rPr>
          <w:rFonts w:ascii="Consolas" w:hAnsi="Consolas" w:cs="Consolas"/>
          <w:b/>
          <w:sz w:val="24"/>
          <w:u w:val="single"/>
        </w:rPr>
      </w:pPr>
    </w:p>
    <w:sdt>
      <w:sdtPr>
        <w:rPr>
          <w:rFonts w:ascii="Calibri" w:eastAsiaTheme="minorHAnsi" w:hAnsi="Calibri" w:cstheme="minorBidi"/>
          <w:b w:val="0"/>
          <w:bCs w:val="0"/>
          <w:caps w:val="0"/>
          <w:sz w:val="22"/>
          <w:szCs w:val="20"/>
        </w:rPr>
        <w:id w:val="-1848247053"/>
        <w:docPartObj>
          <w:docPartGallery w:val="Table of Contents"/>
          <w:docPartUnique/>
        </w:docPartObj>
      </w:sdtPr>
      <w:sdtEndPr>
        <w:rPr>
          <w:noProof/>
          <w:szCs w:val="22"/>
        </w:rPr>
      </w:sdtEndPr>
      <w:sdtContent>
        <w:p w:rsidR="008512FC" w:rsidRDefault="00394188">
          <w:pPr>
            <w:pStyle w:val="TOC1"/>
            <w:tabs>
              <w:tab w:val="left" w:pos="400"/>
              <w:tab w:val="right" w:leader="dot" w:pos="9016"/>
            </w:tabs>
            <w:rPr>
              <w:rFonts w:asciiTheme="minorHAnsi" w:eastAsiaTheme="minorEastAsia" w:hAnsiTheme="minorHAnsi" w:cstheme="minorBidi"/>
              <w:b w:val="0"/>
              <w:bCs w:val="0"/>
              <w:caps w:val="0"/>
              <w:noProof/>
              <w:sz w:val="22"/>
              <w:szCs w:val="22"/>
            </w:rPr>
          </w:pPr>
          <w:r w:rsidRPr="00740B91">
            <w:rPr>
              <w:rFonts w:ascii="Calibri" w:hAnsi="Calibri"/>
            </w:rPr>
            <w:fldChar w:fldCharType="begin"/>
          </w:r>
          <w:r w:rsidRPr="00740B91">
            <w:rPr>
              <w:rFonts w:ascii="Calibri" w:hAnsi="Calibri"/>
            </w:rPr>
            <w:instrText xml:space="preserve"> TOC \o "1-3" \h \z \u </w:instrText>
          </w:r>
          <w:r w:rsidRPr="00740B91">
            <w:rPr>
              <w:rFonts w:ascii="Calibri" w:hAnsi="Calibri"/>
            </w:rPr>
            <w:fldChar w:fldCharType="separate"/>
          </w:r>
          <w:hyperlink w:anchor="_Toc460338948" w:history="1">
            <w:r w:rsidR="008512FC" w:rsidRPr="00E140D8">
              <w:rPr>
                <w:rStyle w:val="Hyperlink"/>
                <w:rFonts w:ascii="Calibri" w:hAnsi="Calibri"/>
                <w:noProof/>
              </w:rPr>
              <w:t>1.</w:t>
            </w:r>
            <w:r w:rsidR="008512FC">
              <w:rPr>
                <w:rFonts w:asciiTheme="minorHAnsi" w:eastAsiaTheme="minorEastAsia" w:hAnsiTheme="minorHAnsi" w:cstheme="minorBidi"/>
                <w:b w:val="0"/>
                <w:bCs w:val="0"/>
                <w:caps w:val="0"/>
                <w:noProof/>
                <w:sz w:val="22"/>
                <w:szCs w:val="22"/>
              </w:rPr>
              <w:tab/>
            </w:r>
            <w:r w:rsidR="008512FC" w:rsidRPr="00E140D8">
              <w:rPr>
                <w:rStyle w:val="Hyperlink"/>
                <w:rFonts w:ascii="Calibri" w:hAnsi="Calibri"/>
                <w:noProof/>
              </w:rPr>
              <w:t>Overview</w:t>
            </w:r>
            <w:r w:rsidR="008512FC">
              <w:rPr>
                <w:noProof/>
                <w:webHidden/>
              </w:rPr>
              <w:tab/>
            </w:r>
            <w:r w:rsidR="008512FC">
              <w:rPr>
                <w:noProof/>
                <w:webHidden/>
              </w:rPr>
              <w:fldChar w:fldCharType="begin"/>
            </w:r>
            <w:r w:rsidR="008512FC">
              <w:rPr>
                <w:noProof/>
                <w:webHidden/>
              </w:rPr>
              <w:instrText xml:space="preserve"> PAGEREF _Toc460338948 \h </w:instrText>
            </w:r>
            <w:r w:rsidR="008512FC">
              <w:rPr>
                <w:noProof/>
                <w:webHidden/>
              </w:rPr>
            </w:r>
            <w:r w:rsidR="008512FC">
              <w:rPr>
                <w:noProof/>
                <w:webHidden/>
              </w:rPr>
              <w:fldChar w:fldCharType="separate"/>
            </w:r>
            <w:r w:rsidR="008512FC">
              <w:rPr>
                <w:noProof/>
                <w:webHidden/>
              </w:rPr>
              <w:t>4</w:t>
            </w:r>
            <w:r w:rsidR="008512FC">
              <w:rPr>
                <w:noProof/>
                <w:webHidden/>
              </w:rPr>
              <w:fldChar w:fldCharType="end"/>
            </w:r>
          </w:hyperlink>
        </w:p>
        <w:p w:rsidR="008512FC" w:rsidRDefault="00276C85">
          <w:pPr>
            <w:pStyle w:val="TOC1"/>
            <w:tabs>
              <w:tab w:val="left" w:pos="400"/>
              <w:tab w:val="right" w:leader="dot" w:pos="9016"/>
            </w:tabs>
            <w:rPr>
              <w:rFonts w:asciiTheme="minorHAnsi" w:eastAsiaTheme="minorEastAsia" w:hAnsiTheme="minorHAnsi" w:cstheme="minorBidi"/>
              <w:b w:val="0"/>
              <w:bCs w:val="0"/>
              <w:caps w:val="0"/>
              <w:noProof/>
              <w:sz w:val="22"/>
              <w:szCs w:val="22"/>
            </w:rPr>
          </w:pPr>
          <w:hyperlink w:anchor="_Toc460338949" w:history="1">
            <w:r w:rsidR="008512FC" w:rsidRPr="00E140D8">
              <w:rPr>
                <w:rStyle w:val="Hyperlink"/>
                <w:rFonts w:ascii="Calibri" w:hAnsi="Calibri"/>
                <w:noProof/>
              </w:rPr>
              <w:t>2.</w:t>
            </w:r>
            <w:r w:rsidR="008512FC">
              <w:rPr>
                <w:rFonts w:asciiTheme="minorHAnsi" w:eastAsiaTheme="minorEastAsia" w:hAnsiTheme="minorHAnsi" w:cstheme="minorBidi"/>
                <w:b w:val="0"/>
                <w:bCs w:val="0"/>
                <w:caps w:val="0"/>
                <w:noProof/>
                <w:sz w:val="22"/>
                <w:szCs w:val="22"/>
              </w:rPr>
              <w:tab/>
            </w:r>
            <w:r w:rsidR="008512FC" w:rsidRPr="00E140D8">
              <w:rPr>
                <w:rStyle w:val="Hyperlink"/>
                <w:rFonts w:ascii="Calibri" w:hAnsi="Calibri"/>
                <w:noProof/>
              </w:rPr>
              <w:t>Purpose</w:t>
            </w:r>
            <w:r w:rsidR="008512FC">
              <w:rPr>
                <w:noProof/>
                <w:webHidden/>
              </w:rPr>
              <w:tab/>
            </w:r>
            <w:r w:rsidR="008512FC">
              <w:rPr>
                <w:noProof/>
                <w:webHidden/>
              </w:rPr>
              <w:fldChar w:fldCharType="begin"/>
            </w:r>
            <w:r w:rsidR="008512FC">
              <w:rPr>
                <w:noProof/>
                <w:webHidden/>
              </w:rPr>
              <w:instrText xml:space="preserve"> PAGEREF _Toc460338949 \h </w:instrText>
            </w:r>
            <w:r w:rsidR="008512FC">
              <w:rPr>
                <w:noProof/>
                <w:webHidden/>
              </w:rPr>
            </w:r>
            <w:r w:rsidR="008512FC">
              <w:rPr>
                <w:noProof/>
                <w:webHidden/>
              </w:rPr>
              <w:fldChar w:fldCharType="separate"/>
            </w:r>
            <w:r w:rsidR="008512FC">
              <w:rPr>
                <w:noProof/>
                <w:webHidden/>
              </w:rPr>
              <w:t>4</w:t>
            </w:r>
            <w:r w:rsidR="008512FC">
              <w:rPr>
                <w:noProof/>
                <w:webHidden/>
              </w:rPr>
              <w:fldChar w:fldCharType="end"/>
            </w:r>
          </w:hyperlink>
        </w:p>
        <w:p w:rsidR="008512FC" w:rsidRDefault="00276C85">
          <w:pPr>
            <w:pStyle w:val="TOC1"/>
            <w:tabs>
              <w:tab w:val="left" w:pos="400"/>
              <w:tab w:val="right" w:leader="dot" w:pos="9016"/>
            </w:tabs>
            <w:rPr>
              <w:rFonts w:asciiTheme="minorHAnsi" w:eastAsiaTheme="minorEastAsia" w:hAnsiTheme="minorHAnsi" w:cstheme="minorBidi"/>
              <w:b w:val="0"/>
              <w:bCs w:val="0"/>
              <w:caps w:val="0"/>
              <w:noProof/>
              <w:sz w:val="22"/>
              <w:szCs w:val="22"/>
            </w:rPr>
          </w:pPr>
          <w:hyperlink w:anchor="_Toc460338950" w:history="1">
            <w:r w:rsidR="008512FC" w:rsidRPr="00E140D8">
              <w:rPr>
                <w:rStyle w:val="Hyperlink"/>
                <w:rFonts w:ascii="Calibri" w:hAnsi="Calibri"/>
                <w:noProof/>
              </w:rPr>
              <w:t>3.</w:t>
            </w:r>
            <w:r w:rsidR="008512FC">
              <w:rPr>
                <w:rFonts w:asciiTheme="minorHAnsi" w:eastAsiaTheme="minorEastAsia" w:hAnsiTheme="minorHAnsi" w:cstheme="minorBidi"/>
                <w:b w:val="0"/>
                <w:bCs w:val="0"/>
                <w:caps w:val="0"/>
                <w:noProof/>
                <w:sz w:val="22"/>
                <w:szCs w:val="22"/>
              </w:rPr>
              <w:tab/>
            </w:r>
            <w:r w:rsidR="008512FC" w:rsidRPr="00E140D8">
              <w:rPr>
                <w:rStyle w:val="Hyperlink"/>
                <w:rFonts w:ascii="Calibri" w:hAnsi="Calibri"/>
                <w:noProof/>
              </w:rPr>
              <w:t>Groups and Policies</w:t>
            </w:r>
            <w:r w:rsidR="008512FC">
              <w:rPr>
                <w:noProof/>
                <w:webHidden/>
              </w:rPr>
              <w:tab/>
            </w:r>
            <w:r w:rsidR="008512FC">
              <w:rPr>
                <w:noProof/>
                <w:webHidden/>
              </w:rPr>
              <w:fldChar w:fldCharType="begin"/>
            </w:r>
            <w:r w:rsidR="008512FC">
              <w:rPr>
                <w:noProof/>
                <w:webHidden/>
              </w:rPr>
              <w:instrText xml:space="preserve"> PAGEREF _Toc460338950 \h </w:instrText>
            </w:r>
            <w:r w:rsidR="008512FC">
              <w:rPr>
                <w:noProof/>
                <w:webHidden/>
              </w:rPr>
            </w:r>
            <w:r w:rsidR="008512FC">
              <w:rPr>
                <w:noProof/>
                <w:webHidden/>
              </w:rPr>
              <w:fldChar w:fldCharType="separate"/>
            </w:r>
            <w:r w:rsidR="008512FC">
              <w:rPr>
                <w:noProof/>
                <w:webHidden/>
              </w:rPr>
              <w:t>4</w:t>
            </w:r>
            <w:r w:rsidR="008512FC">
              <w:rPr>
                <w:noProof/>
                <w:webHidden/>
              </w:rPr>
              <w:fldChar w:fldCharType="end"/>
            </w:r>
          </w:hyperlink>
        </w:p>
        <w:p w:rsidR="008512FC" w:rsidRDefault="00276C85">
          <w:pPr>
            <w:pStyle w:val="TOC2"/>
            <w:tabs>
              <w:tab w:val="left" w:pos="660"/>
              <w:tab w:val="right" w:leader="dot" w:pos="9016"/>
            </w:tabs>
            <w:rPr>
              <w:rFonts w:asciiTheme="minorHAnsi" w:eastAsiaTheme="minorEastAsia" w:hAnsiTheme="minorHAnsi" w:cstheme="minorBidi"/>
              <w:smallCaps w:val="0"/>
              <w:noProof/>
              <w:sz w:val="22"/>
              <w:szCs w:val="22"/>
            </w:rPr>
          </w:pPr>
          <w:hyperlink w:anchor="_Toc460338951" w:history="1">
            <w:r w:rsidR="008512FC" w:rsidRPr="00E140D8">
              <w:rPr>
                <w:rStyle w:val="Hyperlink"/>
                <w:rFonts w:ascii="Calibri" w:hAnsi="Calibri"/>
                <w:noProof/>
              </w:rPr>
              <w:t>a.</w:t>
            </w:r>
            <w:r w:rsidR="008512FC">
              <w:rPr>
                <w:rFonts w:asciiTheme="minorHAnsi" w:eastAsiaTheme="minorEastAsia" w:hAnsiTheme="minorHAnsi" w:cstheme="minorBidi"/>
                <w:smallCaps w:val="0"/>
                <w:noProof/>
                <w:sz w:val="22"/>
                <w:szCs w:val="22"/>
              </w:rPr>
              <w:tab/>
            </w:r>
            <w:r w:rsidR="008512FC" w:rsidRPr="00E140D8">
              <w:rPr>
                <w:rStyle w:val="Hyperlink"/>
                <w:rFonts w:ascii="Calibri" w:hAnsi="Calibri"/>
                <w:noProof/>
              </w:rPr>
              <w:t>DevFullAccess</w:t>
            </w:r>
            <w:r w:rsidR="008512FC">
              <w:rPr>
                <w:noProof/>
                <w:webHidden/>
              </w:rPr>
              <w:tab/>
            </w:r>
            <w:r w:rsidR="008512FC">
              <w:rPr>
                <w:noProof/>
                <w:webHidden/>
              </w:rPr>
              <w:fldChar w:fldCharType="begin"/>
            </w:r>
            <w:r w:rsidR="008512FC">
              <w:rPr>
                <w:noProof/>
                <w:webHidden/>
              </w:rPr>
              <w:instrText xml:space="preserve"> PAGEREF _Toc460338951 \h </w:instrText>
            </w:r>
            <w:r w:rsidR="008512FC">
              <w:rPr>
                <w:noProof/>
                <w:webHidden/>
              </w:rPr>
            </w:r>
            <w:r w:rsidR="008512FC">
              <w:rPr>
                <w:noProof/>
                <w:webHidden/>
              </w:rPr>
              <w:fldChar w:fldCharType="separate"/>
            </w:r>
            <w:r w:rsidR="008512FC">
              <w:rPr>
                <w:noProof/>
                <w:webHidden/>
              </w:rPr>
              <w:t>4</w:t>
            </w:r>
            <w:r w:rsidR="008512FC">
              <w:rPr>
                <w:noProof/>
                <w:webHidden/>
              </w:rPr>
              <w:fldChar w:fldCharType="end"/>
            </w:r>
          </w:hyperlink>
        </w:p>
        <w:p w:rsidR="008512FC" w:rsidRDefault="00276C85">
          <w:pPr>
            <w:pStyle w:val="TOC2"/>
            <w:tabs>
              <w:tab w:val="left" w:pos="660"/>
              <w:tab w:val="right" w:leader="dot" w:pos="9016"/>
            </w:tabs>
            <w:rPr>
              <w:rFonts w:asciiTheme="minorHAnsi" w:eastAsiaTheme="minorEastAsia" w:hAnsiTheme="minorHAnsi" w:cstheme="minorBidi"/>
              <w:smallCaps w:val="0"/>
              <w:noProof/>
              <w:sz w:val="22"/>
              <w:szCs w:val="22"/>
            </w:rPr>
          </w:pPr>
          <w:hyperlink w:anchor="_Toc460338952" w:history="1">
            <w:r w:rsidR="008512FC" w:rsidRPr="00E140D8">
              <w:rPr>
                <w:rStyle w:val="Hyperlink"/>
                <w:rFonts w:ascii="Calibri" w:hAnsi="Calibri"/>
                <w:noProof/>
              </w:rPr>
              <w:t>b.</w:t>
            </w:r>
            <w:r w:rsidR="008512FC">
              <w:rPr>
                <w:rFonts w:asciiTheme="minorHAnsi" w:eastAsiaTheme="minorEastAsia" w:hAnsiTheme="minorHAnsi" w:cstheme="minorBidi"/>
                <w:smallCaps w:val="0"/>
                <w:noProof/>
                <w:sz w:val="22"/>
                <w:szCs w:val="22"/>
              </w:rPr>
              <w:tab/>
            </w:r>
            <w:r w:rsidR="008512FC" w:rsidRPr="00E140D8">
              <w:rPr>
                <w:rStyle w:val="Hyperlink"/>
                <w:rFonts w:ascii="Calibri" w:hAnsi="Calibri"/>
                <w:noProof/>
              </w:rPr>
              <w:t>TestReadAccess</w:t>
            </w:r>
            <w:r w:rsidR="008512FC">
              <w:rPr>
                <w:noProof/>
                <w:webHidden/>
              </w:rPr>
              <w:tab/>
            </w:r>
            <w:r w:rsidR="008512FC">
              <w:rPr>
                <w:noProof/>
                <w:webHidden/>
              </w:rPr>
              <w:fldChar w:fldCharType="begin"/>
            </w:r>
            <w:r w:rsidR="008512FC">
              <w:rPr>
                <w:noProof/>
                <w:webHidden/>
              </w:rPr>
              <w:instrText xml:space="preserve"> PAGEREF _Toc460338952 \h </w:instrText>
            </w:r>
            <w:r w:rsidR="008512FC">
              <w:rPr>
                <w:noProof/>
                <w:webHidden/>
              </w:rPr>
            </w:r>
            <w:r w:rsidR="008512FC">
              <w:rPr>
                <w:noProof/>
                <w:webHidden/>
              </w:rPr>
              <w:fldChar w:fldCharType="separate"/>
            </w:r>
            <w:r w:rsidR="008512FC">
              <w:rPr>
                <w:noProof/>
                <w:webHidden/>
              </w:rPr>
              <w:t>5</w:t>
            </w:r>
            <w:r w:rsidR="008512FC">
              <w:rPr>
                <w:noProof/>
                <w:webHidden/>
              </w:rPr>
              <w:fldChar w:fldCharType="end"/>
            </w:r>
          </w:hyperlink>
        </w:p>
        <w:p w:rsidR="008512FC" w:rsidRDefault="00276C85">
          <w:pPr>
            <w:pStyle w:val="TOC2"/>
            <w:tabs>
              <w:tab w:val="left" w:pos="660"/>
              <w:tab w:val="right" w:leader="dot" w:pos="9016"/>
            </w:tabs>
            <w:rPr>
              <w:rFonts w:asciiTheme="minorHAnsi" w:eastAsiaTheme="minorEastAsia" w:hAnsiTheme="minorHAnsi" w:cstheme="minorBidi"/>
              <w:smallCaps w:val="0"/>
              <w:noProof/>
              <w:sz w:val="22"/>
              <w:szCs w:val="22"/>
            </w:rPr>
          </w:pPr>
          <w:hyperlink w:anchor="_Toc460338953" w:history="1">
            <w:r w:rsidR="008512FC" w:rsidRPr="00E140D8">
              <w:rPr>
                <w:rStyle w:val="Hyperlink"/>
                <w:rFonts w:ascii="Calibri" w:hAnsi="Calibri"/>
                <w:noProof/>
              </w:rPr>
              <w:t>c.</w:t>
            </w:r>
            <w:r w:rsidR="008512FC">
              <w:rPr>
                <w:rFonts w:asciiTheme="minorHAnsi" w:eastAsiaTheme="minorEastAsia" w:hAnsiTheme="minorHAnsi" w:cstheme="minorBidi"/>
                <w:smallCaps w:val="0"/>
                <w:noProof/>
                <w:sz w:val="22"/>
                <w:szCs w:val="22"/>
              </w:rPr>
              <w:tab/>
            </w:r>
            <w:r w:rsidR="008512FC" w:rsidRPr="00E140D8">
              <w:rPr>
                <w:rStyle w:val="Hyperlink"/>
                <w:rFonts w:ascii="Calibri" w:hAnsi="Calibri"/>
                <w:noProof/>
              </w:rPr>
              <w:t>TestReadWriteAccess</w:t>
            </w:r>
            <w:r w:rsidR="008512FC">
              <w:rPr>
                <w:noProof/>
                <w:webHidden/>
              </w:rPr>
              <w:tab/>
            </w:r>
            <w:r w:rsidR="008512FC">
              <w:rPr>
                <w:noProof/>
                <w:webHidden/>
              </w:rPr>
              <w:fldChar w:fldCharType="begin"/>
            </w:r>
            <w:r w:rsidR="008512FC">
              <w:rPr>
                <w:noProof/>
                <w:webHidden/>
              </w:rPr>
              <w:instrText xml:space="preserve"> PAGEREF _Toc460338953 \h </w:instrText>
            </w:r>
            <w:r w:rsidR="008512FC">
              <w:rPr>
                <w:noProof/>
                <w:webHidden/>
              </w:rPr>
            </w:r>
            <w:r w:rsidR="008512FC">
              <w:rPr>
                <w:noProof/>
                <w:webHidden/>
              </w:rPr>
              <w:fldChar w:fldCharType="separate"/>
            </w:r>
            <w:r w:rsidR="008512FC">
              <w:rPr>
                <w:noProof/>
                <w:webHidden/>
              </w:rPr>
              <w:t>5</w:t>
            </w:r>
            <w:r w:rsidR="008512FC">
              <w:rPr>
                <w:noProof/>
                <w:webHidden/>
              </w:rPr>
              <w:fldChar w:fldCharType="end"/>
            </w:r>
          </w:hyperlink>
        </w:p>
        <w:p w:rsidR="008512FC" w:rsidRDefault="00276C85">
          <w:pPr>
            <w:pStyle w:val="TOC2"/>
            <w:tabs>
              <w:tab w:val="left" w:pos="660"/>
              <w:tab w:val="right" w:leader="dot" w:pos="9016"/>
            </w:tabs>
            <w:rPr>
              <w:rFonts w:asciiTheme="minorHAnsi" w:eastAsiaTheme="minorEastAsia" w:hAnsiTheme="minorHAnsi" w:cstheme="minorBidi"/>
              <w:smallCaps w:val="0"/>
              <w:noProof/>
              <w:sz w:val="22"/>
              <w:szCs w:val="22"/>
            </w:rPr>
          </w:pPr>
          <w:hyperlink w:anchor="_Toc460338954" w:history="1">
            <w:r w:rsidR="008512FC" w:rsidRPr="00E140D8">
              <w:rPr>
                <w:rStyle w:val="Hyperlink"/>
                <w:rFonts w:ascii="Calibri" w:hAnsi="Calibri"/>
                <w:noProof/>
              </w:rPr>
              <w:t>d.</w:t>
            </w:r>
            <w:r w:rsidR="008512FC">
              <w:rPr>
                <w:rFonts w:asciiTheme="minorHAnsi" w:eastAsiaTheme="minorEastAsia" w:hAnsiTheme="minorHAnsi" w:cstheme="minorBidi"/>
                <w:smallCaps w:val="0"/>
                <w:noProof/>
                <w:sz w:val="22"/>
                <w:szCs w:val="22"/>
              </w:rPr>
              <w:tab/>
            </w:r>
            <w:r w:rsidR="008512FC" w:rsidRPr="00E140D8">
              <w:rPr>
                <w:rStyle w:val="Hyperlink"/>
                <w:rFonts w:ascii="Calibri" w:hAnsi="Calibri"/>
                <w:noProof/>
              </w:rPr>
              <w:t>TestAdminAccess</w:t>
            </w:r>
            <w:r w:rsidR="008512FC">
              <w:rPr>
                <w:noProof/>
                <w:webHidden/>
              </w:rPr>
              <w:tab/>
            </w:r>
            <w:r w:rsidR="008512FC">
              <w:rPr>
                <w:noProof/>
                <w:webHidden/>
              </w:rPr>
              <w:fldChar w:fldCharType="begin"/>
            </w:r>
            <w:r w:rsidR="008512FC">
              <w:rPr>
                <w:noProof/>
                <w:webHidden/>
              </w:rPr>
              <w:instrText xml:space="preserve"> PAGEREF _Toc460338954 \h </w:instrText>
            </w:r>
            <w:r w:rsidR="008512FC">
              <w:rPr>
                <w:noProof/>
                <w:webHidden/>
              </w:rPr>
            </w:r>
            <w:r w:rsidR="008512FC">
              <w:rPr>
                <w:noProof/>
                <w:webHidden/>
              </w:rPr>
              <w:fldChar w:fldCharType="separate"/>
            </w:r>
            <w:r w:rsidR="008512FC">
              <w:rPr>
                <w:noProof/>
                <w:webHidden/>
              </w:rPr>
              <w:t>5</w:t>
            </w:r>
            <w:r w:rsidR="008512FC">
              <w:rPr>
                <w:noProof/>
                <w:webHidden/>
              </w:rPr>
              <w:fldChar w:fldCharType="end"/>
            </w:r>
          </w:hyperlink>
        </w:p>
        <w:p w:rsidR="008512FC" w:rsidRDefault="00276C85">
          <w:pPr>
            <w:pStyle w:val="TOC2"/>
            <w:tabs>
              <w:tab w:val="left" w:pos="660"/>
              <w:tab w:val="right" w:leader="dot" w:pos="9016"/>
            </w:tabs>
            <w:rPr>
              <w:rFonts w:asciiTheme="minorHAnsi" w:eastAsiaTheme="minorEastAsia" w:hAnsiTheme="minorHAnsi" w:cstheme="minorBidi"/>
              <w:smallCaps w:val="0"/>
              <w:noProof/>
              <w:sz w:val="22"/>
              <w:szCs w:val="22"/>
            </w:rPr>
          </w:pPr>
          <w:hyperlink w:anchor="_Toc460338955" w:history="1">
            <w:r w:rsidR="008512FC" w:rsidRPr="00E140D8">
              <w:rPr>
                <w:rStyle w:val="Hyperlink"/>
                <w:rFonts w:ascii="Calibri" w:hAnsi="Calibri"/>
                <w:noProof/>
              </w:rPr>
              <w:t>e.</w:t>
            </w:r>
            <w:r w:rsidR="008512FC">
              <w:rPr>
                <w:rFonts w:asciiTheme="minorHAnsi" w:eastAsiaTheme="minorEastAsia" w:hAnsiTheme="minorHAnsi" w:cstheme="minorBidi"/>
                <w:smallCaps w:val="0"/>
                <w:noProof/>
                <w:sz w:val="22"/>
                <w:szCs w:val="22"/>
              </w:rPr>
              <w:tab/>
            </w:r>
            <w:r w:rsidR="008512FC" w:rsidRPr="00E140D8">
              <w:rPr>
                <w:rStyle w:val="Hyperlink"/>
                <w:rFonts w:ascii="Calibri" w:hAnsi="Calibri"/>
                <w:noProof/>
              </w:rPr>
              <w:t>ProdReadAccess</w:t>
            </w:r>
            <w:r w:rsidR="008512FC">
              <w:rPr>
                <w:noProof/>
                <w:webHidden/>
              </w:rPr>
              <w:tab/>
            </w:r>
            <w:r w:rsidR="008512FC">
              <w:rPr>
                <w:noProof/>
                <w:webHidden/>
              </w:rPr>
              <w:fldChar w:fldCharType="begin"/>
            </w:r>
            <w:r w:rsidR="008512FC">
              <w:rPr>
                <w:noProof/>
                <w:webHidden/>
              </w:rPr>
              <w:instrText xml:space="preserve"> PAGEREF _Toc460338955 \h </w:instrText>
            </w:r>
            <w:r w:rsidR="008512FC">
              <w:rPr>
                <w:noProof/>
                <w:webHidden/>
              </w:rPr>
            </w:r>
            <w:r w:rsidR="008512FC">
              <w:rPr>
                <w:noProof/>
                <w:webHidden/>
              </w:rPr>
              <w:fldChar w:fldCharType="separate"/>
            </w:r>
            <w:r w:rsidR="008512FC">
              <w:rPr>
                <w:noProof/>
                <w:webHidden/>
              </w:rPr>
              <w:t>5</w:t>
            </w:r>
            <w:r w:rsidR="008512FC">
              <w:rPr>
                <w:noProof/>
                <w:webHidden/>
              </w:rPr>
              <w:fldChar w:fldCharType="end"/>
            </w:r>
          </w:hyperlink>
        </w:p>
        <w:p w:rsidR="008512FC" w:rsidRDefault="00276C85">
          <w:pPr>
            <w:pStyle w:val="TOC2"/>
            <w:tabs>
              <w:tab w:val="left" w:pos="660"/>
              <w:tab w:val="right" w:leader="dot" w:pos="9016"/>
            </w:tabs>
            <w:rPr>
              <w:rFonts w:asciiTheme="minorHAnsi" w:eastAsiaTheme="minorEastAsia" w:hAnsiTheme="minorHAnsi" w:cstheme="minorBidi"/>
              <w:smallCaps w:val="0"/>
              <w:noProof/>
              <w:sz w:val="22"/>
              <w:szCs w:val="22"/>
            </w:rPr>
          </w:pPr>
          <w:hyperlink w:anchor="_Toc460338956" w:history="1">
            <w:r w:rsidR="008512FC" w:rsidRPr="00E140D8">
              <w:rPr>
                <w:rStyle w:val="Hyperlink"/>
                <w:rFonts w:ascii="Calibri" w:hAnsi="Calibri"/>
                <w:noProof/>
              </w:rPr>
              <w:t>f.</w:t>
            </w:r>
            <w:r w:rsidR="008512FC">
              <w:rPr>
                <w:rFonts w:asciiTheme="minorHAnsi" w:eastAsiaTheme="minorEastAsia" w:hAnsiTheme="minorHAnsi" w:cstheme="minorBidi"/>
                <w:smallCaps w:val="0"/>
                <w:noProof/>
                <w:sz w:val="22"/>
                <w:szCs w:val="22"/>
              </w:rPr>
              <w:tab/>
            </w:r>
            <w:r w:rsidR="008512FC" w:rsidRPr="00E140D8">
              <w:rPr>
                <w:rStyle w:val="Hyperlink"/>
                <w:rFonts w:ascii="Calibri" w:hAnsi="Calibri"/>
                <w:noProof/>
              </w:rPr>
              <w:t>ProdAdminAccess</w:t>
            </w:r>
            <w:r w:rsidR="008512FC">
              <w:rPr>
                <w:noProof/>
                <w:webHidden/>
              </w:rPr>
              <w:tab/>
            </w:r>
            <w:r w:rsidR="008512FC">
              <w:rPr>
                <w:noProof/>
                <w:webHidden/>
              </w:rPr>
              <w:fldChar w:fldCharType="begin"/>
            </w:r>
            <w:r w:rsidR="008512FC">
              <w:rPr>
                <w:noProof/>
                <w:webHidden/>
              </w:rPr>
              <w:instrText xml:space="preserve"> PAGEREF _Toc460338956 \h </w:instrText>
            </w:r>
            <w:r w:rsidR="008512FC">
              <w:rPr>
                <w:noProof/>
                <w:webHidden/>
              </w:rPr>
            </w:r>
            <w:r w:rsidR="008512FC">
              <w:rPr>
                <w:noProof/>
                <w:webHidden/>
              </w:rPr>
              <w:fldChar w:fldCharType="separate"/>
            </w:r>
            <w:r w:rsidR="008512FC">
              <w:rPr>
                <w:noProof/>
                <w:webHidden/>
              </w:rPr>
              <w:t>5</w:t>
            </w:r>
            <w:r w:rsidR="008512FC">
              <w:rPr>
                <w:noProof/>
                <w:webHidden/>
              </w:rPr>
              <w:fldChar w:fldCharType="end"/>
            </w:r>
          </w:hyperlink>
        </w:p>
        <w:p w:rsidR="008512FC" w:rsidRDefault="00276C85">
          <w:pPr>
            <w:pStyle w:val="TOC1"/>
            <w:tabs>
              <w:tab w:val="left" w:pos="400"/>
              <w:tab w:val="right" w:leader="dot" w:pos="9016"/>
            </w:tabs>
            <w:rPr>
              <w:rFonts w:asciiTheme="minorHAnsi" w:eastAsiaTheme="minorEastAsia" w:hAnsiTheme="minorHAnsi" w:cstheme="minorBidi"/>
              <w:b w:val="0"/>
              <w:bCs w:val="0"/>
              <w:caps w:val="0"/>
              <w:noProof/>
              <w:sz w:val="22"/>
              <w:szCs w:val="22"/>
            </w:rPr>
          </w:pPr>
          <w:hyperlink w:anchor="_Toc460338957" w:history="1">
            <w:r w:rsidR="008512FC" w:rsidRPr="00E140D8">
              <w:rPr>
                <w:rStyle w:val="Hyperlink"/>
                <w:rFonts w:ascii="Calibri" w:hAnsi="Calibri"/>
                <w:noProof/>
              </w:rPr>
              <w:t>4.</w:t>
            </w:r>
            <w:r w:rsidR="008512FC">
              <w:rPr>
                <w:rFonts w:asciiTheme="minorHAnsi" w:eastAsiaTheme="minorEastAsia" w:hAnsiTheme="minorHAnsi" w:cstheme="minorBidi"/>
                <w:b w:val="0"/>
                <w:bCs w:val="0"/>
                <w:caps w:val="0"/>
                <w:noProof/>
                <w:sz w:val="22"/>
                <w:szCs w:val="22"/>
              </w:rPr>
              <w:tab/>
            </w:r>
            <w:r w:rsidR="008512FC" w:rsidRPr="00E140D8">
              <w:rPr>
                <w:rStyle w:val="Hyperlink"/>
                <w:rFonts w:ascii="Calibri" w:hAnsi="Calibri"/>
                <w:noProof/>
              </w:rPr>
              <w:t>Amazon S3 Bucket Creation Process</w:t>
            </w:r>
            <w:r w:rsidR="008512FC">
              <w:rPr>
                <w:noProof/>
                <w:webHidden/>
              </w:rPr>
              <w:tab/>
            </w:r>
            <w:r w:rsidR="008512FC">
              <w:rPr>
                <w:noProof/>
                <w:webHidden/>
              </w:rPr>
              <w:fldChar w:fldCharType="begin"/>
            </w:r>
            <w:r w:rsidR="008512FC">
              <w:rPr>
                <w:noProof/>
                <w:webHidden/>
              </w:rPr>
              <w:instrText xml:space="preserve"> PAGEREF _Toc460338957 \h </w:instrText>
            </w:r>
            <w:r w:rsidR="008512FC">
              <w:rPr>
                <w:noProof/>
                <w:webHidden/>
              </w:rPr>
            </w:r>
            <w:r w:rsidR="008512FC">
              <w:rPr>
                <w:noProof/>
                <w:webHidden/>
              </w:rPr>
              <w:fldChar w:fldCharType="separate"/>
            </w:r>
            <w:r w:rsidR="008512FC">
              <w:rPr>
                <w:noProof/>
                <w:webHidden/>
              </w:rPr>
              <w:t>6</w:t>
            </w:r>
            <w:r w:rsidR="008512FC">
              <w:rPr>
                <w:noProof/>
                <w:webHidden/>
              </w:rPr>
              <w:fldChar w:fldCharType="end"/>
            </w:r>
          </w:hyperlink>
        </w:p>
        <w:p w:rsidR="008512FC" w:rsidRDefault="00276C85">
          <w:pPr>
            <w:pStyle w:val="TOC1"/>
            <w:tabs>
              <w:tab w:val="left" w:pos="400"/>
              <w:tab w:val="right" w:leader="dot" w:pos="9016"/>
            </w:tabs>
            <w:rPr>
              <w:rFonts w:asciiTheme="minorHAnsi" w:eastAsiaTheme="minorEastAsia" w:hAnsiTheme="minorHAnsi" w:cstheme="minorBidi"/>
              <w:b w:val="0"/>
              <w:bCs w:val="0"/>
              <w:caps w:val="0"/>
              <w:noProof/>
              <w:sz w:val="22"/>
              <w:szCs w:val="22"/>
            </w:rPr>
          </w:pPr>
          <w:hyperlink w:anchor="_Toc460338958" w:history="1">
            <w:r w:rsidR="008512FC" w:rsidRPr="00E140D8">
              <w:rPr>
                <w:rStyle w:val="Hyperlink"/>
                <w:rFonts w:ascii="Calibri" w:hAnsi="Calibri"/>
                <w:noProof/>
              </w:rPr>
              <w:t>5.</w:t>
            </w:r>
            <w:r w:rsidR="008512FC">
              <w:rPr>
                <w:rFonts w:asciiTheme="minorHAnsi" w:eastAsiaTheme="minorEastAsia" w:hAnsiTheme="minorHAnsi" w:cstheme="minorBidi"/>
                <w:b w:val="0"/>
                <w:bCs w:val="0"/>
                <w:caps w:val="0"/>
                <w:noProof/>
                <w:sz w:val="22"/>
                <w:szCs w:val="22"/>
              </w:rPr>
              <w:tab/>
            </w:r>
            <w:r w:rsidR="008512FC" w:rsidRPr="00E140D8">
              <w:rPr>
                <w:rStyle w:val="Hyperlink"/>
                <w:rFonts w:ascii="Calibri" w:hAnsi="Calibri"/>
                <w:noProof/>
              </w:rPr>
              <w:t>Amazon SNS Topic Creation Process</w:t>
            </w:r>
            <w:r w:rsidR="008512FC">
              <w:rPr>
                <w:noProof/>
                <w:webHidden/>
              </w:rPr>
              <w:tab/>
            </w:r>
            <w:r w:rsidR="008512FC">
              <w:rPr>
                <w:noProof/>
                <w:webHidden/>
              </w:rPr>
              <w:fldChar w:fldCharType="begin"/>
            </w:r>
            <w:r w:rsidR="008512FC">
              <w:rPr>
                <w:noProof/>
                <w:webHidden/>
              </w:rPr>
              <w:instrText xml:space="preserve"> PAGEREF _Toc460338958 \h </w:instrText>
            </w:r>
            <w:r w:rsidR="008512FC">
              <w:rPr>
                <w:noProof/>
                <w:webHidden/>
              </w:rPr>
            </w:r>
            <w:r w:rsidR="008512FC">
              <w:rPr>
                <w:noProof/>
                <w:webHidden/>
              </w:rPr>
              <w:fldChar w:fldCharType="separate"/>
            </w:r>
            <w:r w:rsidR="008512FC">
              <w:rPr>
                <w:noProof/>
                <w:webHidden/>
              </w:rPr>
              <w:t>8</w:t>
            </w:r>
            <w:r w:rsidR="008512FC">
              <w:rPr>
                <w:noProof/>
                <w:webHidden/>
              </w:rPr>
              <w:fldChar w:fldCharType="end"/>
            </w:r>
          </w:hyperlink>
        </w:p>
        <w:p w:rsidR="008512FC" w:rsidRDefault="00276C85">
          <w:pPr>
            <w:pStyle w:val="TOC1"/>
            <w:tabs>
              <w:tab w:val="left" w:pos="400"/>
              <w:tab w:val="right" w:leader="dot" w:pos="9016"/>
            </w:tabs>
            <w:rPr>
              <w:rFonts w:asciiTheme="minorHAnsi" w:eastAsiaTheme="minorEastAsia" w:hAnsiTheme="minorHAnsi" w:cstheme="minorBidi"/>
              <w:b w:val="0"/>
              <w:bCs w:val="0"/>
              <w:caps w:val="0"/>
              <w:noProof/>
              <w:sz w:val="22"/>
              <w:szCs w:val="22"/>
            </w:rPr>
          </w:pPr>
          <w:hyperlink w:anchor="_Toc460338959" w:history="1">
            <w:r w:rsidR="008512FC" w:rsidRPr="00E140D8">
              <w:rPr>
                <w:rStyle w:val="Hyperlink"/>
                <w:rFonts w:ascii="Calibri" w:hAnsi="Calibri"/>
                <w:noProof/>
              </w:rPr>
              <w:t>6.</w:t>
            </w:r>
            <w:r w:rsidR="008512FC">
              <w:rPr>
                <w:rFonts w:asciiTheme="minorHAnsi" w:eastAsiaTheme="minorEastAsia" w:hAnsiTheme="minorHAnsi" w:cstheme="minorBidi"/>
                <w:b w:val="0"/>
                <w:bCs w:val="0"/>
                <w:caps w:val="0"/>
                <w:noProof/>
                <w:sz w:val="22"/>
                <w:szCs w:val="22"/>
              </w:rPr>
              <w:tab/>
            </w:r>
            <w:r w:rsidR="008512FC" w:rsidRPr="00E140D8">
              <w:rPr>
                <w:rStyle w:val="Hyperlink"/>
                <w:rFonts w:ascii="Calibri" w:hAnsi="Calibri"/>
                <w:noProof/>
              </w:rPr>
              <w:t>Amazon SQS Queue Creation Process</w:t>
            </w:r>
            <w:r w:rsidR="008512FC">
              <w:rPr>
                <w:noProof/>
                <w:webHidden/>
              </w:rPr>
              <w:tab/>
            </w:r>
            <w:r w:rsidR="008512FC">
              <w:rPr>
                <w:noProof/>
                <w:webHidden/>
              </w:rPr>
              <w:fldChar w:fldCharType="begin"/>
            </w:r>
            <w:r w:rsidR="008512FC">
              <w:rPr>
                <w:noProof/>
                <w:webHidden/>
              </w:rPr>
              <w:instrText xml:space="preserve"> PAGEREF _Toc460338959 \h </w:instrText>
            </w:r>
            <w:r w:rsidR="008512FC">
              <w:rPr>
                <w:noProof/>
                <w:webHidden/>
              </w:rPr>
            </w:r>
            <w:r w:rsidR="008512FC">
              <w:rPr>
                <w:noProof/>
                <w:webHidden/>
              </w:rPr>
              <w:fldChar w:fldCharType="separate"/>
            </w:r>
            <w:r w:rsidR="008512FC">
              <w:rPr>
                <w:noProof/>
                <w:webHidden/>
              </w:rPr>
              <w:t>11</w:t>
            </w:r>
            <w:r w:rsidR="008512FC">
              <w:rPr>
                <w:noProof/>
                <w:webHidden/>
              </w:rPr>
              <w:fldChar w:fldCharType="end"/>
            </w:r>
          </w:hyperlink>
        </w:p>
        <w:p w:rsidR="00394188" w:rsidRPr="00740B91" w:rsidRDefault="00394188" w:rsidP="00394188">
          <w:pPr>
            <w:rPr>
              <w:rFonts w:ascii="Calibri" w:hAnsi="Calibri"/>
              <w:b/>
              <w:bCs/>
              <w:noProof/>
            </w:rPr>
          </w:pPr>
          <w:r w:rsidRPr="00740B91">
            <w:rPr>
              <w:rFonts w:ascii="Calibri" w:hAnsi="Calibri"/>
              <w:b/>
              <w:bCs/>
              <w:noProof/>
            </w:rPr>
            <w:fldChar w:fldCharType="end"/>
          </w:r>
        </w:p>
      </w:sdtContent>
    </w:sdt>
    <w:p w:rsidR="00972670" w:rsidRDefault="00972670"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394188" w:rsidRDefault="00394188" w:rsidP="00693A3B">
      <w:pPr>
        <w:rPr>
          <w:rFonts w:ascii="Consolas" w:hAnsi="Consolas" w:cs="Consolas"/>
          <w:b/>
          <w:sz w:val="24"/>
          <w:u w:val="single"/>
        </w:rPr>
      </w:pPr>
    </w:p>
    <w:p w:rsidR="00703F45" w:rsidRPr="00703F45" w:rsidRDefault="00703F45" w:rsidP="00703F45">
      <w:pPr>
        <w:pStyle w:val="ListParagraph"/>
        <w:keepNext/>
        <w:numPr>
          <w:ilvl w:val="0"/>
          <w:numId w:val="4"/>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0" w:name="_Toc460338948"/>
      <w:r w:rsidRPr="00703F45">
        <w:rPr>
          <w:rFonts w:ascii="Calibri" w:eastAsia="Times New Roman" w:hAnsi="Calibri" w:cs="Times New Roman"/>
          <w:sz w:val="28"/>
        </w:rPr>
        <w:lastRenderedPageBreak/>
        <w:t>Overview</w:t>
      </w:r>
      <w:bookmarkEnd w:id="0"/>
    </w:p>
    <w:p w:rsidR="00703F45" w:rsidRPr="00703F45" w:rsidRDefault="00703F45" w:rsidP="00F557B4">
      <w:pPr>
        <w:spacing w:after="0" w:line="240" w:lineRule="auto"/>
        <w:rPr>
          <w:rFonts w:ascii="Calibri" w:eastAsia="Times New Roman" w:hAnsi="Calibri" w:cs="Times New Roman"/>
          <w:sz w:val="20"/>
          <w:szCs w:val="20"/>
        </w:rPr>
      </w:pPr>
    </w:p>
    <w:p w:rsidR="0007675F" w:rsidRDefault="000B1340" w:rsidP="000B1340">
      <w:pPr>
        <w:spacing w:after="0" w:line="240" w:lineRule="auto"/>
        <w:jc w:val="both"/>
        <w:rPr>
          <w:rFonts w:ascii="Calibri" w:eastAsia="Times New Roman" w:hAnsi="Calibri" w:cs="Times New Roman"/>
        </w:rPr>
      </w:pPr>
      <w:r>
        <w:rPr>
          <w:rFonts w:ascii="Calibri" w:eastAsia="Times New Roman" w:hAnsi="Calibri" w:cs="Times New Roman"/>
        </w:rPr>
        <w:t xml:space="preserve">     </w:t>
      </w:r>
      <w:r w:rsidR="00703F45" w:rsidRPr="00703F45">
        <w:rPr>
          <w:rFonts w:ascii="Calibri" w:eastAsia="Times New Roman" w:hAnsi="Calibri" w:cs="Times New Roman"/>
        </w:rPr>
        <w:t xml:space="preserve">This document provides the </w:t>
      </w:r>
      <w:r w:rsidR="0007675F">
        <w:rPr>
          <w:rFonts w:ascii="Calibri" w:eastAsia="Times New Roman" w:hAnsi="Calibri" w:cs="Times New Roman"/>
        </w:rPr>
        <w:t>A</w:t>
      </w:r>
      <w:r w:rsidR="00E6177F">
        <w:rPr>
          <w:rFonts w:ascii="Calibri" w:eastAsia="Times New Roman" w:hAnsi="Calibri" w:cs="Times New Roman"/>
        </w:rPr>
        <w:t>WS</w:t>
      </w:r>
      <w:bookmarkStart w:id="1" w:name="_GoBack"/>
      <w:bookmarkEnd w:id="1"/>
      <w:r w:rsidR="0007675F">
        <w:rPr>
          <w:rFonts w:ascii="Calibri" w:eastAsia="Times New Roman" w:hAnsi="Calibri" w:cs="Times New Roman"/>
        </w:rPr>
        <w:t xml:space="preserve"> Group and Policies Setup </w:t>
      </w:r>
      <w:r w:rsidR="00703F45" w:rsidRPr="00703F45">
        <w:rPr>
          <w:rFonts w:ascii="Calibri" w:eastAsia="Times New Roman" w:hAnsi="Calibri" w:cs="Times New Roman"/>
        </w:rPr>
        <w:t xml:space="preserve">required for </w:t>
      </w:r>
      <w:r w:rsidR="0007675F">
        <w:rPr>
          <w:rFonts w:ascii="Calibri" w:eastAsia="Times New Roman" w:hAnsi="Calibri" w:cs="Times New Roman"/>
        </w:rPr>
        <w:t>S3/SNS/SQS creation</w:t>
      </w:r>
    </w:p>
    <w:p w:rsidR="00703F45" w:rsidRPr="00703F45" w:rsidRDefault="000B1340" w:rsidP="000B1340">
      <w:pPr>
        <w:spacing w:after="0" w:line="240" w:lineRule="auto"/>
        <w:jc w:val="both"/>
        <w:rPr>
          <w:rFonts w:ascii="Calibri" w:eastAsia="Times New Roman" w:hAnsi="Calibri" w:cs="Times New Roman"/>
        </w:rPr>
      </w:pPr>
      <w:r>
        <w:rPr>
          <w:rFonts w:ascii="Calibri" w:eastAsia="Times New Roman" w:hAnsi="Calibri" w:cs="Times New Roman"/>
        </w:rPr>
        <w:t xml:space="preserve">     </w:t>
      </w:r>
      <w:r w:rsidR="0007675F">
        <w:rPr>
          <w:rFonts w:ascii="Calibri" w:eastAsia="Times New Roman" w:hAnsi="Calibri" w:cs="Times New Roman"/>
        </w:rPr>
        <w:t>which are needed by several</w:t>
      </w:r>
      <w:r w:rsidR="00703F45" w:rsidRPr="00703F45">
        <w:rPr>
          <w:rFonts w:ascii="Calibri" w:eastAsia="Times New Roman" w:hAnsi="Calibri" w:cs="Times New Roman"/>
        </w:rPr>
        <w:t xml:space="preserve"> project. The is coherent with TCCC practice. </w:t>
      </w:r>
    </w:p>
    <w:p w:rsidR="009D67F5" w:rsidRDefault="0007675F" w:rsidP="00F557B4">
      <w:pPr>
        <w:spacing w:after="0"/>
        <w:rPr>
          <w:rFonts w:ascii="Consolas" w:hAnsi="Consolas" w:cs="Consolas"/>
          <w:b/>
          <w:sz w:val="24"/>
          <w:u w:val="single"/>
        </w:rPr>
      </w:pPr>
      <w:r>
        <w:rPr>
          <w:rFonts w:ascii="Consolas" w:hAnsi="Consolas" w:cs="Consolas"/>
          <w:b/>
          <w:sz w:val="24"/>
          <w:u w:val="single"/>
        </w:rPr>
        <w:t xml:space="preserve"> </w:t>
      </w:r>
    </w:p>
    <w:p w:rsidR="00F557B4" w:rsidRPr="00F557B4" w:rsidRDefault="0007675F" w:rsidP="00F557B4">
      <w:pPr>
        <w:pStyle w:val="ListParagraph"/>
        <w:keepNext/>
        <w:numPr>
          <w:ilvl w:val="0"/>
          <w:numId w:val="4"/>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2" w:name="_Toc460338949"/>
      <w:r>
        <w:rPr>
          <w:rFonts w:ascii="Calibri" w:eastAsia="Times New Roman" w:hAnsi="Calibri" w:cs="Times New Roman"/>
          <w:sz w:val="28"/>
        </w:rPr>
        <w:t>Purpose</w:t>
      </w:r>
      <w:bookmarkEnd w:id="2"/>
    </w:p>
    <w:p w:rsidR="00F557B4" w:rsidRDefault="00F557B4" w:rsidP="00F557B4">
      <w:pPr>
        <w:spacing w:after="0"/>
        <w:jc w:val="both"/>
        <w:rPr>
          <w:rFonts w:cs="Consolas"/>
          <w:szCs w:val="20"/>
        </w:rPr>
      </w:pPr>
      <w:r>
        <w:rPr>
          <w:rFonts w:cs="Consolas"/>
          <w:szCs w:val="20"/>
        </w:rPr>
        <w:t xml:space="preserve"> </w:t>
      </w:r>
    </w:p>
    <w:p w:rsidR="00F557B4" w:rsidRDefault="00F557B4" w:rsidP="00F557B4">
      <w:pPr>
        <w:spacing w:after="0"/>
        <w:jc w:val="both"/>
        <w:rPr>
          <w:rFonts w:cs="Consolas"/>
          <w:szCs w:val="20"/>
        </w:rPr>
      </w:pPr>
      <w:r>
        <w:rPr>
          <w:rFonts w:cs="Consolas"/>
          <w:szCs w:val="20"/>
        </w:rPr>
        <w:t xml:space="preserve">     </w:t>
      </w:r>
      <w:r w:rsidR="00693A3B" w:rsidRPr="00F557B4">
        <w:rPr>
          <w:rFonts w:cs="Consolas"/>
          <w:szCs w:val="20"/>
        </w:rPr>
        <w:t>This document talks about various groups and policies we are going to setup to address access to</w:t>
      </w:r>
    </w:p>
    <w:p w:rsidR="00F557B4" w:rsidRDefault="00F557B4" w:rsidP="00F557B4">
      <w:pPr>
        <w:spacing w:after="0"/>
        <w:jc w:val="both"/>
        <w:rPr>
          <w:rFonts w:cs="Consolas"/>
          <w:szCs w:val="20"/>
        </w:rPr>
      </w:pPr>
      <w:r>
        <w:rPr>
          <w:rFonts w:cs="Consolas"/>
          <w:szCs w:val="20"/>
        </w:rPr>
        <w:t xml:space="preserve">     </w:t>
      </w:r>
      <w:r w:rsidR="00693A3B" w:rsidRPr="00F557B4">
        <w:rPr>
          <w:rFonts w:cs="Consolas"/>
          <w:szCs w:val="20"/>
        </w:rPr>
        <w:t>the Amazon Console. Right now there is a Power Developer group which allows to do everything.</w:t>
      </w:r>
    </w:p>
    <w:p w:rsidR="00F557B4" w:rsidRDefault="00F557B4" w:rsidP="00F557B4">
      <w:pPr>
        <w:spacing w:after="0"/>
        <w:jc w:val="both"/>
        <w:rPr>
          <w:rFonts w:cs="Consolas"/>
          <w:szCs w:val="20"/>
        </w:rPr>
      </w:pPr>
      <w:r>
        <w:rPr>
          <w:rFonts w:cs="Consolas"/>
          <w:szCs w:val="20"/>
        </w:rPr>
        <w:t xml:space="preserve">     </w:t>
      </w:r>
      <w:r w:rsidR="00693A3B" w:rsidRPr="00F557B4">
        <w:rPr>
          <w:rFonts w:cs="Consolas"/>
          <w:szCs w:val="20"/>
        </w:rPr>
        <w:t>Other groups like De</w:t>
      </w:r>
      <w:r w:rsidR="00A52165">
        <w:rPr>
          <w:rFonts w:cs="Consolas"/>
          <w:szCs w:val="20"/>
        </w:rPr>
        <w:t>v</w:t>
      </w:r>
      <w:r w:rsidR="00693A3B" w:rsidRPr="00F557B4">
        <w:rPr>
          <w:rFonts w:cs="Consolas"/>
          <w:szCs w:val="20"/>
        </w:rPr>
        <w:t>SQSFullAccess, DevSNSFullAccess and DevS3FullAccess are there. But they</w:t>
      </w:r>
    </w:p>
    <w:p w:rsidR="00F557B4" w:rsidRDefault="00F557B4" w:rsidP="00F557B4">
      <w:pPr>
        <w:spacing w:after="0"/>
        <w:jc w:val="both"/>
        <w:rPr>
          <w:rFonts w:cs="Consolas"/>
          <w:szCs w:val="20"/>
        </w:rPr>
      </w:pPr>
      <w:r>
        <w:rPr>
          <w:rFonts w:cs="Consolas"/>
          <w:szCs w:val="20"/>
        </w:rPr>
        <w:t xml:space="preserve">     </w:t>
      </w:r>
      <w:r w:rsidR="00693A3B" w:rsidRPr="00F557B4">
        <w:rPr>
          <w:rFonts w:cs="Consolas"/>
          <w:szCs w:val="20"/>
        </w:rPr>
        <w:t>are not working the way they are intended for. Their policies are primitive and if we add users to</w:t>
      </w:r>
    </w:p>
    <w:p w:rsidR="00F557B4" w:rsidRDefault="00F557B4" w:rsidP="00F557B4">
      <w:pPr>
        <w:spacing w:after="0"/>
        <w:jc w:val="both"/>
        <w:rPr>
          <w:rFonts w:cs="Consolas"/>
          <w:szCs w:val="20"/>
        </w:rPr>
      </w:pPr>
      <w:r>
        <w:rPr>
          <w:rFonts w:cs="Consolas"/>
          <w:szCs w:val="20"/>
        </w:rPr>
        <w:t xml:space="preserve">    </w:t>
      </w:r>
      <w:r w:rsidR="00693A3B" w:rsidRPr="00F557B4">
        <w:rPr>
          <w:rFonts w:cs="Consolas"/>
          <w:szCs w:val="20"/>
        </w:rPr>
        <w:t xml:space="preserve"> these groups users are not able to click on SQS</w:t>
      </w:r>
      <w:r w:rsidR="00276312" w:rsidRPr="00F557B4">
        <w:rPr>
          <w:rFonts w:cs="Consolas"/>
          <w:szCs w:val="20"/>
        </w:rPr>
        <w:t>, SNS and S3,</w:t>
      </w:r>
      <w:r w:rsidR="00693A3B" w:rsidRPr="00F557B4">
        <w:rPr>
          <w:rFonts w:cs="Consolas"/>
          <w:szCs w:val="20"/>
        </w:rPr>
        <w:t xml:space="preserve"> </w:t>
      </w:r>
      <w:r w:rsidR="00276312" w:rsidRPr="00F557B4">
        <w:rPr>
          <w:rFonts w:cs="Consolas"/>
          <w:szCs w:val="20"/>
        </w:rPr>
        <w:t xml:space="preserve">as </w:t>
      </w:r>
      <w:r w:rsidR="00693A3B" w:rsidRPr="00F557B4">
        <w:rPr>
          <w:rFonts w:cs="Consolas"/>
          <w:szCs w:val="20"/>
        </w:rPr>
        <w:t>they are getting permission denied</w:t>
      </w:r>
    </w:p>
    <w:p w:rsidR="00693A3B" w:rsidRPr="00F557B4" w:rsidRDefault="00F557B4" w:rsidP="00F557B4">
      <w:pPr>
        <w:spacing w:after="0"/>
        <w:jc w:val="both"/>
        <w:rPr>
          <w:rFonts w:cs="Consolas"/>
          <w:szCs w:val="20"/>
        </w:rPr>
      </w:pPr>
      <w:r>
        <w:rPr>
          <w:rFonts w:cs="Consolas"/>
          <w:szCs w:val="20"/>
        </w:rPr>
        <w:t xml:space="preserve">    </w:t>
      </w:r>
      <w:r w:rsidR="00693A3B" w:rsidRPr="00F557B4">
        <w:rPr>
          <w:rFonts w:cs="Consolas"/>
          <w:szCs w:val="20"/>
        </w:rPr>
        <w:t xml:space="preserve"> error. We need to expand these </w:t>
      </w:r>
      <w:r w:rsidR="00276312" w:rsidRPr="00F557B4">
        <w:rPr>
          <w:rFonts w:cs="Consolas"/>
          <w:szCs w:val="20"/>
        </w:rPr>
        <w:t>policies to address the issue</w:t>
      </w:r>
      <w:r w:rsidR="00693A3B" w:rsidRPr="00F557B4">
        <w:rPr>
          <w:rFonts w:cs="Consolas"/>
          <w:szCs w:val="20"/>
        </w:rPr>
        <w:t>.</w:t>
      </w:r>
    </w:p>
    <w:p w:rsidR="00F46E1B" w:rsidRDefault="00F46E1B" w:rsidP="00693A3B">
      <w:pPr>
        <w:rPr>
          <w:rFonts w:ascii="Verdana" w:hAnsi="Verdana" w:cs="Consolas"/>
          <w:sz w:val="20"/>
          <w:szCs w:val="20"/>
        </w:rPr>
      </w:pPr>
    </w:p>
    <w:p w:rsidR="00F46E1B" w:rsidRPr="00F46E1B" w:rsidRDefault="00F46E1B" w:rsidP="00F46E1B">
      <w:pPr>
        <w:pStyle w:val="ListParagraph"/>
        <w:keepNext/>
        <w:numPr>
          <w:ilvl w:val="0"/>
          <w:numId w:val="4"/>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3" w:name="_Toc460338950"/>
      <w:r>
        <w:rPr>
          <w:rFonts w:ascii="Calibri" w:eastAsia="Times New Roman" w:hAnsi="Calibri" w:cs="Times New Roman"/>
          <w:sz w:val="28"/>
        </w:rPr>
        <w:t>Groups and Policies</w:t>
      </w:r>
      <w:bookmarkEnd w:id="3"/>
    </w:p>
    <w:p w:rsidR="00F46E1B" w:rsidRPr="004225FF" w:rsidRDefault="00F46E1B" w:rsidP="00F46E1B">
      <w:pPr>
        <w:spacing w:after="0"/>
        <w:jc w:val="both"/>
        <w:rPr>
          <w:rFonts w:cs="Consolas"/>
          <w:sz w:val="24"/>
          <w:szCs w:val="20"/>
        </w:rPr>
      </w:pPr>
      <w:r>
        <w:rPr>
          <w:rFonts w:cs="Consolas"/>
          <w:szCs w:val="20"/>
        </w:rPr>
        <w:t xml:space="preserve"> </w:t>
      </w:r>
    </w:p>
    <w:p w:rsidR="00A52165" w:rsidRDefault="004225FF" w:rsidP="002E30C6">
      <w:pPr>
        <w:spacing w:after="0"/>
        <w:rPr>
          <w:rFonts w:cs="Consolas"/>
          <w:szCs w:val="20"/>
        </w:rPr>
      </w:pPr>
      <w:r w:rsidRPr="004225FF">
        <w:rPr>
          <w:rFonts w:cs="Consolas"/>
          <w:szCs w:val="20"/>
        </w:rPr>
        <w:t xml:space="preserve">   </w:t>
      </w:r>
      <w:r>
        <w:rPr>
          <w:rFonts w:cs="Consolas"/>
          <w:szCs w:val="20"/>
        </w:rPr>
        <w:t xml:space="preserve"> </w:t>
      </w:r>
      <w:r w:rsidR="002E30C6">
        <w:rPr>
          <w:rFonts w:cs="Consolas"/>
          <w:szCs w:val="20"/>
        </w:rPr>
        <w:t xml:space="preserve"> </w:t>
      </w:r>
      <w:r w:rsidRPr="004225FF">
        <w:rPr>
          <w:rFonts w:cs="Consolas"/>
          <w:szCs w:val="20"/>
        </w:rPr>
        <w:t xml:space="preserve">There are several groups and their policies.    </w:t>
      </w:r>
    </w:p>
    <w:p w:rsidR="002E30C6" w:rsidRPr="002E30C6" w:rsidRDefault="002E30C6" w:rsidP="002E30C6">
      <w:pPr>
        <w:pStyle w:val="ListParagraph"/>
        <w:keepNext/>
        <w:numPr>
          <w:ilvl w:val="0"/>
          <w:numId w:val="7"/>
        </w:numPr>
        <w:pBdr>
          <w:top w:val="single" w:sz="6" w:space="0" w:color="auto" w:shadow="1"/>
          <w:left w:val="single" w:sz="6" w:space="4" w:color="auto" w:shadow="1"/>
          <w:bottom w:val="single" w:sz="6" w:space="1" w:color="auto" w:shadow="1"/>
          <w:right w:val="single" w:sz="6" w:space="4" w:color="auto" w:shadow="1"/>
        </w:pBdr>
        <w:shd w:val="pct10" w:color="auto" w:fill="FFFFFF"/>
        <w:spacing w:before="240" w:after="0" w:line="240" w:lineRule="auto"/>
        <w:outlineLvl w:val="1"/>
        <w:rPr>
          <w:rFonts w:ascii="Calibri" w:eastAsia="Times New Roman" w:hAnsi="Calibri" w:cs="Times New Roman"/>
          <w:sz w:val="28"/>
        </w:rPr>
      </w:pPr>
      <w:bookmarkStart w:id="4" w:name="_Toc460338951"/>
      <w:r>
        <w:rPr>
          <w:rFonts w:ascii="Calibri" w:eastAsia="Times New Roman" w:hAnsi="Calibri" w:cs="Times New Roman"/>
          <w:sz w:val="28"/>
        </w:rPr>
        <w:t>DevFullAccess</w:t>
      </w:r>
      <w:bookmarkEnd w:id="4"/>
    </w:p>
    <w:p w:rsidR="00A26190" w:rsidRDefault="004225FF" w:rsidP="002E30C6">
      <w:pPr>
        <w:spacing w:after="0"/>
        <w:rPr>
          <w:rFonts w:cs="Consolas"/>
          <w:szCs w:val="20"/>
        </w:rPr>
      </w:pPr>
      <w:r w:rsidRPr="004225FF">
        <w:rPr>
          <w:rFonts w:cs="Consolas"/>
          <w:szCs w:val="20"/>
        </w:rPr>
        <w:t xml:space="preserve">    </w:t>
      </w:r>
      <w:r w:rsidR="002E30C6">
        <w:rPr>
          <w:rFonts w:cs="Consolas"/>
          <w:szCs w:val="20"/>
        </w:rPr>
        <w:t xml:space="preserve">      </w:t>
      </w:r>
    </w:p>
    <w:p w:rsidR="00A26190" w:rsidRDefault="00A26190" w:rsidP="002E30C6">
      <w:pPr>
        <w:spacing w:after="0"/>
        <w:rPr>
          <w:rFonts w:cs="Consolas"/>
        </w:rPr>
      </w:pPr>
      <w:r>
        <w:rPr>
          <w:rFonts w:cs="Consolas"/>
          <w:szCs w:val="20"/>
        </w:rPr>
        <w:t xml:space="preserve">           </w:t>
      </w:r>
      <w:r w:rsidR="00276312" w:rsidRPr="00BB0F97">
        <w:rPr>
          <w:rFonts w:cs="Consolas"/>
        </w:rPr>
        <w:t xml:space="preserve">As Dev environment meant for full access to the developers. </w:t>
      </w:r>
      <w:r w:rsidR="00693A3B" w:rsidRPr="00BB0F97">
        <w:rPr>
          <w:rFonts w:cs="Consolas"/>
        </w:rPr>
        <w:t>This group policy looks like as</w:t>
      </w:r>
    </w:p>
    <w:p w:rsidR="00A26190" w:rsidRDefault="00A26190" w:rsidP="002E30C6">
      <w:pPr>
        <w:spacing w:after="0"/>
        <w:rPr>
          <w:rFonts w:cs="Consolas"/>
        </w:rPr>
      </w:pPr>
      <w:r>
        <w:rPr>
          <w:rFonts w:cs="Consolas"/>
        </w:rPr>
        <w:t xml:space="preserve">           </w:t>
      </w:r>
      <w:r w:rsidR="00693A3B" w:rsidRPr="00BB0F97">
        <w:rPr>
          <w:rFonts w:cs="Consolas"/>
        </w:rPr>
        <w:t xml:space="preserve">follows. We are putting the </w:t>
      </w:r>
      <w:r w:rsidR="00276312" w:rsidRPr="00BB0F97">
        <w:rPr>
          <w:rFonts w:cs="Consolas"/>
        </w:rPr>
        <w:t xml:space="preserve">proposed </w:t>
      </w:r>
      <w:r w:rsidR="00693A3B" w:rsidRPr="00BB0F97">
        <w:rPr>
          <w:rFonts w:cs="Consolas"/>
        </w:rPr>
        <w:t xml:space="preserve">policy here to give general idea </w:t>
      </w:r>
      <w:r w:rsidR="00276312" w:rsidRPr="00BB0F97">
        <w:rPr>
          <w:rFonts w:cs="Consolas"/>
        </w:rPr>
        <w:t xml:space="preserve">on </w:t>
      </w:r>
      <w:r>
        <w:rPr>
          <w:rFonts w:cs="Consolas"/>
        </w:rPr>
        <w:t>how we are</w:t>
      </w:r>
    </w:p>
    <w:p w:rsidR="00693A3B" w:rsidRPr="00BB0F97" w:rsidRDefault="00A26190" w:rsidP="002E30C6">
      <w:pPr>
        <w:spacing w:after="0"/>
        <w:rPr>
          <w:rFonts w:cs="Consolas"/>
        </w:rPr>
      </w:pPr>
      <w:r>
        <w:rPr>
          <w:rFonts w:cs="Consolas"/>
        </w:rPr>
        <w:t xml:space="preserve">         </w:t>
      </w:r>
      <w:r w:rsidR="00693A3B" w:rsidRPr="00BB0F97">
        <w:rPr>
          <w:rFonts w:cs="Consolas"/>
        </w:rPr>
        <w:t xml:space="preserve"> </w:t>
      </w:r>
      <w:r>
        <w:rPr>
          <w:rFonts w:cs="Consolas"/>
        </w:rPr>
        <w:t xml:space="preserve"> </w:t>
      </w:r>
      <w:r w:rsidR="00693A3B" w:rsidRPr="00BB0F97">
        <w:rPr>
          <w:rFonts w:cs="Consolas"/>
        </w:rPr>
        <w:t>progressing to do this.</w:t>
      </w:r>
    </w:p>
    <w:p w:rsidR="00693A3B" w:rsidRPr="00BB0F97" w:rsidRDefault="00693A3B" w:rsidP="002E30C6">
      <w:pPr>
        <w:spacing w:after="0"/>
        <w:rPr>
          <w:rFonts w:cs="Consolas"/>
        </w:rPr>
      </w:pPr>
    </w:p>
    <w:p w:rsidR="00693A3B" w:rsidRPr="00BB0F97" w:rsidRDefault="005351DB" w:rsidP="002E30C6">
      <w:pPr>
        <w:spacing w:after="0"/>
        <w:rPr>
          <w:rFonts w:cs="Consolas"/>
        </w:rPr>
      </w:pPr>
      <w:r>
        <w:rPr>
          <w:rFonts w:cs="Consolas"/>
        </w:rPr>
        <w:t xml:space="preserve">           </w:t>
      </w:r>
      <w:r w:rsidR="00693A3B" w:rsidRPr="00BB0F97">
        <w:rPr>
          <w:rFonts w:cs="Consolas"/>
        </w:rPr>
        <w:t>{</w:t>
      </w:r>
    </w:p>
    <w:p w:rsidR="00693A3B" w:rsidRPr="00BB0F97" w:rsidRDefault="00693A3B" w:rsidP="002E30C6">
      <w:pPr>
        <w:spacing w:after="0"/>
        <w:rPr>
          <w:rFonts w:cs="Consolas"/>
        </w:rPr>
      </w:pPr>
      <w:r w:rsidRPr="00BB0F97">
        <w:rPr>
          <w:rFonts w:cs="Consolas"/>
        </w:rPr>
        <w:t xml:space="preserve">    </w:t>
      </w:r>
      <w:r w:rsidR="005351DB">
        <w:rPr>
          <w:rFonts w:cs="Consolas"/>
        </w:rPr>
        <w:t xml:space="preserve">              </w:t>
      </w:r>
      <w:r w:rsidRPr="00BB0F97">
        <w:rPr>
          <w:rFonts w:cs="Consolas"/>
        </w:rPr>
        <w:t>"Version": "2012-10-17",</w:t>
      </w:r>
    </w:p>
    <w:p w:rsidR="00C50495" w:rsidRDefault="00693A3B" w:rsidP="002E30C6">
      <w:pPr>
        <w:spacing w:after="0"/>
        <w:rPr>
          <w:rFonts w:cs="Consolas"/>
        </w:rPr>
      </w:pPr>
      <w:r w:rsidRPr="00BB0F97">
        <w:rPr>
          <w:rFonts w:cs="Consolas"/>
        </w:rPr>
        <w:t xml:space="preserve">   </w:t>
      </w:r>
      <w:r w:rsidR="005351DB">
        <w:rPr>
          <w:rFonts w:cs="Consolas"/>
        </w:rPr>
        <w:t xml:space="preserve">              </w:t>
      </w:r>
      <w:r w:rsidRPr="00BB0F97">
        <w:rPr>
          <w:rFonts w:cs="Consolas"/>
        </w:rPr>
        <w:t xml:space="preserve"> "Statement": </w:t>
      </w:r>
    </w:p>
    <w:p w:rsidR="00693A3B" w:rsidRPr="00BB0F97" w:rsidRDefault="00C50495" w:rsidP="002E30C6">
      <w:pPr>
        <w:spacing w:after="0"/>
        <w:rPr>
          <w:rFonts w:cs="Consolas"/>
        </w:rPr>
      </w:pPr>
      <w:r>
        <w:rPr>
          <w:rFonts w:cs="Consolas"/>
        </w:rPr>
        <w:t xml:space="preserve">             </w:t>
      </w:r>
      <w:r w:rsidR="00693A3B" w:rsidRPr="00BB0F97">
        <w:rPr>
          <w:rFonts w:cs="Consolas"/>
        </w:rPr>
        <w:t>[</w:t>
      </w:r>
      <w:r w:rsidR="00010213">
        <w:rPr>
          <w:rFonts w:cs="Consolas"/>
        </w:rPr>
        <w:t xml:space="preserve">    </w:t>
      </w:r>
      <w:r w:rsidR="00693A3B" w:rsidRPr="00BB0F97">
        <w:rPr>
          <w:rFonts w:cs="Consolas"/>
        </w:rPr>
        <w:t>{  "Effect": "Allow",</w:t>
      </w:r>
    </w:p>
    <w:p w:rsidR="00693A3B" w:rsidRPr="00BB0F97" w:rsidRDefault="00693A3B" w:rsidP="002E30C6">
      <w:pPr>
        <w:spacing w:after="0"/>
        <w:rPr>
          <w:rFonts w:cs="Consolas"/>
        </w:rPr>
      </w:pPr>
      <w:r w:rsidRPr="00BB0F97">
        <w:rPr>
          <w:rFonts w:cs="Consolas"/>
        </w:rPr>
        <w:t xml:space="preserve">            </w:t>
      </w:r>
      <w:r w:rsidR="00C50495">
        <w:rPr>
          <w:rFonts w:cs="Consolas"/>
        </w:rPr>
        <w:t xml:space="preserve">          </w:t>
      </w:r>
      <w:r w:rsidRPr="00BB0F97">
        <w:rPr>
          <w:rFonts w:cs="Consolas"/>
        </w:rPr>
        <w:t>"Action": [</w:t>
      </w:r>
      <w:r w:rsidR="00010213">
        <w:rPr>
          <w:rFonts w:cs="Consolas"/>
        </w:rPr>
        <w:t xml:space="preserve"> </w:t>
      </w:r>
      <w:r w:rsidRPr="00BB0F97">
        <w:rPr>
          <w:rFonts w:cs="Consolas"/>
        </w:rPr>
        <w:t>"sqs:ListQueues" ],</w:t>
      </w:r>
    </w:p>
    <w:p w:rsidR="00693A3B" w:rsidRPr="00BB0F97" w:rsidRDefault="00693A3B" w:rsidP="002E30C6">
      <w:pPr>
        <w:spacing w:after="0"/>
        <w:rPr>
          <w:rFonts w:cs="Consolas"/>
        </w:rPr>
      </w:pPr>
      <w:r w:rsidRPr="00BB0F97">
        <w:rPr>
          <w:rFonts w:cs="Consolas"/>
        </w:rPr>
        <w:t xml:space="preserve">           </w:t>
      </w:r>
      <w:r w:rsidR="00010213">
        <w:rPr>
          <w:rFonts w:cs="Consolas"/>
        </w:rPr>
        <w:t xml:space="preserve">      </w:t>
      </w:r>
      <w:r w:rsidR="00C50495">
        <w:rPr>
          <w:rFonts w:cs="Consolas"/>
        </w:rPr>
        <w:t xml:space="preserve">    </w:t>
      </w:r>
      <w:r w:rsidRPr="00BB0F97">
        <w:rPr>
          <w:rFonts w:cs="Consolas"/>
        </w:rPr>
        <w:t xml:space="preserve"> "Resource": "*"</w:t>
      </w:r>
    </w:p>
    <w:p w:rsidR="00693A3B" w:rsidRPr="00BB0F97" w:rsidRDefault="00693A3B" w:rsidP="002E30C6">
      <w:pPr>
        <w:spacing w:after="0"/>
        <w:rPr>
          <w:rFonts w:cs="Consolas"/>
        </w:rPr>
      </w:pPr>
      <w:r w:rsidRPr="00BB0F97">
        <w:rPr>
          <w:rFonts w:cs="Consolas"/>
        </w:rPr>
        <w:t xml:space="preserve">        </w:t>
      </w:r>
      <w:r w:rsidR="00F514F0">
        <w:rPr>
          <w:rFonts w:cs="Consolas"/>
        </w:rPr>
        <w:t xml:space="preserve">   </w:t>
      </w:r>
      <w:r w:rsidR="00C50495">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F514F0">
        <w:rPr>
          <w:rFonts w:cs="Consolas"/>
        </w:rPr>
        <w:t xml:space="preserve">  </w:t>
      </w:r>
      <w:r w:rsidR="00C50495">
        <w:rPr>
          <w:rFonts w:cs="Consolas"/>
        </w:rPr>
        <w:t xml:space="preserve">      </w:t>
      </w:r>
      <w:r w:rsidR="00F514F0">
        <w:rPr>
          <w:rFonts w:cs="Consolas"/>
        </w:rPr>
        <w:t xml:space="preserve"> </w:t>
      </w:r>
      <w:r w:rsidR="00C50495">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010213">
        <w:rPr>
          <w:rFonts w:cs="Consolas"/>
        </w:rPr>
        <w:t xml:space="preserve">    </w:t>
      </w:r>
      <w:r w:rsidR="00C50495">
        <w:rPr>
          <w:rFonts w:cs="Consolas"/>
        </w:rPr>
        <w:t xml:space="preserve">    </w:t>
      </w:r>
      <w:r w:rsidR="00F514F0">
        <w:rPr>
          <w:rFonts w:cs="Consolas"/>
        </w:rPr>
        <w:t xml:space="preserve"> </w:t>
      </w:r>
      <w:r w:rsidRPr="00BB0F97">
        <w:rPr>
          <w:rFonts w:cs="Consolas"/>
        </w:rPr>
        <w:t>"Action": [ "sqs:*" ],</w:t>
      </w:r>
    </w:p>
    <w:p w:rsidR="00693A3B" w:rsidRPr="00BB0F97" w:rsidRDefault="00693A3B" w:rsidP="002E30C6">
      <w:pPr>
        <w:spacing w:after="0"/>
        <w:rPr>
          <w:rFonts w:cs="Consolas"/>
        </w:rPr>
      </w:pPr>
      <w:r w:rsidRPr="00BB0F97">
        <w:rPr>
          <w:rFonts w:cs="Consolas"/>
        </w:rPr>
        <w:t xml:space="preserve">           </w:t>
      </w:r>
      <w:r w:rsidR="00010213">
        <w:rPr>
          <w:rFonts w:cs="Consolas"/>
        </w:rPr>
        <w:t xml:space="preserve">     </w:t>
      </w:r>
      <w:r w:rsidR="00F514F0">
        <w:rPr>
          <w:rFonts w:cs="Consolas"/>
        </w:rPr>
        <w:t xml:space="preserve">  </w:t>
      </w:r>
      <w:r w:rsidR="00C50495">
        <w:rPr>
          <w:rFonts w:cs="Consolas"/>
        </w:rPr>
        <w:t xml:space="preserve">   </w:t>
      </w:r>
      <w:r w:rsidRPr="00BB0F97">
        <w:rPr>
          <w:rFonts w:cs="Consolas"/>
        </w:rPr>
        <w:t>"Effect": "Allow",</w:t>
      </w:r>
    </w:p>
    <w:p w:rsidR="00693A3B" w:rsidRPr="00BB0F97" w:rsidRDefault="00693A3B" w:rsidP="002E30C6">
      <w:pPr>
        <w:spacing w:after="0"/>
        <w:rPr>
          <w:rFonts w:cs="Consolas"/>
        </w:rPr>
      </w:pPr>
      <w:r w:rsidRPr="00BB0F97">
        <w:rPr>
          <w:rFonts w:cs="Consolas"/>
        </w:rPr>
        <w:t xml:space="preserve">            </w:t>
      </w:r>
      <w:r w:rsidR="00010213">
        <w:rPr>
          <w:rFonts w:cs="Consolas"/>
        </w:rPr>
        <w:t xml:space="preserve">   </w:t>
      </w:r>
      <w:r w:rsidR="00F514F0">
        <w:rPr>
          <w:rFonts w:cs="Consolas"/>
        </w:rPr>
        <w:t xml:space="preserve">  </w:t>
      </w:r>
      <w:r w:rsidR="00010213">
        <w:rPr>
          <w:rFonts w:cs="Consolas"/>
        </w:rPr>
        <w:t xml:space="preserve"> </w:t>
      </w:r>
      <w:r w:rsidR="00C50495">
        <w:rPr>
          <w:rFonts w:cs="Consolas"/>
        </w:rPr>
        <w:t xml:space="preserve">   </w:t>
      </w:r>
      <w:r w:rsidRPr="00BB0F97">
        <w:rPr>
          <w:rFonts w:cs="Consolas"/>
        </w:rPr>
        <w:t>"Resource": "arn:aws:sqs:*:390037866200:*-DEV"</w:t>
      </w:r>
    </w:p>
    <w:p w:rsidR="00693A3B" w:rsidRPr="00BB0F97" w:rsidRDefault="00693A3B" w:rsidP="002E30C6">
      <w:pPr>
        <w:spacing w:after="0"/>
        <w:rPr>
          <w:rFonts w:cs="Consolas"/>
        </w:rPr>
      </w:pPr>
      <w:r w:rsidRPr="00BB0F97">
        <w:rPr>
          <w:rFonts w:cs="Consolas"/>
        </w:rPr>
        <w:t xml:space="preserve">        </w:t>
      </w:r>
      <w:r w:rsidR="00F514F0">
        <w:rPr>
          <w:rFonts w:cs="Consolas"/>
        </w:rPr>
        <w:t xml:space="preserve">   </w:t>
      </w:r>
      <w:r w:rsidR="00C50495">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F514F0">
        <w:rPr>
          <w:rFonts w:cs="Consolas"/>
        </w:rPr>
        <w:t xml:space="preserve">   </w:t>
      </w:r>
      <w:r w:rsidR="00C50495">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C44733">
        <w:rPr>
          <w:rFonts w:cs="Consolas"/>
        </w:rPr>
        <w:t xml:space="preserve"> </w:t>
      </w:r>
      <w:r w:rsidR="00F514F0">
        <w:rPr>
          <w:rFonts w:cs="Consolas"/>
        </w:rPr>
        <w:t xml:space="preserve">     </w:t>
      </w:r>
      <w:r w:rsidR="00C44733">
        <w:rPr>
          <w:rFonts w:cs="Consolas"/>
        </w:rPr>
        <w:t xml:space="preserve"> </w:t>
      </w:r>
      <w:r w:rsidR="00C50495">
        <w:rPr>
          <w:rFonts w:cs="Consolas"/>
        </w:rPr>
        <w:t xml:space="preserve"> </w:t>
      </w:r>
      <w:r w:rsidRPr="00BB0F97">
        <w:rPr>
          <w:rFonts w:cs="Consolas"/>
        </w:rPr>
        <w:t>"Effect": "Allow",</w:t>
      </w:r>
    </w:p>
    <w:p w:rsidR="00693A3B" w:rsidRPr="00BB0F97" w:rsidRDefault="00693A3B" w:rsidP="002E30C6">
      <w:pPr>
        <w:spacing w:after="0"/>
        <w:rPr>
          <w:rFonts w:cs="Consolas"/>
        </w:rPr>
      </w:pPr>
      <w:r w:rsidRPr="00BB0F97">
        <w:rPr>
          <w:rFonts w:cs="Consolas"/>
        </w:rPr>
        <w:t xml:space="preserve">            </w:t>
      </w:r>
      <w:r w:rsidR="00C44733">
        <w:rPr>
          <w:rFonts w:cs="Consolas"/>
        </w:rPr>
        <w:t xml:space="preserve">  </w:t>
      </w:r>
      <w:r w:rsidR="00F514F0">
        <w:rPr>
          <w:rFonts w:cs="Consolas"/>
        </w:rPr>
        <w:t xml:space="preserve">     </w:t>
      </w:r>
      <w:r w:rsidR="00C50495">
        <w:rPr>
          <w:rFonts w:cs="Consolas"/>
        </w:rPr>
        <w:t xml:space="preserve"> </w:t>
      </w:r>
      <w:r w:rsidRPr="00BB0F97">
        <w:rPr>
          <w:rFonts w:cs="Consolas"/>
        </w:rPr>
        <w:t>"Action": [</w:t>
      </w:r>
      <w:r w:rsidR="00C44733">
        <w:rPr>
          <w:rFonts w:cs="Consolas"/>
        </w:rPr>
        <w:t xml:space="preserve"> </w:t>
      </w:r>
      <w:r w:rsidRPr="00BB0F97">
        <w:rPr>
          <w:rFonts w:cs="Consolas"/>
        </w:rPr>
        <w:t xml:space="preserve"> "s3:*"  ],</w:t>
      </w:r>
    </w:p>
    <w:p w:rsidR="00693A3B" w:rsidRPr="00BB0F97" w:rsidRDefault="00693A3B" w:rsidP="002E30C6">
      <w:pPr>
        <w:spacing w:after="0"/>
        <w:rPr>
          <w:rFonts w:cs="Consolas"/>
        </w:rPr>
      </w:pPr>
      <w:r w:rsidRPr="00BB0F97">
        <w:rPr>
          <w:rFonts w:cs="Consolas"/>
        </w:rPr>
        <w:t xml:space="preserve">           </w:t>
      </w:r>
      <w:r w:rsidR="00C44733">
        <w:rPr>
          <w:rFonts w:cs="Consolas"/>
        </w:rPr>
        <w:t xml:space="preserve">  </w:t>
      </w:r>
      <w:r w:rsidRPr="00BB0F97">
        <w:rPr>
          <w:rFonts w:cs="Consolas"/>
        </w:rPr>
        <w:t xml:space="preserve"> </w:t>
      </w:r>
      <w:r w:rsidR="00F514F0">
        <w:rPr>
          <w:rFonts w:cs="Consolas"/>
        </w:rPr>
        <w:t xml:space="preserve">    </w:t>
      </w:r>
      <w:r w:rsidR="00C50495">
        <w:rPr>
          <w:rFonts w:cs="Consolas"/>
        </w:rPr>
        <w:t xml:space="preserve">  </w:t>
      </w:r>
      <w:r w:rsidRPr="00BB0F97">
        <w:rPr>
          <w:rFonts w:cs="Consolas"/>
        </w:rPr>
        <w:t>"Resource": [</w:t>
      </w:r>
      <w:r w:rsidR="00C44733">
        <w:rPr>
          <w:rFonts w:cs="Consolas"/>
        </w:rPr>
        <w:t xml:space="preserve">  </w:t>
      </w:r>
      <w:r w:rsidRPr="00BB0F97">
        <w:rPr>
          <w:rFonts w:cs="Consolas"/>
        </w:rPr>
        <w:t>"arn:aws:s3:::*-Dev"</w:t>
      </w:r>
      <w:r w:rsidR="00C44733">
        <w:rPr>
          <w:rFonts w:cs="Consolas"/>
        </w:rPr>
        <w:t xml:space="preserve"> </w:t>
      </w:r>
      <w:r w:rsidRPr="00BB0F97">
        <w:rPr>
          <w:rFonts w:cs="Consolas"/>
        </w:rPr>
        <w:t xml:space="preserve"> ]</w:t>
      </w:r>
    </w:p>
    <w:p w:rsidR="00693A3B" w:rsidRPr="00BB0F97" w:rsidRDefault="00693A3B" w:rsidP="002E30C6">
      <w:pPr>
        <w:spacing w:after="0"/>
        <w:rPr>
          <w:rFonts w:cs="Consolas"/>
        </w:rPr>
      </w:pPr>
      <w:r w:rsidRPr="00BB0F97">
        <w:rPr>
          <w:rFonts w:cs="Consolas"/>
        </w:rPr>
        <w:t xml:space="preserve">        </w:t>
      </w:r>
      <w:r w:rsidR="006941D5">
        <w:rPr>
          <w:rFonts w:cs="Consolas"/>
        </w:rPr>
        <w:t xml:space="preserve">  </w:t>
      </w:r>
      <w:r w:rsidR="00904587">
        <w:rPr>
          <w:rFonts w:cs="Consolas"/>
        </w:rPr>
        <w:t xml:space="preserve"> </w:t>
      </w:r>
      <w:r w:rsidR="00C50495">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6941D5">
        <w:rPr>
          <w:rFonts w:cs="Consolas"/>
        </w:rPr>
        <w:t xml:space="preserve">  </w:t>
      </w:r>
      <w:r w:rsidR="00C50495">
        <w:rPr>
          <w:rFonts w:cs="Consolas"/>
        </w:rPr>
        <w:t xml:space="preserve">    </w:t>
      </w:r>
      <w:r w:rsidR="00904587">
        <w:rPr>
          <w:rFonts w:cs="Consolas"/>
        </w:rPr>
        <w:t xml:space="preserve"> </w:t>
      </w:r>
      <w:r w:rsidR="00C50495">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6941D5">
        <w:rPr>
          <w:rFonts w:cs="Consolas"/>
        </w:rPr>
        <w:t xml:space="preserve">      </w:t>
      </w:r>
      <w:r w:rsidR="00C50495">
        <w:rPr>
          <w:rFonts w:cs="Consolas"/>
        </w:rPr>
        <w:t xml:space="preserve">   </w:t>
      </w:r>
      <w:r w:rsidRPr="00BB0F97">
        <w:rPr>
          <w:rFonts w:cs="Consolas"/>
        </w:rPr>
        <w:t>"Action": [</w:t>
      </w:r>
      <w:r w:rsidR="003272CC">
        <w:rPr>
          <w:rFonts w:cs="Consolas"/>
        </w:rPr>
        <w:t xml:space="preserve"> </w:t>
      </w:r>
      <w:r w:rsidRPr="00BB0F97">
        <w:rPr>
          <w:rFonts w:cs="Consolas"/>
        </w:rPr>
        <w:t>"sns:ListTopics"</w:t>
      </w:r>
      <w:r w:rsidR="003272CC">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6941D5">
        <w:rPr>
          <w:rFonts w:cs="Consolas"/>
        </w:rPr>
        <w:t xml:space="preserve">      </w:t>
      </w:r>
      <w:r w:rsidR="00C50495">
        <w:rPr>
          <w:rFonts w:cs="Consolas"/>
        </w:rPr>
        <w:t xml:space="preserve">   </w:t>
      </w:r>
      <w:r w:rsidRPr="00BB0F97">
        <w:rPr>
          <w:rFonts w:cs="Consolas"/>
        </w:rPr>
        <w:t>"Effect": "Allow",</w:t>
      </w:r>
    </w:p>
    <w:p w:rsidR="00693A3B" w:rsidRPr="00BB0F97" w:rsidRDefault="00693A3B" w:rsidP="002E30C6">
      <w:pPr>
        <w:spacing w:after="0"/>
        <w:rPr>
          <w:rFonts w:cs="Consolas"/>
        </w:rPr>
      </w:pPr>
      <w:r w:rsidRPr="00BB0F97">
        <w:rPr>
          <w:rFonts w:cs="Consolas"/>
        </w:rPr>
        <w:lastRenderedPageBreak/>
        <w:t xml:space="preserve">           </w:t>
      </w:r>
      <w:r w:rsidR="006941D5">
        <w:rPr>
          <w:rFonts w:cs="Consolas"/>
        </w:rPr>
        <w:t xml:space="preserve">      </w:t>
      </w:r>
      <w:r w:rsidRPr="00BB0F97">
        <w:rPr>
          <w:rFonts w:cs="Consolas"/>
        </w:rPr>
        <w:t xml:space="preserve"> </w:t>
      </w:r>
      <w:r w:rsidR="00C50495">
        <w:rPr>
          <w:rFonts w:cs="Consolas"/>
        </w:rPr>
        <w:t xml:space="preserve">   </w:t>
      </w:r>
      <w:r w:rsidRPr="00BB0F97">
        <w:rPr>
          <w:rFonts w:cs="Consolas"/>
        </w:rPr>
        <w:t>"Resource": "arn:aws:sns:*:390037866200:*"</w:t>
      </w:r>
    </w:p>
    <w:p w:rsidR="00693A3B" w:rsidRPr="00BB0F97" w:rsidRDefault="00693A3B" w:rsidP="002E30C6">
      <w:pPr>
        <w:spacing w:after="0"/>
        <w:rPr>
          <w:rFonts w:cs="Consolas"/>
        </w:rPr>
      </w:pPr>
      <w:r w:rsidRPr="00BB0F97">
        <w:rPr>
          <w:rFonts w:cs="Consolas"/>
        </w:rPr>
        <w:t xml:space="preserve">        </w:t>
      </w:r>
      <w:r w:rsidR="006941D5">
        <w:rPr>
          <w:rFonts w:cs="Consolas"/>
        </w:rPr>
        <w:t xml:space="preserve">   </w:t>
      </w:r>
      <w:r w:rsidR="00C50495">
        <w:rPr>
          <w:rFonts w:cs="Consolas"/>
        </w:rPr>
        <w:t xml:space="preserve">     </w:t>
      </w:r>
      <w:r w:rsidRPr="00BB0F97">
        <w:rPr>
          <w:rFonts w:cs="Consolas"/>
        </w:rPr>
        <w:t>},</w:t>
      </w:r>
    </w:p>
    <w:p w:rsidR="00904587" w:rsidRDefault="00693A3B" w:rsidP="002E30C6">
      <w:pPr>
        <w:spacing w:after="0"/>
        <w:rPr>
          <w:rFonts w:cs="Consolas"/>
        </w:rPr>
      </w:pPr>
      <w:r w:rsidRPr="00BB0F97">
        <w:rPr>
          <w:rFonts w:cs="Consolas"/>
        </w:rPr>
        <w:t xml:space="preserve">        </w:t>
      </w:r>
      <w:r w:rsidR="00904587">
        <w:rPr>
          <w:rFonts w:cs="Consolas"/>
        </w:rPr>
        <w:t xml:space="preserve">   </w:t>
      </w:r>
      <w:r w:rsidR="00690912">
        <w:rPr>
          <w:rFonts w:cs="Consolas"/>
        </w:rPr>
        <w:t xml:space="preserve">    </w:t>
      </w:r>
      <w:r w:rsidRPr="00BB0F97">
        <w:rPr>
          <w:rFonts w:cs="Consolas"/>
        </w:rPr>
        <w:t>{</w:t>
      </w:r>
      <w:r w:rsidR="00904587">
        <w:rPr>
          <w:rFonts w:cs="Consolas"/>
        </w:rPr>
        <w:t xml:space="preserve">   </w:t>
      </w:r>
    </w:p>
    <w:p w:rsidR="00693A3B" w:rsidRPr="00BB0F97" w:rsidRDefault="00904587" w:rsidP="002E30C6">
      <w:pPr>
        <w:spacing w:after="0"/>
        <w:rPr>
          <w:rFonts w:cs="Consolas"/>
        </w:rPr>
      </w:pPr>
      <w:r>
        <w:rPr>
          <w:rFonts w:cs="Consolas"/>
        </w:rPr>
        <w:t xml:space="preserve">                   </w:t>
      </w:r>
      <w:r w:rsidR="00693A3B" w:rsidRPr="00BB0F97">
        <w:rPr>
          <w:rFonts w:cs="Consolas"/>
        </w:rPr>
        <w:t>"Action": [</w:t>
      </w:r>
      <w:r>
        <w:rPr>
          <w:rFonts w:cs="Consolas"/>
        </w:rPr>
        <w:t xml:space="preserve"> </w:t>
      </w:r>
      <w:r w:rsidR="00693A3B" w:rsidRPr="00BB0F97">
        <w:rPr>
          <w:rFonts w:cs="Consolas"/>
        </w:rPr>
        <w:t>"sns:*"</w:t>
      </w:r>
      <w:r>
        <w:rPr>
          <w:rFonts w:cs="Consolas"/>
        </w:rPr>
        <w:t xml:space="preserve"> </w:t>
      </w:r>
      <w:r w:rsidR="00693A3B" w:rsidRPr="00BB0F97">
        <w:rPr>
          <w:rFonts w:cs="Consolas"/>
        </w:rPr>
        <w:t>],</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Pr="00BB0F97">
        <w:rPr>
          <w:rFonts w:cs="Consolas"/>
        </w:rPr>
        <w:t>"Effect": "Allow",</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Pr="00BB0F97">
        <w:rPr>
          <w:rFonts w:cs="Consolas"/>
        </w:rPr>
        <w:t xml:space="preserve"> "Resource": "arn:aws:sns:*:390037866200:*-DEV"</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00690912">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00690912">
        <w:rPr>
          <w:rFonts w:cs="Consolas"/>
        </w:rPr>
        <w:t xml:space="preserve">   </w:t>
      </w:r>
      <w:r w:rsidR="00904587">
        <w:rPr>
          <w:rFonts w:cs="Consolas"/>
        </w:rPr>
        <w:t xml:space="preserve"> </w:t>
      </w:r>
      <w:r w:rsidR="00690912">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Pr="00BB0F97">
        <w:rPr>
          <w:rFonts w:cs="Consolas"/>
        </w:rPr>
        <w:t xml:space="preserve"> "Effect": "Allow",</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Pr="00BB0F97">
        <w:rPr>
          <w:rFonts w:cs="Consolas"/>
        </w:rPr>
        <w:t>"Action": [</w:t>
      </w:r>
      <w:r w:rsidR="00904587">
        <w:rPr>
          <w:rFonts w:cs="Consolas"/>
        </w:rPr>
        <w:t xml:space="preserve">  </w:t>
      </w:r>
      <w:r w:rsidRPr="00BB0F97">
        <w:rPr>
          <w:rFonts w:cs="Consolas"/>
        </w:rPr>
        <w:t>"iam:ChangePassword",</w:t>
      </w:r>
      <w:r w:rsidR="00904587">
        <w:rPr>
          <w:rFonts w:cs="Consolas"/>
        </w:rPr>
        <w:t xml:space="preserve"> </w:t>
      </w:r>
      <w:r w:rsidRPr="00BB0F97">
        <w:rPr>
          <w:rFonts w:cs="Consolas"/>
        </w:rPr>
        <w:t>"iam:GetAccountPasswordPolicy"</w:t>
      </w:r>
      <w:r w:rsidR="00904587">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Pr="00BB0F97">
        <w:rPr>
          <w:rFonts w:cs="Consolas"/>
        </w:rPr>
        <w:t xml:space="preserve">  "Resource": "*"</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00690912">
        <w:rPr>
          <w:rFonts w:cs="Consolas"/>
        </w:rPr>
        <w:t xml:space="preserve">  </w:t>
      </w:r>
      <w:r w:rsidR="00A91521">
        <w:rPr>
          <w:rFonts w:cs="Consolas"/>
        </w:rPr>
        <w:t xml:space="preserve"> </w:t>
      </w:r>
      <w:r w:rsidR="00690912">
        <w:rPr>
          <w:rFonts w:cs="Consolas"/>
        </w:rPr>
        <w:t xml:space="preserve"> </w:t>
      </w:r>
      <w:r w:rsidRPr="00BB0F97">
        <w:rPr>
          <w:rFonts w:cs="Consolas"/>
        </w:rPr>
        <w:t>}</w:t>
      </w:r>
    </w:p>
    <w:p w:rsidR="00693A3B" w:rsidRPr="00BB0F97" w:rsidRDefault="00693A3B" w:rsidP="002E30C6">
      <w:pPr>
        <w:spacing w:after="0"/>
        <w:rPr>
          <w:rFonts w:cs="Consolas"/>
        </w:rPr>
      </w:pPr>
      <w:r w:rsidRPr="00BB0F97">
        <w:rPr>
          <w:rFonts w:cs="Consolas"/>
        </w:rPr>
        <w:t xml:space="preserve">    </w:t>
      </w:r>
      <w:r w:rsidR="00904587">
        <w:rPr>
          <w:rFonts w:cs="Consolas"/>
        </w:rPr>
        <w:t xml:space="preserve">   </w:t>
      </w:r>
      <w:r w:rsidR="00690912">
        <w:rPr>
          <w:rFonts w:cs="Consolas"/>
        </w:rPr>
        <w:t xml:space="preserve">    </w:t>
      </w:r>
      <w:r w:rsidR="000D38D5">
        <w:rPr>
          <w:rFonts w:cs="Consolas"/>
        </w:rPr>
        <w:t xml:space="preserve"> </w:t>
      </w:r>
      <w:r w:rsidR="00A91521">
        <w:rPr>
          <w:rFonts w:cs="Consolas"/>
        </w:rPr>
        <w:t xml:space="preserve"> </w:t>
      </w:r>
      <w:r w:rsidRPr="00BB0F97">
        <w:rPr>
          <w:rFonts w:cs="Consolas"/>
        </w:rPr>
        <w:t>]</w:t>
      </w:r>
    </w:p>
    <w:p w:rsidR="00693A3B" w:rsidRPr="00BB0F97" w:rsidRDefault="00904587" w:rsidP="002E30C6">
      <w:pPr>
        <w:spacing w:after="0"/>
        <w:rPr>
          <w:rFonts w:cs="Consolas"/>
        </w:rPr>
      </w:pPr>
      <w:r>
        <w:rPr>
          <w:rFonts w:cs="Consolas"/>
        </w:rPr>
        <w:t xml:space="preserve">    </w:t>
      </w:r>
      <w:r w:rsidR="00A91521">
        <w:rPr>
          <w:rFonts w:cs="Consolas"/>
        </w:rPr>
        <w:t xml:space="preserve">    </w:t>
      </w:r>
      <w:r w:rsidR="000D38D5">
        <w:rPr>
          <w:rFonts w:cs="Consolas"/>
        </w:rPr>
        <w:t xml:space="preserve">  </w:t>
      </w:r>
      <w:r w:rsidR="00693A3B" w:rsidRPr="00BB0F97">
        <w:rPr>
          <w:rFonts w:cs="Consolas"/>
        </w:rPr>
        <w:t>}</w:t>
      </w:r>
      <w:r>
        <w:rPr>
          <w:rFonts w:cs="Consolas"/>
        </w:rPr>
        <w:t xml:space="preserve">  </w:t>
      </w:r>
    </w:p>
    <w:p w:rsidR="00C70F7D" w:rsidRDefault="00C70F7D" w:rsidP="002E30C6">
      <w:pPr>
        <w:spacing w:after="0"/>
        <w:rPr>
          <w:rFonts w:cs="Consolas"/>
        </w:rPr>
      </w:pPr>
      <w:r>
        <w:rPr>
          <w:rFonts w:cs="Consolas"/>
        </w:rPr>
        <w:t xml:space="preserve">         </w:t>
      </w:r>
      <w:r w:rsidR="000D38D5">
        <w:rPr>
          <w:rFonts w:cs="Consolas"/>
        </w:rPr>
        <w:t xml:space="preserve"> </w:t>
      </w:r>
      <w:r w:rsidR="00DA1F1A" w:rsidRPr="00BB0F97">
        <w:rPr>
          <w:rFonts w:cs="Consolas"/>
        </w:rPr>
        <w:t>DevFullAccess group will allow everything on Dev queues, Dev SNS and Dev S3 buckets. We are</w:t>
      </w:r>
    </w:p>
    <w:p w:rsidR="00C70F7D" w:rsidRDefault="00C70F7D" w:rsidP="002E30C6">
      <w:pPr>
        <w:spacing w:after="0"/>
        <w:rPr>
          <w:rFonts w:cs="Consolas"/>
        </w:rPr>
      </w:pPr>
      <w:r>
        <w:rPr>
          <w:rFonts w:cs="Consolas"/>
        </w:rPr>
        <w:t xml:space="preserve">        </w:t>
      </w:r>
      <w:r w:rsidR="00DA1F1A" w:rsidRPr="00BB0F97">
        <w:rPr>
          <w:rFonts w:cs="Consolas"/>
        </w:rPr>
        <w:t xml:space="preserve"> </w:t>
      </w:r>
      <w:r w:rsidR="000D38D5">
        <w:rPr>
          <w:rFonts w:cs="Consolas"/>
        </w:rPr>
        <w:t xml:space="preserve"> </w:t>
      </w:r>
      <w:r w:rsidR="00DA1F1A" w:rsidRPr="00BB0F97">
        <w:rPr>
          <w:rFonts w:cs="Consolas"/>
        </w:rPr>
        <w:t>going to add all the developers to this group.</w:t>
      </w:r>
      <w:r w:rsidR="00276312" w:rsidRPr="00BB0F97">
        <w:rPr>
          <w:rFonts w:cs="Consolas"/>
        </w:rPr>
        <w:t xml:space="preserve"> They should be </w:t>
      </w:r>
      <w:r w:rsidR="00B714D9" w:rsidRPr="00BB0F97">
        <w:rPr>
          <w:rFonts w:cs="Consolas"/>
        </w:rPr>
        <w:t>creating</w:t>
      </w:r>
      <w:r w:rsidR="00276312" w:rsidRPr="00BB0F97">
        <w:rPr>
          <w:rFonts w:cs="Consolas"/>
        </w:rPr>
        <w:t xml:space="preserve"> new SQS queues, S3</w:t>
      </w:r>
    </w:p>
    <w:p w:rsidR="00693A3B" w:rsidRPr="00BB0F97" w:rsidRDefault="00C70F7D" w:rsidP="002E30C6">
      <w:pPr>
        <w:spacing w:after="0"/>
        <w:rPr>
          <w:rFonts w:cs="Consolas"/>
        </w:rPr>
      </w:pPr>
      <w:r>
        <w:rPr>
          <w:rFonts w:cs="Consolas"/>
        </w:rPr>
        <w:t xml:space="preserve">        </w:t>
      </w:r>
      <w:r w:rsidR="00276312" w:rsidRPr="00BB0F97">
        <w:rPr>
          <w:rFonts w:cs="Consolas"/>
        </w:rPr>
        <w:t xml:space="preserve"> </w:t>
      </w:r>
      <w:r w:rsidR="000D38D5">
        <w:rPr>
          <w:rFonts w:cs="Consolas"/>
        </w:rPr>
        <w:t xml:space="preserve"> </w:t>
      </w:r>
      <w:r w:rsidR="00276312" w:rsidRPr="00BB0F97">
        <w:rPr>
          <w:rFonts w:cs="Consolas"/>
        </w:rPr>
        <w:t>Buckets and SNS Topics.</w:t>
      </w:r>
    </w:p>
    <w:p w:rsidR="00621918" w:rsidRPr="00621918" w:rsidRDefault="00A51291" w:rsidP="00621918">
      <w:pPr>
        <w:pStyle w:val="ListParagraph"/>
        <w:keepNext/>
        <w:numPr>
          <w:ilvl w:val="0"/>
          <w:numId w:val="7"/>
        </w:numPr>
        <w:pBdr>
          <w:top w:val="single" w:sz="6" w:space="0" w:color="auto" w:shadow="1"/>
          <w:left w:val="single" w:sz="6" w:space="4" w:color="auto" w:shadow="1"/>
          <w:bottom w:val="single" w:sz="6" w:space="1" w:color="auto" w:shadow="1"/>
          <w:right w:val="single" w:sz="6" w:space="4" w:color="auto" w:shadow="1"/>
        </w:pBdr>
        <w:shd w:val="pct10" w:color="auto" w:fill="FFFFFF"/>
        <w:spacing w:before="240" w:after="0" w:line="240" w:lineRule="auto"/>
        <w:outlineLvl w:val="1"/>
        <w:rPr>
          <w:rFonts w:ascii="Calibri" w:eastAsia="Times New Roman" w:hAnsi="Calibri" w:cs="Times New Roman"/>
          <w:sz w:val="28"/>
        </w:rPr>
      </w:pPr>
      <w:r>
        <w:rPr>
          <w:rFonts w:cs="Consolas"/>
        </w:rPr>
        <w:t xml:space="preserve"> </w:t>
      </w:r>
      <w:bookmarkStart w:id="5" w:name="_Toc460338952"/>
      <w:r w:rsidR="00621918" w:rsidRPr="00621918">
        <w:rPr>
          <w:rFonts w:ascii="Calibri" w:eastAsia="Times New Roman" w:hAnsi="Calibri" w:cs="Times New Roman"/>
          <w:sz w:val="28"/>
        </w:rPr>
        <w:t>TestReadAccess</w:t>
      </w:r>
      <w:bookmarkEnd w:id="5"/>
    </w:p>
    <w:p w:rsidR="00621918" w:rsidRDefault="00621918" w:rsidP="00621918">
      <w:pPr>
        <w:spacing w:after="0"/>
        <w:rPr>
          <w:rFonts w:cs="Consolas"/>
          <w:szCs w:val="20"/>
        </w:rPr>
      </w:pPr>
      <w:r w:rsidRPr="004225FF">
        <w:rPr>
          <w:rFonts w:cs="Consolas"/>
          <w:szCs w:val="20"/>
        </w:rPr>
        <w:t xml:space="preserve">    </w:t>
      </w:r>
      <w:r>
        <w:rPr>
          <w:rFonts w:cs="Consolas"/>
          <w:szCs w:val="20"/>
        </w:rPr>
        <w:t xml:space="preserve">      </w:t>
      </w:r>
    </w:p>
    <w:p w:rsidR="006F52AB" w:rsidRDefault="006F52AB" w:rsidP="002E30C6">
      <w:pPr>
        <w:spacing w:after="0"/>
        <w:rPr>
          <w:rFonts w:cs="Consolas"/>
        </w:rPr>
      </w:pPr>
      <w:r>
        <w:rPr>
          <w:rFonts w:cs="Consolas"/>
          <w:b/>
        </w:rPr>
        <w:t xml:space="preserve">           I</w:t>
      </w:r>
      <w:r w:rsidR="00DA1F1A" w:rsidRPr="00BB0F97">
        <w:rPr>
          <w:rFonts w:cs="Consolas"/>
        </w:rPr>
        <w:t xml:space="preserve">n this group we will set </w:t>
      </w:r>
      <w:r w:rsidR="00AC39FD" w:rsidRPr="00BB0F97">
        <w:rPr>
          <w:rFonts w:cs="Consolas"/>
        </w:rPr>
        <w:t xml:space="preserve">up </w:t>
      </w:r>
      <w:r w:rsidR="00DA1F1A" w:rsidRPr="00BB0F97">
        <w:rPr>
          <w:rFonts w:cs="Consolas"/>
        </w:rPr>
        <w:t>the policy so that developers can read messages in the queues in</w:t>
      </w:r>
    </w:p>
    <w:p w:rsidR="00DA1F1A" w:rsidRDefault="006F52AB" w:rsidP="002E30C6">
      <w:pPr>
        <w:spacing w:after="0"/>
        <w:rPr>
          <w:rFonts w:cs="Consolas"/>
        </w:rPr>
      </w:pPr>
      <w:r>
        <w:rPr>
          <w:rFonts w:cs="Consolas"/>
        </w:rPr>
        <w:t xml:space="preserve">          </w:t>
      </w:r>
      <w:r w:rsidR="00DA1F1A" w:rsidRPr="00BB0F97">
        <w:rPr>
          <w:rFonts w:cs="Consolas"/>
        </w:rPr>
        <w:t xml:space="preserve"> all test queues. They can’t write to the queues. They can’t create new queues as well. </w:t>
      </w:r>
      <w:r>
        <w:rPr>
          <w:rFonts w:cs="Consolas"/>
        </w:rPr>
        <w:t xml:space="preserve">    </w:t>
      </w:r>
    </w:p>
    <w:p w:rsidR="006F52AB" w:rsidRPr="006F52AB" w:rsidRDefault="006F52AB" w:rsidP="006F52AB">
      <w:pPr>
        <w:pStyle w:val="ListParagraph"/>
        <w:keepNext/>
        <w:numPr>
          <w:ilvl w:val="0"/>
          <w:numId w:val="7"/>
        </w:numPr>
        <w:pBdr>
          <w:top w:val="single" w:sz="6" w:space="0" w:color="auto" w:shadow="1"/>
          <w:left w:val="single" w:sz="6" w:space="4" w:color="auto" w:shadow="1"/>
          <w:bottom w:val="single" w:sz="6" w:space="1" w:color="auto" w:shadow="1"/>
          <w:right w:val="single" w:sz="6" w:space="4" w:color="auto" w:shadow="1"/>
        </w:pBdr>
        <w:shd w:val="pct10" w:color="auto" w:fill="FFFFFF"/>
        <w:spacing w:before="240" w:after="0" w:line="240" w:lineRule="auto"/>
        <w:outlineLvl w:val="1"/>
        <w:rPr>
          <w:rFonts w:ascii="Calibri" w:eastAsia="Times New Roman" w:hAnsi="Calibri" w:cs="Times New Roman"/>
          <w:sz w:val="28"/>
        </w:rPr>
      </w:pPr>
      <w:bookmarkStart w:id="6" w:name="_Toc460338953"/>
      <w:r>
        <w:rPr>
          <w:rFonts w:ascii="Calibri" w:eastAsia="Times New Roman" w:hAnsi="Calibri" w:cs="Times New Roman"/>
          <w:sz w:val="28"/>
        </w:rPr>
        <w:t>TestReadWrite</w:t>
      </w:r>
      <w:r w:rsidRPr="006F52AB">
        <w:rPr>
          <w:rFonts w:ascii="Calibri" w:eastAsia="Times New Roman" w:hAnsi="Calibri" w:cs="Times New Roman"/>
          <w:sz w:val="28"/>
        </w:rPr>
        <w:t>Access</w:t>
      </w:r>
      <w:bookmarkEnd w:id="6"/>
    </w:p>
    <w:p w:rsidR="006F52AB" w:rsidRDefault="006F52AB" w:rsidP="006F52AB">
      <w:pPr>
        <w:spacing w:after="0"/>
        <w:rPr>
          <w:rFonts w:cs="Consolas"/>
          <w:szCs w:val="20"/>
        </w:rPr>
      </w:pPr>
      <w:r w:rsidRPr="004225FF">
        <w:rPr>
          <w:rFonts w:cs="Consolas"/>
          <w:szCs w:val="20"/>
        </w:rPr>
        <w:t xml:space="preserve">    </w:t>
      </w:r>
      <w:r>
        <w:rPr>
          <w:rFonts w:cs="Consolas"/>
          <w:szCs w:val="20"/>
        </w:rPr>
        <w:t xml:space="preserve">      </w:t>
      </w:r>
    </w:p>
    <w:p w:rsidR="000D38D5" w:rsidRDefault="000D38D5" w:rsidP="002E30C6">
      <w:pPr>
        <w:spacing w:after="0"/>
        <w:rPr>
          <w:rFonts w:cs="Consolas"/>
        </w:rPr>
      </w:pPr>
      <w:r>
        <w:rPr>
          <w:rFonts w:cs="Consolas"/>
        </w:rPr>
        <w:t xml:space="preserve">          </w:t>
      </w:r>
      <w:r w:rsidR="00DA1F1A" w:rsidRPr="00BB0F97">
        <w:rPr>
          <w:rFonts w:cs="Consolas"/>
        </w:rPr>
        <w:t>In this group we will set up the policy so that developers can write messages to the queues. But</w:t>
      </w:r>
    </w:p>
    <w:p w:rsidR="005A6939" w:rsidRDefault="000D38D5" w:rsidP="002E30C6">
      <w:pPr>
        <w:spacing w:after="0"/>
        <w:rPr>
          <w:rFonts w:cs="Consolas"/>
        </w:rPr>
      </w:pPr>
      <w:r>
        <w:rPr>
          <w:rFonts w:cs="Consolas"/>
        </w:rPr>
        <w:t xml:space="preserve">         </w:t>
      </w:r>
      <w:r w:rsidR="00DA1F1A" w:rsidRPr="00BB0F97">
        <w:rPr>
          <w:rFonts w:cs="Consolas"/>
        </w:rPr>
        <w:t xml:space="preserve"> they can’t create new queues. For new queues developers need to approach the user who</w:t>
      </w:r>
    </w:p>
    <w:p w:rsidR="00276312" w:rsidRDefault="005A6939" w:rsidP="002E30C6">
      <w:pPr>
        <w:spacing w:after="0"/>
        <w:rPr>
          <w:rFonts w:cs="Consolas"/>
        </w:rPr>
      </w:pPr>
      <w:r>
        <w:rPr>
          <w:rFonts w:cs="Consolas"/>
        </w:rPr>
        <w:t xml:space="preserve">          </w:t>
      </w:r>
      <w:r w:rsidR="00DA1F1A" w:rsidRPr="00BB0F97">
        <w:rPr>
          <w:rFonts w:cs="Consolas"/>
        </w:rPr>
        <w:t xml:space="preserve">belongs to </w:t>
      </w:r>
      <w:r w:rsidR="00DA1F1A" w:rsidRPr="006238D1">
        <w:rPr>
          <w:rFonts w:cs="Consolas"/>
          <w:b/>
        </w:rPr>
        <w:t>PowerDeveloper</w:t>
      </w:r>
      <w:r w:rsidR="00DA1F1A" w:rsidRPr="00BB0F97">
        <w:rPr>
          <w:rFonts w:cs="Consolas"/>
        </w:rPr>
        <w:t xml:space="preserve"> group.</w:t>
      </w:r>
    </w:p>
    <w:p w:rsidR="00AD697C" w:rsidRPr="002E30C6" w:rsidRDefault="00A51291" w:rsidP="00AD697C">
      <w:pPr>
        <w:pStyle w:val="ListParagraph"/>
        <w:keepNext/>
        <w:numPr>
          <w:ilvl w:val="0"/>
          <w:numId w:val="7"/>
        </w:numPr>
        <w:pBdr>
          <w:top w:val="single" w:sz="6" w:space="0" w:color="auto" w:shadow="1"/>
          <w:left w:val="single" w:sz="6" w:space="4" w:color="auto" w:shadow="1"/>
          <w:bottom w:val="single" w:sz="6" w:space="1" w:color="auto" w:shadow="1"/>
          <w:right w:val="single" w:sz="6" w:space="4" w:color="auto" w:shadow="1"/>
        </w:pBdr>
        <w:shd w:val="pct10" w:color="auto" w:fill="FFFFFF"/>
        <w:spacing w:before="240" w:after="0" w:line="240" w:lineRule="auto"/>
        <w:outlineLvl w:val="1"/>
        <w:rPr>
          <w:rFonts w:ascii="Calibri" w:eastAsia="Times New Roman" w:hAnsi="Calibri" w:cs="Times New Roman"/>
          <w:sz w:val="28"/>
        </w:rPr>
      </w:pPr>
      <w:r>
        <w:rPr>
          <w:rFonts w:cs="Consolas"/>
        </w:rPr>
        <w:t xml:space="preserve"> </w:t>
      </w:r>
      <w:bookmarkStart w:id="7" w:name="_Toc460338954"/>
      <w:r w:rsidR="00AD697C">
        <w:rPr>
          <w:rFonts w:ascii="Calibri" w:eastAsia="Times New Roman" w:hAnsi="Calibri" w:cs="Times New Roman"/>
          <w:sz w:val="28"/>
        </w:rPr>
        <w:t>TestAdminAccess</w:t>
      </w:r>
      <w:bookmarkEnd w:id="7"/>
    </w:p>
    <w:p w:rsidR="00AD697C" w:rsidRDefault="00AD697C" w:rsidP="00AD697C">
      <w:pPr>
        <w:spacing w:after="0"/>
        <w:rPr>
          <w:rFonts w:cs="Consolas"/>
          <w:szCs w:val="20"/>
        </w:rPr>
      </w:pPr>
      <w:r w:rsidRPr="004225FF">
        <w:rPr>
          <w:rFonts w:cs="Consolas"/>
          <w:szCs w:val="20"/>
        </w:rPr>
        <w:t xml:space="preserve">    </w:t>
      </w:r>
      <w:r>
        <w:rPr>
          <w:rFonts w:cs="Consolas"/>
          <w:szCs w:val="20"/>
        </w:rPr>
        <w:t xml:space="preserve">      </w:t>
      </w:r>
    </w:p>
    <w:p w:rsidR="00AD697C" w:rsidRDefault="00AD697C" w:rsidP="002E30C6">
      <w:pPr>
        <w:spacing w:after="0"/>
        <w:rPr>
          <w:rFonts w:cs="Consolas"/>
        </w:rPr>
      </w:pPr>
      <w:r>
        <w:rPr>
          <w:rFonts w:cs="Consolas"/>
        </w:rPr>
        <w:t xml:space="preserve">           </w:t>
      </w:r>
      <w:r w:rsidR="00276312" w:rsidRPr="00BB0F97">
        <w:rPr>
          <w:rFonts w:cs="Consolas"/>
        </w:rPr>
        <w:t>This group is like DevFullAccess group for test environment. Users belong to this group will be</w:t>
      </w:r>
    </w:p>
    <w:p w:rsidR="00DA1F1A" w:rsidRDefault="00AD697C" w:rsidP="002E30C6">
      <w:pPr>
        <w:spacing w:after="0"/>
        <w:rPr>
          <w:rFonts w:cs="Consolas"/>
        </w:rPr>
      </w:pPr>
      <w:r>
        <w:rPr>
          <w:rFonts w:cs="Consolas"/>
        </w:rPr>
        <w:t xml:space="preserve">          </w:t>
      </w:r>
      <w:r w:rsidR="00276312" w:rsidRPr="00BB0F97">
        <w:rPr>
          <w:rFonts w:cs="Consolas"/>
        </w:rPr>
        <w:t xml:space="preserve"> able to do everything in test environment.</w:t>
      </w:r>
    </w:p>
    <w:p w:rsidR="008513D4" w:rsidRPr="002E30C6" w:rsidRDefault="00A51291" w:rsidP="008513D4">
      <w:pPr>
        <w:pStyle w:val="ListParagraph"/>
        <w:keepNext/>
        <w:numPr>
          <w:ilvl w:val="0"/>
          <w:numId w:val="7"/>
        </w:numPr>
        <w:pBdr>
          <w:top w:val="single" w:sz="6" w:space="0" w:color="auto" w:shadow="1"/>
          <w:left w:val="single" w:sz="6" w:space="4" w:color="auto" w:shadow="1"/>
          <w:bottom w:val="single" w:sz="6" w:space="1" w:color="auto" w:shadow="1"/>
          <w:right w:val="single" w:sz="6" w:space="4" w:color="auto" w:shadow="1"/>
        </w:pBdr>
        <w:shd w:val="pct10" w:color="auto" w:fill="FFFFFF"/>
        <w:spacing w:before="240" w:after="0" w:line="240" w:lineRule="auto"/>
        <w:outlineLvl w:val="1"/>
        <w:rPr>
          <w:rFonts w:ascii="Calibri" w:eastAsia="Times New Roman" w:hAnsi="Calibri" w:cs="Times New Roman"/>
          <w:sz w:val="28"/>
        </w:rPr>
      </w:pPr>
      <w:r>
        <w:rPr>
          <w:rFonts w:cs="Consolas"/>
        </w:rPr>
        <w:t xml:space="preserve"> </w:t>
      </w:r>
      <w:r w:rsidR="008513D4">
        <w:rPr>
          <w:rFonts w:cs="Consolas"/>
        </w:rPr>
        <w:t xml:space="preserve"> </w:t>
      </w:r>
      <w:bookmarkStart w:id="8" w:name="_Toc460338955"/>
      <w:r w:rsidR="008513D4">
        <w:rPr>
          <w:rFonts w:ascii="Calibri" w:eastAsia="Times New Roman" w:hAnsi="Calibri" w:cs="Times New Roman"/>
          <w:sz w:val="28"/>
        </w:rPr>
        <w:t>ProdReadAccess</w:t>
      </w:r>
      <w:bookmarkEnd w:id="8"/>
    </w:p>
    <w:p w:rsidR="008513D4" w:rsidRDefault="008513D4" w:rsidP="008513D4">
      <w:pPr>
        <w:spacing w:after="0"/>
        <w:rPr>
          <w:rFonts w:cs="Consolas"/>
          <w:szCs w:val="20"/>
        </w:rPr>
      </w:pPr>
      <w:r w:rsidRPr="004225FF">
        <w:rPr>
          <w:rFonts w:cs="Consolas"/>
          <w:szCs w:val="20"/>
        </w:rPr>
        <w:t xml:space="preserve">    </w:t>
      </w:r>
      <w:r>
        <w:rPr>
          <w:rFonts w:cs="Consolas"/>
          <w:szCs w:val="20"/>
        </w:rPr>
        <w:t xml:space="preserve">      </w:t>
      </w:r>
    </w:p>
    <w:p w:rsidR="008513D4" w:rsidRDefault="008513D4" w:rsidP="002E30C6">
      <w:pPr>
        <w:spacing w:after="0"/>
        <w:rPr>
          <w:rFonts w:cs="Consolas"/>
        </w:rPr>
      </w:pPr>
      <w:r>
        <w:rPr>
          <w:rFonts w:cs="Consolas"/>
        </w:rPr>
        <w:t xml:space="preserve">           </w:t>
      </w:r>
      <w:r w:rsidR="00AC39FD" w:rsidRPr="00BB0F97">
        <w:rPr>
          <w:rFonts w:cs="Consolas"/>
        </w:rPr>
        <w:t>In this group we will set up the policy so that developer can read messages in the queues in all</w:t>
      </w:r>
    </w:p>
    <w:p w:rsidR="008527F1" w:rsidRDefault="008513D4" w:rsidP="002E30C6">
      <w:pPr>
        <w:spacing w:after="0"/>
        <w:rPr>
          <w:rFonts w:cs="Consolas"/>
        </w:rPr>
      </w:pPr>
      <w:r>
        <w:rPr>
          <w:rFonts w:cs="Consolas"/>
        </w:rPr>
        <w:t xml:space="preserve">          </w:t>
      </w:r>
      <w:r w:rsidR="00AC39FD" w:rsidRPr="00BB0F97">
        <w:rPr>
          <w:rFonts w:cs="Consolas"/>
        </w:rPr>
        <w:t xml:space="preserve"> prod queues. They can’t write to the queues. They can’t create new queues as well.</w:t>
      </w:r>
    </w:p>
    <w:p w:rsidR="00B2605E" w:rsidRPr="002E30C6" w:rsidRDefault="00B2605E" w:rsidP="00B2605E">
      <w:pPr>
        <w:pStyle w:val="ListParagraph"/>
        <w:keepNext/>
        <w:numPr>
          <w:ilvl w:val="0"/>
          <w:numId w:val="7"/>
        </w:numPr>
        <w:pBdr>
          <w:top w:val="single" w:sz="6" w:space="0" w:color="auto" w:shadow="1"/>
          <w:left w:val="single" w:sz="6" w:space="4" w:color="auto" w:shadow="1"/>
          <w:bottom w:val="single" w:sz="6" w:space="1" w:color="auto" w:shadow="1"/>
          <w:right w:val="single" w:sz="6" w:space="4" w:color="auto" w:shadow="1"/>
        </w:pBdr>
        <w:shd w:val="pct10" w:color="auto" w:fill="FFFFFF"/>
        <w:spacing w:before="240" w:after="0" w:line="240" w:lineRule="auto"/>
        <w:outlineLvl w:val="1"/>
        <w:rPr>
          <w:rFonts w:ascii="Calibri" w:eastAsia="Times New Roman" w:hAnsi="Calibri" w:cs="Times New Roman"/>
          <w:sz w:val="28"/>
        </w:rPr>
      </w:pPr>
      <w:bookmarkStart w:id="9" w:name="_Toc460338956"/>
      <w:r>
        <w:rPr>
          <w:rFonts w:ascii="Calibri" w:eastAsia="Times New Roman" w:hAnsi="Calibri" w:cs="Times New Roman"/>
          <w:sz w:val="28"/>
        </w:rPr>
        <w:t>ProdAdminAccess</w:t>
      </w:r>
      <w:bookmarkEnd w:id="9"/>
    </w:p>
    <w:p w:rsidR="00B2605E" w:rsidRDefault="00B2605E" w:rsidP="00B2605E">
      <w:pPr>
        <w:spacing w:after="0"/>
        <w:rPr>
          <w:rFonts w:cs="Consolas"/>
          <w:szCs w:val="20"/>
        </w:rPr>
      </w:pPr>
      <w:r w:rsidRPr="004225FF">
        <w:rPr>
          <w:rFonts w:cs="Consolas"/>
          <w:szCs w:val="20"/>
        </w:rPr>
        <w:t xml:space="preserve">    </w:t>
      </w:r>
      <w:r>
        <w:rPr>
          <w:rFonts w:cs="Consolas"/>
          <w:szCs w:val="20"/>
        </w:rPr>
        <w:t xml:space="preserve">      </w:t>
      </w:r>
    </w:p>
    <w:p w:rsidR="00B2605E" w:rsidRDefault="00B2605E" w:rsidP="002E30C6">
      <w:pPr>
        <w:spacing w:after="0"/>
        <w:rPr>
          <w:rFonts w:cs="Consolas"/>
        </w:rPr>
      </w:pPr>
      <w:r>
        <w:rPr>
          <w:rFonts w:cs="Consolas"/>
        </w:rPr>
        <w:t xml:space="preserve">          </w:t>
      </w:r>
      <w:r w:rsidR="00276312" w:rsidRPr="00BB0F97">
        <w:rPr>
          <w:rFonts w:cs="Consolas"/>
        </w:rPr>
        <w:t>This group is like DevFullAccess for prod environment. Users belong to this group will be able</w:t>
      </w:r>
    </w:p>
    <w:p w:rsidR="00AC39FD" w:rsidRPr="00BB0F97" w:rsidRDefault="00B2605E" w:rsidP="002E30C6">
      <w:pPr>
        <w:spacing w:after="0"/>
        <w:rPr>
          <w:rFonts w:cs="Consolas"/>
        </w:rPr>
      </w:pPr>
      <w:r>
        <w:rPr>
          <w:rFonts w:cs="Consolas"/>
        </w:rPr>
        <w:t xml:space="preserve">          </w:t>
      </w:r>
      <w:r w:rsidR="00276312" w:rsidRPr="00BB0F97">
        <w:rPr>
          <w:rFonts w:cs="Consolas"/>
        </w:rPr>
        <w:t>to do everything in prod environment.</w:t>
      </w:r>
    </w:p>
    <w:p w:rsidR="0018434A" w:rsidRPr="00F46E1B" w:rsidRDefault="0018434A" w:rsidP="0018434A">
      <w:pPr>
        <w:pStyle w:val="ListParagraph"/>
        <w:keepNext/>
        <w:numPr>
          <w:ilvl w:val="0"/>
          <w:numId w:val="4"/>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10" w:name="_Toc460338957"/>
      <w:r>
        <w:rPr>
          <w:rFonts w:ascii="Calibri" w:eastAsia="Times New Roman" w:hAnsi="Calibri" w:cs="Times New Roman"/>
          <w:sz w:val="28"/>
        </w:rPr>
        <w:lastRenderedPageBreak/>
        <w:t>Amazon S3 Bucket Creation Process</w:t>
      </w:r>
      <w:bookmarkEnd w:id="10"/>
    </w:p>
    <w:p w:rsidR="0018434A" w:rsidRPr="004225FF" w:rsidRDefault="0018434A" w:rsidP="0018434A">
      <w:pPr>
        <w:spacing w:after="0"/>
        <w:jc w:val="both"/>
        <w:rPr>
          <w:rFonts w:cs="Consolas"/>
          <w:sz w:val="24"/>
          <w:szCs w:val="20"/>
        </w:rPr>
      </w:pPr>
      <w:r>
        <w:rPr>
          <w:rFonts w:cs="Consolas"/>
          <w:szCs w:val="20"/>
        </w:rPr>
        <w:t xml:space="preserve"> </w:t>
      </w:r>
    </w:p>
    <w:p w:rsidR="009F7CB3" w:rsidRPr="006B68BC" w:rsidRDefault="00BC1364" w:rsidP="002E30C6">
      <w:pPr>
        <w:pStyle w:val="ListParagraph"/>
        <w:numPr>
          <w:ilvl w:val="0"/>
          <w:numId w:val="1"/>
        </w:numPr>
        <w:spacing w:after="0"/>
      </w:pPr>
      <w:r w:rsidRPr="006B68BC">
        <w:t xml:space="preserve">Login to the AWS with your credentials (Your credentials should have </w:t>
      </w:r>
      <w:r w:rsidR="00FA000A" w:rsidRPr="006B68BC">
        <w:t>necessary</w:t>
      </w:r>
      <w:r w:rsidRPr="006B68BC">
        <w:t xml:space="preserve"> access so that you create, read and delete the buckets when needed)</w:t>
      </w:r>
      <w:r w:rsidR="00AB63BA" w:rsidRPr="006B68BC">
        <w:t>.</w:t>
      </w:r>
    </w:p>
    <w:p w:rsidR="008C0C59" w:rsidRPr="006B68BC" w:rsidRDefault="00854D84" w:rsidP="002E30C6">
      <w:pPr>
        <w:spacing w:after="0"/>
        <w:rPr>
          <w:color w:val="1F497D"/>
        </w:rPr>
      </w:pPr>
      <w:r w:rsidRPr="006B68BC">
        <w:t xml:space="preserve">    </w:t>
      </w:r>
      <w:r w:rsidR="0042205E" w:rsidRPr="006B68BC">
        <w:t>u</w:t>
      </w:r>
      <w:r w:rsidR="00AB63BA" w:rsidRPr="006B68BC">
        <w:t xml:space="preserve">rl :-  </w:t>
      </w:r>
      <w:hyperlink r:id="rId8" w:history="1">
        <w:r w:rsidRPr="006B68BC">
          <w:rPr>
            <w:rStyle w:val="Hyperlink"/>
          </w:rPr>
          <w:t>https://esb-integration-resources.signin.aws.amazon.com/console</w:t>
        </w:r>
      </w:hyperlink>
    </w:p>
    <w:p w:rsidR="00854D84" w:rsidRPr="006B68BC" w:rsidRDefault="00854D84" w:rsidP="002E30C6">
      <w:pPr>
        <w:spacing w:after="0"/>
        <w:rPr>
          <w:color w:val="1F497D"/>
        </w:rPr>
      </w:pPr>
      <w:r w:rsidRPr="006B68BC">
        <w:t xml:space="preserve">          </w:t>
      </w:r>
      <w:r w:rsidR="00CC4F62">
        <w:t xml:space="preserve"> </w:t>
      </w:r>
      <w:r w:rsidRPr="006B68BC">
        <w:t xml:space="preserve">   </w:t>
      </w:r>
      <w:hyperlink r:id="rId9" w:history="1">
        <w:r w:rsidRPr="006B68BC">
          <w:rPr>
            <w:rStyle w:val="Hyperlink"/>
          </w:rPr>
          <w:t>https://us-west-2.console.aws.amazon.com/console/home?region=us-west-2#</w:t>
        </w:r>
      </w:hyperlink>
    </w:p>
    <w:p w:rsidR="00FC7ED7" w:rsidRPr="006B68BC" w:rsidRDefault="00FC7ED7" w:rsidP="002E30C6">
      <w:pPr>
        <w:spacing w:after="0"/>
        <w:rPr>
          <w:color w:val="1F497D"/>
        </w:rPr>
      </w:pPr>
    </w:p>
    <w:p w:rsidR="00AB63BA" w:rsidRPr="006B68BC" w:rsidRDefault="00AB63BA" w:rsidP="002E30C6">
      <w:pPr>
        <w:pStyle w:val="ListParagraph"/>
        <w:numPr>
          <w:ilvl w:val="0"/>
          <w:numId w:val="1"/>
        </w:numPr>
        <w:spacing w:after="0"/>
      </w:pPr>
      <w:r w:rsidRPr="006B68BC">
        <w:t xml:space="preserve">Go to the </w:t>
      </w:r>
      <w:r w:rsidR="00FC56BB" w:rsidRPr="006B68BC">
        <w:t>services</w:t>
      </w:r>
      <w:r w:rsidRPr="006B68BC">
        <w:t xml:space="preserve"> and select </w:t>
      </w:r>
      <w:r w:rsidRPr="006B68BC">
        <w:rPr>
          <w:highlight w:val="yellow"/>
        </w:rPr>
        <w:t>S3</w:t>
      </w:r>
      <w:r w:rsidRPr="006B68BC">
        <w:t xml:space="preserve"> inside the </w:t>
      </w:r>
      <w:r w:rsidRPr="006B68BC">
        <w:rPr>
          <w:highlight w:val="yellow"/>
        </w:rPr>
        <w:t>Storage &amp; Content Delivery</w:t>
      </w:r>
      <w:r w:rsidRPr="006B68BC">
        <w:t>.</w:t>
      </w:r>
    </w:p>
    <w:p w:rsidR="00AB63BA" w:rsidRPr="006B68BC" w:rsidRDefault="002B09B3" w:rsidP="002E30C6">
      <w:pPr>
        <w:pStyle w:val="ListParagraph"/>
        <w:spacing w:after="0"/>
      </w:pPr>
      <w:r w:rsidRPr="006B68BC">
        <w:rPr>
          <w:noProof/>
        </w:rPr>
        <w:drawing>
          <wp:inline distT="0" distB="0" distL="0" distR="0" wp14:anchorId="18BD91AA" wp14:editId="3B89E254">
            <wp:extent cx="246316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165" cy="628650"/>
                    </a:xfrm>
                    <a:prstGeom prst="rect">
                      <a:avLst/>
                    </a:prstGeom>
                  </pic:spPr>
                </pic:pic>
              </a:graphicData>
            </a:graphic>
          </wp:inline>
        </w:drawing>
      </w:r>
    </w:p>
    <w:p w:rsidR="00FC7ED7" w:rsidRPr="006B68BC" w:rsidRDefault="00FC7ED7" w:rsidP="002E30C6">
      <w:pPr>
        <w:pStyle w:val="ListParagraph"/>
        <w:spacing w:after="0"/>
      </w:pPr>
    </w:p>
    <w:p w:rsidR="00AB63BA" w:rsidRPr="006B68BC" w:rsidRDefault="00C56B14" w:rsidP="002E30C6">
      <w:pPr>
        <w:pStyle w:val="ListParagraph"/>
        <w:numPr>
          <w:ilvl w:val="0"/>
          <w:numId w:val="1"/>
        </w:numPr>
        <w:spacing w:after="0"/>
      </w:pPr>
      <w:r w:rsidRPr="006B68BC">
        <w:t xml:space="preserve">For creating the buckets select the create bucket option on top left of the </w:t>
      </w:r>
      <w:r w:rsidR="001267DB" w:rsidRPr="006B68BC">
        <w:t xml:space="preserve">web </w:t>
      </w:r>
      <w:r w:rsidRPr="006B68BC">
        <w:t>page.</w:t>
      </w:r>
    </w:p>
    <w:p w:rsidR="0031165A" w:rsidRPr="006B68BC" w:rsidRDefault="000C5577" w:rsidP="002E30C6">
      <w:pPr>
        <w:pStyle w:val="ListParagraph"/>
        <w:spacing w:after="0"/>
        <w:rPr>
          <w:noProof/>
        </w:rPr>
      </w:pPr>
      <w:r w:rsidRPr="006B68BC">
        <w:rPr>
          <w:noProof/>
        </w:rPr>
        <w:t xml:space="preserve">      </w:t>
      </w:r>
      <w:r w:rsidRPr="006B68BC">
        <w:rPr>
          <w:noProof/>
        </w:rPr>
        <w:drawing>
          <wp:inline distT="0" distB="0" distL="0" distR="0" wp14:anchorId="33BC7381" wp14:editId="5FA7DE2C">
            <wp:extent cx="149352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520" cy="352425"/>
                    </a:xfrm>
                    <a:prstGeom prst="rect">
                      <a:avLst/>
                    </a:prstGeom>
                  </pic:spPr>
                </pic:pic>
              </a:graphicData>
            </a:graphic>
          </wp:inline>
        </w:drawing>
      </w:r>
    </w:p>
    <w:p w:rsidR="00FC7ED7" w:rsidRPr="006B68BC" w:rsidRDefault="00FC7ED7" w:rsidP="002E30C6">
      <w:pPr>
        <w:pStyle w:val="ListParagraph"/>
        <w:spacing w:after="0"/>
        <w:rPr>
          <w:noProof/>
        </w:rPr>
      </w:pPr>
    </w:p>
    <w:p w:rsidR="004619D0" w:rsidRPr="006B68BC" w:rsidRDefault="0031165A" w:rsidP="002E30C6">
      <w:pPr>
        <w:pStyle w:val="ListParagraph"/>
        <w:numPr>
          <w:ilvl w:val="0"/>
          <w:numId w:val="1"/>
        </w:numPr>
        <w:spacing w:after="0"/>
      </w:pPr>
      <w:r w:rsidRPr="006B68BC">
        <w:t>A popup window will appear then fill necessary details like bucket name and region.</w:t>
      </w:r>
    </w:p>
    <w:p w:rsidR="005C6343" w:rsidRPr="006B68BC" w:rsidRDefault="005C6343" w:rsidP="002E30C6">
      <w:pPr>
        <w:pStyle w:val="ListParagraph"/>
        <w:spacing w:after="0"/>
      </w:pPr>
    </w:p>
    <w:p w:rsidR="00A8702D" w:rsidRPr="006B68BC" w:rsidRDefault="0031165A" w:rsidP="002E30C6">
      <w:pPr>
        <w:pStyle w:val="ListParagraph"/>
        <w:spacing w:after="0"/>
      </w:pPr>
      <w:r w:rsidRPr="006B68BC">
        <w:rPr>
          <w:noProof/>
        </w:rPr>
        <w:drawing>
          <wp:inline distT="0" distB="0" distL="0" distR="0" wp14:anchorId="460334AC" wp14:editId="0408798A">
            <wp:extent cx="5006340" cy="1981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340" cy="1981200"/>
                    </a:xfrm>
                    <a:prstGeom prst="rect">
                      <a:avLst/>
                    </a:prstGeom>
                  </pic:spPr>
                </pic:pic>
              </a:graphicData>
            </a:graphic>
          </wp:inline>
        </w:drawing>
      </w:r>
    </w:p>
    <w:p w:rsidR="00FC7ED7" w:rsidRPr="006B68BC" w:rsidRDefault="00FC7ED7" w:rsidP="002E30C6">
      <w:pPr>
        <w:pStyle w:val="ListParagraph"/>
        <w:spacing w:after="0"/>
      </w:pPr>
    </w:p>
    <w:p w:rsidR="00A8702D" w:rsidRPr="006B68BC" w:rsidRDefault="00A8702D" w:rsidP="002E30C6">
      <w:pPr>
        <w:pStyle w:val="ListParagraph"/>
        <w:spacing w:after="0"/>
      </w:pPr>
      <w:r w:rsidRPr="006B68BC">
        <w:t>Make sure bucket name should be in lower case otherwise it will throw error.</w:t>
      </w:r>
    </w:p>
    <w:p w:rsidR="00A8702D" w:rsidRPr="006B68BC" w:rsidRDefault="00A8702D" w:rsidP="002E30C6">
      <w:pPr>
        <w:pStyle w:val="ListParagraph"/>
        <w:spacing w:after="0"/>
      </w:pPr>
    </w:p>
    <w:p w:rsidR="00A8702D" w:rsidRPr="006B68BC" w:rsidRDefault="00A8702D" w:rsidP="002E30C6">
      <w:pPr>
        <w:pStyle w:val="ListParagraph"/>
        <w:spacing w:after="0"/>
      </w:pPr>
      <w:r w:rsidRPr="006B68BC">
        <w:rPr>
          <w:noProof/>
        </w:rPr>
        <w:drawing>
          <wp:inline distT="0" distB="0" distL="0" distR="0" wp14:anchorId="542B4872" wp14:editId="1B8728CA">
            <wp:extent cx="507492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4920" cy="2324100"/>
                    </a:xfrm>
                    <a:prstGeom prst="rect">
                      <a:avLst/>
                    </a:prstGeom>
                  </pic:spPr>
                </pic:pic>
              </a:graphicData>
            </a:graphic>
          </wp:inline>
        </w:drawing>
      </w:r>
    </w:p>
    <w:p w:rsidR="00FC7ED7" w:rsidRPr="006B68BC" w:rsidRDefault="00FC7ED7" w:rsidP="002E30C6">
      <w:pPr>
        <w:pStyle w:val="ListParagraph"/>
        <w:spacing w:after="0"/>
      </w:pPr>
    </w:p>
    <w:p w:rsidR="009A1619" w:rsidRPr="006B68BC" w:rsidRDefault="009A1619" w:rsidP="002E30C6">
      <w:pPr>
        <w:pStyle w:val="ListParagraph"/>
        <w:numPr>
          <w:ilvl w:val="0"/>
          <w:numId w:val="1"/>
        </w:numPr>
        <w:spacing w:after="0"/>
      </w:pPr>
      <w:r w:rsidRPr="006B68BC">
        <w:t xml:space="preserve">If we want to set up the logging details for the </w:t>
      </w:r>
      <w:r w:rsidR="00FC56BB" w:rsidRPr="006B68BC">
        <w:t>bucket,</w:t>
      </w:r>
      <w:r w:rsidRPr="006B68BC">
        <w:t xml:space="preserve"> then we need to select the </w:t>
      </w:r>
      <w:r w:rsidRPr="006B68BC">
        <w:rPr>
          <w:highlight w:val="yellow"/>
        </w:rPr>
        <w:t>Set Up Logging&gt;</w:t>
      </w:r>
      <w:r w:rsidRPr="006B68BC">
        <w:t xml:space="preserve"> option appear on the popup window.</w:t>
      </w:r>
      <w:r w:rsidR="00D93148" w:rsidRPr="006B68BC">
        <w:t xml:space="preserve"> Just enable it and provide the bucket name where it should drop the logging files.</w:t>
      </w:r>
    </w:p>
    <w:p w:rsidR="009A1619" w:rsidRPr="006B68BC" w:rsidRDefault="009A1619" w:rsidP="002E30C6">
      <w:pPr>
        <w:pStyle w:val="ListParagraph"/>
        <w:spacing w:after="0"/>
      </w:pPr>
    </w:p>
    <w:p w:rsidR="009A1619" w:rsidRPr="006B68BC" w:rsidRDefault="009A1619" w:rsidP="002E30C6">
      <w:pPr>
        <w:pStyle w:val="ListParagraph"/>
        <w:spacing w:after="0"/>
      </w:pPr>
      <w:r w:rsidRPr="006B68BC">
        <w:rPr>
          <w:noProof/>
        </w:rPr>
        <w:drawing>
          <wp:inline distT="0" distB="0" distL="0" distR="0" wp14:anchorId="2B348C06" wp14:editId="19EC9654">
            <wp:extent cx="5181381" cy="1447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2436" cy="1450889"/>
                    </a:xfrm>
                    <a:prstGeom prst="rect">
                      <a:avLst/>
                    </a:prstGeom>
                  </pic:spPr>
                </pic:pic>
              </a:graphicData>
            </a:graphic>
          </wp:inline>
        </w:drawing>
      </w:r>
    </w:p>
    <w:p w:rsidR="00FC56BB" w:rsidRPr="006B68BC" w:rsidRDefault="00FC56BB" w:rsidP="002E30C6">
      <w:pPr>
        <w:pStyle w:val="ListParagraph"/>
        <w:spacing w:after="0"/>
      </w:pPr>
    </w:p>
    <w:p w:rsidR="00AB197F" w:rsidRPr="006B68BC" w:rsidRDefault="000905E5" w:rsidP="002E30C6">
      <w:pPr>
        <w:pStyle w:val="ListParagraph"/>
        <w:numPr>
          <w:ilvl w:val="0"/>
          <w:numId w:val="1"/>
        </w:numPr>
        <w:spacing w:after="0"/>
      </w:pPr>
      <w:r w:rsidRPr="006B68BC">
        <w:t xml:space="preserve">Inside the </w:t>
      </w:r>
      <w:r w:rsidR="002E3D5C" w:rsidRPr="006B68BC">
        <w:t xml:space="preserve">bucket </w:t>
      </w:r>
      <w:r w:rsidRPr="006B68BC">
        <w:t>if we want to create the multiple folders and we want to read the files which are received by the bucket the</w:t>
      </w:r>
      <w:r w:rsidR="002E3D5C" w:rsidRPr="006B68BC">
        <w:t>n</w:t>
      </w:r>
      <w:r w:rsidRPr="006B68BC">
        <w:t xml:space="preserve"> we need to configure the </w:t>
      </w:r>
      <w:r w:rsidRPr="006B68BC">
        <w:rPr>
          <w:highlight w:val="yellow"/>
        </w:rPr>
        <w:t>SNS</w:t>
      </w:r>
      <w:r w:rsidRPr="006B68BC">
        <w:t xml:space="preserve"> topic with folders. We can do it by adding the events</w:t>
      </w:r>
      <w:r w:rsidR="002E3D5C" w:rsidRPr="006B68BC">
        <w:t xml:space="preserve"> inside the properties. </w:t>
      </w:r>
    </w:p>
    <w:p w:rsidR="002E3D5C" w:rsidRPr="006B68BC" w:rsidRDefault="002E3D5C" w:rsidP="002E30C6">
      <w:pPr>
        <w:pStyle w:val="ListParagraph"/>
        <w:spacing w:after="0"/>
      </w:pPr>
    </w:p>
    <w:p w:rsidR="002E3D5C" w:rsidRPr="006B68BC" w:rsidRDefault="002E3D5C" w:rsidP="002E30C6">
      <w:pPr>
        <w:pStyle w:val="ListParagraph"/>
        <w:spacing w:after="0"/>
      </w:pPr>
      <w:r w:rsidRPr="006B68BC">
        <w:rPr>
          <w:noProof/>
        </w:rPr>
        <w:drawing>
          <wp:inline distT="0" distB="0" distL="0" distR="0" wp14:anchorId="244FC752" wp14:editId="239E4E1C">
            <wp:extent cx="5222694" cy="1226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9522" cy="1234773"/>
                    </a:xfrm>
                    <a:prstGeom prst="rect">
                      <a:avLst/>
                    </a:prstGeom>
                  </pic:spPr>
                </pic:pic>
              </a:graphicData>
            </a:graphic>
          </wp:inline>
        </w:drawing>
      </w:r>
    </w:p>
    <w:p w:rsidR="0016071B" w:rsidRPr="006B68BC" w:rsidRDefault="0016071B" w:rsidP="002E30C6">
      <w:pPr>
        <w:pStyle w:val="ListParagraph"/>
        <w:spacing w:after="0"/>
      </w:pPr>
    </w:p>
    <w:p w:rsidR="0016071B" w:rsidRPr="006B68BC" w:rsidRDefault="0016071B" w:rsidP="002E30C6">
      <w:pPr>
        <w:spacing w:after="0"/>
      </w:pPr>
    </w:p>
    <w:p w:rsidR="00206C19" w:rsidRPr="006B68BC" w:rsidRDefault="000F5DC9" w:rsidP="002E30C6">
      <w:pPr>
        <w:pStyle w:val="ListParagraph"/>
        <w:numPr>
          <w:ilvl w:val="0"/>
          <w:numId w:val="1"/>
        </w:numPr>
        <w:spacing w:after="0"/>
      </w:pPr>
      <w:r w:rsidRPr="006B68BC">
        <w:t xml:space="preserve">After selecting the </w:t>
      </w:r>
      <w:r w:rsidR="00521329" w:rsidRPr="006B68BC">
        <w:t>properties,</w:t>
      </w:r>
      <w:r w:rsidRPr="006B68BC">
        <w:t xml:space="preserve"> we need to select the add notification option.</w:t>
      </w:r>
    </w:p>
    <w:p w:rsidR="00FC56BB" w:rsidRPr="006B68BC" w:rsidRDefault="004A5E36" w:rsidP="002E30C6">
      <w:pPr>
        <w:pStyle w:val="ListParagraph"/>
        <w:spacing w:after="0"/>
      </w:pPr>
      <w:r w:rsidRPr="006B68BC">
        <w:rPr>
          <w:noProof/>
        </w:rPr>
        <w:drawing>
          <wp:inline distT="0" distB="0" distL="0" distR="0" wp14:anchorId="0B27604B" wp14:editId="00A5C1BE">
            <wp:extent cx="1638300" cy="35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208"/>
                    <a:stretch/>
                  </pic:blipFill>
                  <pic:spPr bwMode="auto">
                    <a:xfrm>
                      <a:off x="0" y="0"/>
                      <a:ext cx="1638300" cy="358140"/>
                    </a:xfrm>
                    <a:prstGeom prst="rect">
                      <a:avLst/>
                    </a:prstGeom>
                    <a:ln>
                      <a:noFill/>
                    </a:ln>
                    <a:extLst>
                      <a:ext uri="{53640926-AAD7-44D8-BBD7-CCE9431645EC}">
                        <a14:shadowObscured xmlns:a14="http://schemas.microsoft.com/office/drawing/2010/main"/>
                      </a:ext>
                    </a:extLst>
                  </pic:spPr>
                </pic:pic>
              </a:graphicData>
            </a:graphic>
          </wp:inline>
        </w:drawing>
      </w:r>
    </w:p>
    <w:p w:rsidR="00184F81" w:rsidRPr="006B68BC" w:rsidRDefault="00184F81" w:rsidP="002E30C6">
      <w:pPr>
        <w:pStyle w:val="ListParagraph"/>
        <w:numPr>
          <w:ilvl w:val="0"/>
          <w:numId w:val="1"/>
        </w:numPr>
        <w:spacing w:after="0"/>
      </w:pPr>
      <w:r w:rsidRPr="006B68BC">
        <w:t>A set of input boxes will open where we need to add the properties.</w:t>
      </w:r>
      <w:r w:rsidRPr="006B68BC">
        <w:rPr>
          <w:noProof/>
        </w:rPr>
        <w:drawing>
          <wp:inline distT="0" distB="0" distL="0" distR="0" wp14:anchorId="720634BE" wp14:editId="732248FE">
            <wp:extent cx="4838700" cy="1932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1322" cy="1933756"/>
                    </a:xfrm>
                    <a:prstGeom prst="rect">
                      <a:avLst/>
                    </a:prstGeom>
                  </pic:spPr>
                </pic:pic>
              </a:graphicData>
            </a:graphic>
          </wp:inline>
        </w:drawing>
      </w:r>
    </w:p>
    <w:p w:rsidR="001A113D" w:rsidRPr="006B68BC" w:rsidRDefault="004955B3" w:rsidP="002E30C6">
      <w:pPr>
        <w:pStyle w:val="ListParagraph"/>
        <w:spacing w:after="0"/>
      </w:pPr>
      <w:r w:rsidRPr="006B68BC">
        <w:t xml:space="preserve">Before adding any TOPIC </w:t>
      </w:r>
      <w:r w:rsidR="003A0289" w:rsidRPr="006B68BC">
        <w:t>name,</w:t>
      </w:r>
      <w:r w:rsidRPr="006B68BC">
        <w:t xml:space="preserve"> we need to make sure that topic is already created in AWS.</w:t>
      </w:r>
      <w:r w:rsidR="009858AC" w:rsidRPr="006B68BC">
        <w:t xml:space="preserve"> We can </w:t>
      </w:r>
      <w:r w:rsidR="00ED1E12" w:rsidRPr="006B68BC">
        <w:t xml:space="preserve">add </w:t>
      </w:r>
      <w:r w:rsidR="009858AC" w:rsidRPr="006B68BC">
        <w:t>only one topic for the same folder location.</w:t>
      </w:r>
    </w:p>
    <w:p w:rsidR="006F2B5A" w:rsidRDefault="006F2B5A" w:rsidP="006F2B5A">
      <w:pPr>
        <w:rPr>
          <w:rFonts w:ascii="Verdana" w:hAnsi="Verdana" w:cs="Consolas"/>
          <w:sz w:val="20"/>
          <w:szCs w:val="20"/>
        </w:rPr>
      </w:pPr>
    </w:p>
    <w:p w:rsidR="006F2B5A" w:rsidRPr="00F46E1B" w:rsidRDefault="006F2B5A" w:rsidP="006F2B5A">
      <w:pPr>
        <w:pStyle w:val="ListParagraph"/>
        <w:keepNext/>
        <w:numPr>
          <w:ilvl w:val="0"/>
          <w:numId w:val="4"/>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11" w:name="_Toc460338958"/>
      <w:r>
        <w:rPr>
          <w:rFonts w:ascii="Calibri" w:eastAsia="Times New Roman" w:hAnsi="Calibri" w:cs="Times New Roman"/>
          <w:sz w:val="28"/>
        </w:rPr>
        <w:lastRenderedPageBreak/>
        <w:t>Amazon SNS Topic Creation Process</w:t>
      </w:r>
      <w:bookmarkEnd w:id="11"/>
    </w:p>
    <w:p w:rsidR="006F2B5A" w:rsidRPr="004225FF" w:rsidRDefault="006F2B5A" w:rsidP="006F2B5A">
      <w:pPr>
        <w:spacing w:after="0"/>
        <w:jc w:val="both"/>
        <w:rPr>
          <w:rFonts w:cs="Consolas"/>
          <w:sz w:val="24"/>
          <w:szCs w:val="20"/>
        </w:rPr>
      </w:pPr>
      <w:r>
        <w:rPr>
          <w:rFonts w:cs="Consolas"/>
          <w:szCs w:val="20"/>
        </w:rPr>
        <w:t xml:space="preserve"> </w:t>
      </w:r>
    </w:p>
    <w:p w:rsidR="006E5818" w:rsidRPr="00D7151E" w:rsidRDefault="006E5818" w:rsidP="002E30C6">
      <w:pPr>
        <w:pStyle w:val="ListParagraph"/>
        <w:numPr>
          <w:ilvl w:val="0"/>
          <w:numId w:val="2"/>
        </w:numPr>
        <w:spacing w:after="0"/>
      </w:pPr>
      <w:r w:rsidRPr="00D7151E">
        <w:t>Login to the AWS with your credentials (Your credentials should have necessary access so that you create, read and delete the buckets when needed).</w:t>
      </w:r>
    </w:p>
    <w:p w:rsidR="006E5818" w:rsidRPr="00D7151E" w:rsidRDefault="006E5818" w:rsidP="002E30C6">
      <w:pPr>
        <w:spacing w:after="0"/>
        <w:rPr>
          <w:color w:val="1F497D"/>
        </w:rPr>
      </w:pPr>
      <w:r w:rsidRPr="00D7151E">
        <w:t xml:space="preserve">    url :-  </w:t>
      </w:r>
      <w:hyperlink r:id="rId18" w:history="1">
        <w:r w:rsidRPr="00D7151E">
          <w:rPr>
            <w:rStyle w:val="Hyperlink"/>
          </w:rPr>
          <w:t>https://esb-integration-resources.signin.aws.amazon.com/console</w:t>
        </w:r>
      </w:hyperlink>
    </w:p>
    <w:p w:rsidR="00C16375" w:rsidRPr="00CC4F62" w:rsidRDefault="00CC4F62" w:rsidP="00CC4F62">
      <w:pPr>
        <w:spacing w:after="0"/>
        <w:rPr>
          <w:rFonts w:cs="Consolas"/>
        </w:rPr>
      </w:pPr>
      <w:r>
        <w:t xml:space="preserve">             </w:t>
      </w:r>
      <w:r w:rsidR="006E5818" w:rsidRPr="00D7151E">
        <w:t xml:space="preserve"> </w:t>
      </w:r>
      <w:hyperlink r:id="rId19" w:history="1">
        <w:r w:rsidR="006E5818" w:rsidRPr="00D7151E">
          <w:rPr>
            <w:rStyle w:val="Hyperlink"/>
          </w:rPr>
          <w:t>https://us-west-2.console.aws.amazon.com/console/home?region=us-west-2#</w:t>
        </w:r>
      </w:hyperlink>
    </w:p>
    <w:p w:rsidR="005D5314" w:rsidRPr="00D7151E" w:rsidRDefault="005D5314" w:rsidP="002E30C6">
      <w:pPr>
        <w:pStyle w:val="ListParagraph"/>
        <w:spacing w:after="0"/>
        <w:ind w:left="810"/>
      </w:pPr>
    </w:p>
    <w:p w:rsidR="008F29CE" w:rsidRPr="00D7151E" w:rsidRDefault="008F29CE" w:rsidP="002E30C6">
      <w:pPr>
        <w:pStyle w:val="ListParagraph"/>
        <w:numPr>
          <w:ilvl w:val="0"/>
          <w:numId w:val="2"/>
        </w:numPr>
        <w:spacing w:after="0"/>
      </w:pPr>
      <w:r w:rsidRPr="00D7151E">
        <w:t xml:space="preserve">Go to the services and select </w:t>
      </w:r>
      <w:r w:rsidRPr="00D7151E">
        <w:rPr>
          <w:highlight w:val="yellow"/>
        </w:rPr>
        <w:t>SNS</w:t>
      </w:r>
      <w:r w:rsidRPr="00D7151E">
        <w:t xml:space="preserve"> under the </w:t>
      </w:r>
      <w:r w:rsidRPr="00D7151E">
        <w:rPr>
          <w:highlight w:val="yellow"/>
        </w:rPr>
        <w:t>Mobile Service</w:t>
      </w:r>
      <w:r w:rsidRPr="00D7151E">
        <w:t>.</w:t>
      </w:r>
    </w:p>
    <w:p w:rsidR="008F29CE" w:rsidRPr="00D7151E" w:rsidRDefault="008F29CE" w:rsidP="002E30C6">
      <w:pPr>
        <w:pStyle w:val="ListParagraph"/>
        <w:spacing w:after="0"/>
        <w:ind w:left="810"/>
      </w:pPr>
      <w:r w:rsidRPr="00D7151E">
        <w:rPr>
          <w:noProof/>
        </w:rPr>
        <w:drawing>
          <wp:inline distT="0" distB="0" distL="0" distR="0" wp14:anchorId="05573A47" wp14:editId="7E636EF6">
            <wp:extent cx="3467100" cy="1623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7100" cy="1623060"/>
                    </a:xfrm>
                    <a:prstGeom prst="rect">
                      <a:avLst/>
                    </a:prstGeom>
                  </pic:spPr>
                </pic:pic>
              </a:graphicData>
            </a:graphic>
          </wp:inline>
        </w:drawing>
      </w:r>
    </w:p>
    <w:p w:rsidR="007707FB" w:rsidRPr="00D7151E" w:rsidRDefault="007707FB" w:rsidP="002E30C6">
      <w:pPr>
        <w:pStyle w:val="ListParagraph"/>
        <w:spacing w:after="0"/>
        <w:ind w:left="810"/>
      </w:pPr>
    </w:p>
    <w:p w:rsidR="00466D5A" w:rsidRPr="00D7151E" w:rsidRDefault="00C64B74" w:rsidP="002E30C6">
      <w:pPr>
        <w:pStyle w:val="ListParagraph"/>
        <w:numPr>
          <w:ilvl w:val="0"/>
          <w:numId w:val="2"/>
        </w:numPr>
        <w:spacing w:after="0"/>
      </w:pPr>
      <w:r w:rsidRPr="00D7151E">
        <w:t xml:space="preserve">Inside TOPIC many options </w:t>
      </w:r>
      <w:r w:rsidR="00D33077" w:rsidRPr="00D7151E">
        <w:t>are</w:t>
      </w:r>
      <w:r w:rsidRPr="00D7151E">
        <w:t xml:space="preserve"> there like Create Topic, Create Platform Application, Create Subscription, Publish Message and Publish Text Message. But out all options we need to select the Create topic option.</w:t>
      </w:r>
    </w:p>
    <w:p w:rsidR="000D63E6" w:rsidRPr="00D7151E" w:rsidRDefault="000D63E6" w:rsidP="002E30C6">
      <w:pPr>
        <w:pStyle w:val="ListParagraph"/>
        <w:spacing w:after="0"/>
        <w:ind w:left="810"/>
      </w:pPr>
      <w:r w:rsidRPr="00D7151E">
        <w:rPr>
          <w:noProof/>
        </w:rPr>
        <w:drawing>
          <wp:inline distT="0" distB="0" distL="0" distR="0" wp14:anchorId="47A4C3E9" wp14:editId="16FC94E5">
            <wp:extent cx="416242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723900"/>
                    </a:xfrm>
                    <a:prstGeom prst="rect">
                      <a:avLst/>
                    </a:prstGeom>
                  </pic:spPr>
                </pic:pic>
              </a:graphicData>
            </a:graphic>
          </wp:inline>
        </w:drawing>
      </w:r>
    </w:p>
    <w:p w:rsidR="000D63E6" w:rsidRPr="00D7151E" w:rsidRDefault="000D63E6" w:rsidP="002E30C6">
      <w:pPr>
        <w:spacing w:after="0"/>
      </w:pPr>
    </w:p>
    <w:p w:rsidR="000D63E6" w:rsidRPr="00D7151E" w:rsidRDefault="00B474DC" w:rsidP="002E30C6">
      <w:pPr>
        <w:pStyle w:val="ListParagraph"/>
        <w:numPr>
          <w:ilvl w:val="0"/>
          <w:numId w:val="2"/>
        </w:numPr>
        <w:spacing w:after="0"/>
      </w:pPr>
      <w:r w:rsidRPr="00D7151E">
        <w:t>A popup window will open then we need to provide the essential information for that.</w:t>
      </w:r>
    </w:p>
    <w:p w:rsidR="00B474DC" w:rsidRPr="00D7151E" w:rsidRDefault="00B474DC" w:rsidP="002E30C6">
      <w:pPr>
        <w:pStyle w:val="ListParagraph"/>
        <w:spacing w:after="0"/>
        <w:ind w:left="810"/>
      </w:pPr>
      <w:r w:rsidRPr="00D7151E">
        <w:rPr>
          <w:noProof/>
        </w:rPr>
        <w:drawing>
          <wp:inline distT="0" distB="0" distL="0" distR="0" wp14:anchorId="72E8C119" wp14:editId="6644C6DA">
            <wp:extent cx="4983480" cy="1524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3480" cy="1524000"/>
                    </a:xfrm>
                    <a:prstGeom prst="rect">
                      <a:avLst/>
                    </a:prstGeom>
                  </pic:spPr>
                </pic:pic>
              </a:graphicData>
            </a:graphic>
          </wp:inline>
        </w:drawing>
      </w:r>
    </w:p>
    <w:p w:rsidR="0020557E" w:rsidRPr="00D7151E" w:rsidRDefault="0020557E" w:rsidP="002E30C6">
      <w:pPr>
        <w:pStyle w:val="ListParagraph"/>
        <w:spacing w:after="0"/>
        <w:ind w:left="810"/>
      </w:pPr>
    </w:p>
    <w:p w:rsidR="0020557E" w:rsidRPr="00D7151E" w:rsidRDefault="0020557E" w:rsidP="002E30C6">
      <w:pPr>
        <w:pStyle w:val="ListParagraph"/>
        <w:spacing w:after="0"/>
        <w:ind w:left="810"/>
      </w:pPr>
      <w:r w:rsidRPr="00D7151E">
        <w:t xml:space="preserve">Make sure the Display name should not exceed the 10 characters. </w:t>
      </w:r>
    </w:p>
    <w:p w:rsidR="0020557E" w:rsidRPr="00D7151E" w:rsidRDefault="0020557E" w:rsidP="002E30C6">
      <w:pPr>
        <w:pStyle w:val="ListParagraph"/>
        <w:spacing w:after="0"/>
        <w:ind w:left="810"/>
      </w:pPr>
      <w:r w:rsidRPr="00D7151E">
        <w:rPr>
          <w:noProof/>
        </w:rPr>
        <w:drawing>
          <wp:inline distT="0" distB="0" distL="0" distR="0" wp14:anchorId="778D9340" wp14:editId="0D56FA56">
            <wp:extent cx="4975860" cy="14893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086" cy="1490928"/>
                    </a:xfrm>
                    <a:prstGeom prst="rect">
                      <a:avLst/>
                    </a:prstGeom>
                  </pic:spPr>
                </pic:pic>
              </a:graphicData>
            </a:graphic>
          </wp:inline>
        </w:drawing>
      </w:r>
    </w:p>
    <w:p w:rsidR="004012F6" w:rsidRPr="00D7151E" w:rsidRDefault="004012F6" w:rsidP="002E30C6">
      <w:pPr>
        <w:pStyle w:val="ListParagraph"/>
        <w:spacing w:after="0"/>
        <w:ind w:left="810"/>
      </w:pPr>
    </w:p>
    <w:p w:rsidR="006D3161" w:rsidRPr="00D7151E" w:rsidRDefault="00052EE6" w:rsidP="002E30C6">
      <w:pPr>
        <w:pStyle w:val="ListParagraph"/>
        <w:numPr>
          <w:ilvl w:val="0"/>
          <w:numId w:val="2"/>
        </w:numPr>
        <w:spacing w:after="0"/>
      </w:pPr>
      <w:r w:rsidRPr="00D7151E">
        <w:t xml:space="preserve">For creating the subscription select the topic </w:t>
      </w:r>
      <w:r w:rsidR="0018686A" w:rsidRPr="00D7151E">
        <w:t>which you want to subscribe then create subscription.</w:t>
      </w:r>
    </w:p>
    <w:p w:rsidR="0018686A" w:rsidRPr="00D7151E" w:rsidRDefault="0018686A" w:rsidP="002E30C6">
      <w:pPr>
        <w:pStyle w:val="ListParagraph"/>
        <w:spacing w:after="0"/>
        <w:ind w:left="810"/>
      </w:pPr>
      <w:r w:rsidRPr="00D7151E">
        <w:rPr>
          <w:noProof/>
        </w:rPr>
        <w:drawing>
          <wp:inline distT="0" distB="0" distL="0" distR="0" wp14:anchorId="5CCE60ED" wp14:editId="746939F6">
            <wp:extent cx="5219700" cy="577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577215"/>
                    </a:xfrm>
                    <a:prstGeom prst="rect">
                      <a:avLst/>
                    </a:prstGeom>
                  </pic:spPr>
                </pic:pic>
              </a:graphicData>
            </a:graphic>
          </wp:inline>
        </w:drawing>
      </w:r>
    </w:p>
    <w:p w:rsidR="009858AC" w:rsidRPr="00D7151E" w:rsidRDefault="009858AC" w:rsidP="002E30C6">
      <w:pPr>
        <w:pStyle w:val="ListParagraph"/>
        <w:spacing w:after="0"/>
        <w:ind w:left="810"/>
      </w:pPr>
      <w:r w:rsidRPr="00D7151E">
        <w:t>We can create as many numbers of subscribers for the same topic.</w:t>
      </w:r>
    </w:p>
    <w:p w:rsidR="0018686A" w:rsidRPr="00D7151E" w:rsidRDefault="0018686A" w:rsidP="002E30C6">
      <w:pPr>
        <w:spacing w:after="0"/>
      </w:pPr>
    </w:p>
    <w:p w:rsidR="00B963DD" w:rsidRPr="00D7151E" w:rsidRDefault="00B963DD" w:rsidP="002E30C6">
      <w:pPr>
        <w:pStyle w:val="ListParagraph"/>
        <w:numPr>
          <w:ilvl w:val="0"/>
          <w:numId w:val="2"/>
        </w:numPr>
        <w:spacing w:after="0"/>
      </w:pPr>
      <w:r w:rsidRPr="00D7151E">
        <w:t>A popup window will open then we need to provide the necessary details in the window.</w:t>
      </w:r>
    </w:p>
    <w:p w:rsidR="0018686A" w:rsidRPr="00D7151E" w:rsidRDefault="00B963DD" w:rsidP="002E30C6">
      <w:pPr>
        <w:pStyle w:val="ListParagraph"/>
        <w:spacing w:after="0"/>
        <w:ind w:left="810"/>
      </w:pPr>
      <w:r w:rsidRPr="00D7151E">
        <w:rPr>
          <w:noProof/>
        </w:rPr>
        <w:drawing>
          <wp:inline distT="0" distB="0" distL="0" distR="0" wp14:anchorId="03E198B8" wp14:editId="00AC722F">
            <wp:extent cx="5731510" cy="2247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47900"/>
                    </a:xfrm>
                    <a:prstGeom prst="rect">
                      <a:avLst/>
                    </a:prstGeom>
                  </pic:spPr>
                </pic:pic>
              </a:graphicData>
            </a:graphic>
          </wp:inline>
        </w:drawing>
      </w:r>
      <w:r w:rsidRPr="00D7151E">
        <w:t xml:space="preserve"> </w:t>
      </w:r>
    </w:p>
    <w:p w:rsidR="00083A06" w:rsidRDefault="00B963DD" w:rsidP="002E30C6">
      <w:pPr>
        <w:pStyle w:val="ListParagraph"/>
        <w:spacing w:after="0"/>
        <w:ind w:left="810"/>
      </w:pPr>
      <w:r w:rsidRPr="00D7151E">
        <w:t>Topic ARN will come default, we need to select the protocol as we are creating subscription for Amazon SQS so selected it.</w:t>
      </w:r>
    </w:p>
    <w:p w:rsidR="0065210A" w:rsidRPr="00D7151E" w:rsidRDefault="0065210A" w:rsidP="002E30C6">
      <w:pPr>
        <w:pStyle w:val="ListParagraph"/>
        <w:spacing w:after="0"/>
        <w:ind w:left="810"/>
      </w:pPr>
    </w:p>
    <w:p w:rsidR="00B963DD" w:rsidRPr="00D7151E" w:rsidRDefault="00B963DD" w:rsidP="002E30C6">
      <w:pPr>
        <w:pStyle w:val="ListParagraph"/>
        <w:spacing w:after="0"/>
        <w:ind w:left="810"/>
      </w:pPr>
      <w:r w:rsidRPr="00D7151E">
        <w:rPr>
          <w:noProof/>
        </w:rPr>
        <w:drawing>
          <wp:inline distT="0" distB="0" distL="0" distR="0" wp14:anchorId="72A53669" wp14:editId="472542F8">
            <wp:extent cx="5731510" cy="1496291"/>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0845" cy="1501339"/>
                    </a:xfrm>
                    <a:prstGeom prst="rect">
                      <a:avLst/>
                    </a:prstGeom>
                  </pic:spPr>
                </pic:pic>
              </a:graphicData>
            </a:graphic>
          </wp:inline>
        </w:drawing>
      </w:r>
    </w:p>
    <w:p w:rsidR="00B963DD" w:rsidRPr="00D7151E" w:rsidRDefault="00B963DD" w:rsidP="002E30C6">
      <w:pPr>
        <w:pStyle w:val="ListParagraph"/>
        <w:spacing w:after="0"/>
        <w:ind w:left="810"/>
      </w:pPr>
    </w:p>
    <w:p w:rsidR="004012F6" w:rsidRPr="00D7151E" w:rsidRDefault="000950BB" w:rsidP="002E30C6">
      <w:pPr>
        <w:pStyle w:val="ListParagraph"/>
        <w:spacing w:after="0"/>
        <w:ind w:left="810"/>
      </w:pPr>
      <w:r w:rsidRPr="00D7151E">
        <w:t>The Endpoint will be the ARN value of the Amazon SQS which is going to subscribe it.</w:t>
      </w:r>
      <w:r w:rsidR="00BA2052" w:rsidRPr="00D7151E">
        <w:t xml:space="preserve"> Before providing we need to make sure that the Amazon SQS is created in AWS.</w:t>
      </w:r>
    </w:p>
    <w:p w:rsidR="004012F6" w:rsidRPr="00D7151E" w:rsidRDefault="004012F6" w:rsidP="002E30C6">
      <w:pPr>
        <w:pStyle w:val="ListParagraph"/>
        <w:spacing w:after="0"/>
        <w:ind w:left="810"/>
      </w:pPr>
    </w:p>
    <w:p w:rsidR="003514D0" w:rsidRPr="00D7151E" w:rsidRDefault="003514D0" w:rsidP="002E30C6">
      <w:pPr>
        <w:pStyle w:val="ListParagraph"/>
        <w:numPr>
          <w:ilvl w:val="0"/>
          <w:numId w:val="2"/>
        </w:numPr>
        <w:spacing w:after="0"/>
      </w:pPr>
      <w:r w:rsidRPr="00D7151E">
        <w:t>If we want to change or update the policy of the TOPIC, then we need to select the Other topic actions and select edit topic policy. We can</w:t>
      </w:r>
      <w:r w:rsidR="00425E26" w:rsidRPr="00D7151E">
        <w:t xml:space="preserve"> do</w:t>
      </w:r>
      <w:r w:rsidRPr="00D7151E">
        <w:t xml:space="preserve"> this activity based on our requirement.</w:t>
      </w:r>
      <w:r w:rsidR="003B4B31" w:rsidRPr="00D7151E">
        <w:t xml:space="preserve">   </w:t>
      </w:r>
      <w:r w:rsidR="008A67A3" w:rsidRPr="00D7151E">
        <w:t xml:space="preserve">   </w:t>
      </w:r>
      <w:r w:rsidRPr="00D7151E">
        <w:rPr>
          <w:noProof/>
        </w:rPr>
        <w:drawing>
          <wp:inline distT="0" distB="0" distL="0" distR="0" wp14:anchorId="7B870DF7" wp14:editId="072FAFD3">
            <wp:extent cx="4838700" cy="1059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1059180"/>
                    </a:xfrm>
                    <a:prstGeom prst="rect">
                      <a:avLst/>
                    </a:prstGeom>
                  </pic:spPr>
                </pic:pic>
              </a:graphicData>
            </a:graphic>
          </wp:inline>
        </w:drawing>
      </w:r>
    </w:p>
    <w:p w:rsidR="003649CE" w:rsidRPr="00D7151E" w:rsidRDefault="003649CE" w:rsidP="002E30C6">
      <w:pPr>
        <w:pStyle w:val="ListParagraph"/>
        <w:numPr>
          <w:ilvl w:val="0"/>
          <w:numId w:val="2"/>
        </w:numPr>
        <w:spacing w:after="0"/>
      </w:pPr>
      <w:r w:rsidRPr="00D7151E">
        <w:lastRenderedPageBreak/>
        <w:t>Policies contains the set of configuration which we need to provide if we want to receive any notification from the S3 bucket. We need to add the bucket name from which topic will receive notification.</w:t>
      </w:r>
    </w:p>
    <w:p w:rsidR="003649CE" w:rsidRPr="00D7151E" w:rsidRDefault="003649CE" w:rsidP="002E30C6">
      <w:pPr>
        <w:pStyle w:val="ListParagraph"/>
        <w:spacing w:after="0"/>
        <w:ind w:left="810"/>
      </w:pPr>
      <w:r w:rsidRPr="00D7151E">
        <w:rPr>
          <w:highlight w:val="yellow"/>
        </w:rPr>
        <w:t>e.g.</w:t>
      </w:r>
      <w:r w:rsidRPr="00D7151E">
        <w:t xml:space="preserve">     "ArnLike": {</w:t>
      </w:r>
    </w:p>
    <w:p w:rsidR="003649CE" w:rsidRPr="00D7151E" w:rsidRDefault="003649CE" w:rsidP="002E30C6">
      <w:pPr>
        <w:pStyle w:val="ListParagraph"/>
        <w:spacing w:after="0"/>
        <w:ind w:left="810"/>
      </w:pPr>
      <w:r w:rsidRPr="00D7151E">
        <w:t xml:space="preserve">                   </w:t>
      </w:r>
      <w:r w:rsidR="000779DD" w:rsidRPr="00D7151E">
        <w:t xml:space="preserve">      </w:t>
      </w:r>
      <w:r w:rsidRPr="00D7151E">
        <w:t>"AWS:SourceOwner": "arn:aws:s3:*:*:</w:t>
      </w:r>
      <w:r w:rsidR="00451C00" w:rsidRPr="00D7151E">
        <w:t>&lt;bucketName&gt;</w:t>
      </w:r>
      <w:r w:rsidRPr="00D7151E">
        <w:t>"</w:t>
      </w:r>
    </w:p>
    <w:p w:rsidR="003649CE" w:rsidRPr="00D7151E" w:rsidRDefault="003649CE" w:rsidP="002E30C6">
      <w:pPr>
        <w:pStyle w:val="ListParagraph"/>
        <w:spacing w:after="0"/>
        <w:ind w:left="810"/>
      </w:pPr>
      <w:r w:rsidRPr="00D7151E">
        <w:t xml:space="preserve">                   </w:t>
      </w:r>
      <w:r w:rsidR="00FC3F7E" w:rsidRPr="00D7151E">
        <w:t xml:space="preserve">        </w:t>
      </w:r>
      <w:r w:rsidRPr="00D7151E">
        <w:t>}</w:t>
      </w:r>
    </w:p>
    <w:p w:rsidR="00222B6D" w:rsidRPr="00D7151E" w:rsidRDefault="00222B6D" w:rsidP="002E30C6">
      <w:pPr>
        <w:pStyle w:val="ListParagraph"/>
        <w:spacing w:after="0"/>
        <w:ind w:left="810"/>
      </w:pPr>
      <w:r w:rsidRPr="00D7151E">
        <w:t>We need to add two more configurations</w:t>
      </w:r>
      <w:r w:rsidR="00D70B4D" w:rsidRPr="00D7151E">
        <w:t xml:space="preserve"> for providing the authentication to the S3 buckets to send the notification to topic, so that topic will publish and subscribe it.</w:t>
      </w:r>
    </w:p>
    <w:p w:rsidR="00620DEE" w:rsidRPr="00D7151E" w:rsidRDefault="00620DEE" w:rsidP="002E30C6">
      <w:pPr>
        <w:pStyle w:val="ListParagraph"/>
        <w:spacing w:after="0"/>
        <w:ind w:left="810"/>
      </w:pPr>
      <w:r w:rsidRPr="00D7151E">
        <w:rPr>
          <w:highlight w:val="yellow"/>
        </w:rPr>
        <w:t>e.g.</w:t>
      </w:r>
      <w:r w:rsidRPr="00D7151E">
        <w:t xml:space="preserve"> </w:t>
      </w:r>
    </w:p>
    <w:p w:rsidR="00620DEE" w:rsidRPr="00D7151E" w:rsidRDefault="00620DEE" w:rsidP="002E30C6">
      <w:pPr>
        <w:pStyle w:val="ListParagraph"/>
        <w:spacing w:after="0"/>
        <w:ind w:left="810"/>
      </w:pPr>
      <w:r w:rsidRPr="00D7151E">
        <w:t>{</w:t>
      </w:r>
    </w:p>
    <w:p w:rsidR="00620DEE" w:rsidRPr="00D7151E" w:rsidRDefault="00620DEE" w:rsidP="002E30C6">
      <w:pPr>
        <w:pStyle w:val="ListParagraph"/>
        <w:spacing w:after="0"/>
        <w:ind w:left="810"/>
      </w:pPr>
      <w:r w:rsidRPr="00D7151E">
        <w:tab/>
        <w:t>"Sid": "__console_pub_0",</w:t>
      </w:r>
    </w:p>
    <w:p w:rsidR="00620DEE" w:rsidRPr="00D7151E" w:rsidRDefault="00620DEE" w:rsidP="002E30C6">
      <w:pPr>
        <w:pStyle w:val="ListParagraph"/>
        <w:spacing w:after="0"/>
        <w:ind w:left="810"/>
      </w:pPr>
      <w:r w:rsidRPr="00D7151E">
        <w:tab/>
        <w:t>"Effect": "Allow",</w:t>
      </w:r>
    </w:p>
    <w:p w:rsidR="00620DEE" w:rsidRPr="00D7151E" w:rsidRDefault="00620DEE" w:rsidP="002E30C6">
      <w:pPr>
        <w:pStyle w:val="ListParagraph"/>
        <w:spacing w:after="0"/>
        <w:ind w:left="810"/>
      </w:pPr>
      <w:r w:rsidRPr="00D7151E">
        <w:tab/>
        <w:t>"Principal": {</w:t>
      </w:r>
    </w:p>
    <w:p w:rsidR="00620DEE" w:rsidRPr="00D7151E" w:rsidRDefault="00620DEE" w:rsidP="002E30C6">
      <w:pPr>
        <w:pStyle w:val="ListParagraph"/>
        <w:spacing w:after="0"/>
        <w:ind w:left="810"/>
      </w:pPr>
      <w:r w:rsidRPr="00D7151E">
        <w:tab/>
      </w:r>
      <w:r w:rsidRPr="00D7151E">
        <w:tab/>
        <w:t>"AWS": "*"</w:t>
      </w:r>
    </w:p>
    <w:p w:rsidR="00620DEE" w:rsidRPr="00D7151E" w:rsidRDefault="00620DEE" w:rsidP="002E30C6">
      <w:pPr>
        <w:pStyle w:val="ListParagraph"/>
        <w:spacing w:after="0"/>
        <w:ind w:left="810"/>
      </w:pPr>
      <w:r w:rsidRPr="00D7151E">
        <w:tab/>
        <w:t>},</w:t>
      </w:r>
    </w:p>
    <w:p w:rsidR="00620DEE" w:rsidRPr="00D7151E" w:rsidRDefault="00620DEE" w:rsidP="002E30C6">
      <w:pPr>
        <w:pStyle w:val="ListParagraph"/>
        <w:spacing w:after="0"/>
        <w:ind w:left="810"/>
      </w:pPr>
      <w:r w:rsidRPr="00D7151E">
        <w:tab/>
        <w:t>"Action": "SNS:Publish",</w:t>
      </w:r>
    </w:p>
    <w:p w:rsidR="00620DEE" w:rsidRPr="00D7151E" w:rsidRDefault="00620DEE" w:rsidP="002E30C6">
      <w:pPr>
        <w:pStyle w:val="ListParagraph"/>
        <w:spacing w:after="0"/>
        <w:ind w:left="810"/>
      </w:pPr>
      <w:r w:rsidRPr="00D7151E">
        <w:tab/>
        <w:t>"Resource": "</w:t>
      </w:r>
      <w:r w:rsidR="00451C00" w:rsidRPr="00D7151E">
        <w:t>&lt;TopicArn_Value&gt;</w:t>
      </w:r>
      <w:r w:rsidRPr="00D7151E">
        <w:t>"</w:t>
      </w:r>
    </w:p>
    <w:p w:rsidR="00620DEE" w:rsidRPr="00D7151E" w:rsidRDefault="00620DEE" w:rsidP="002E30C6">
      <w:pPr>
        <w:pStyle w:val="ListParagraph"/>
        <w:spacing w:after="0"/>
        <w:ind w:left="810"/>
      </w:pPr>
      <w:r w:rsidRPr="00D7151E">
        <w:t>},</w:t>
      </w:r>
    </w:p>
    <w:p w:rsidR="00620DEE" w:rsidRPr="00D7151E" w:rsidRDefault="00620DEE" w:rsidP="002E30C6">
      <w:pPr>
        <w:pStyle w:val="ListParagraph"/>
        <w:spacing w:after="0"/>
        <w:ind w:left="810"/>
      </w:pPr>
      <w:r w:rsidRPr="00D7151E">
        <w:t>{</w:t>
      </w:r>
    </w:p>
    <w:p w:rsidR="00620DEE" w:rsidRPr="00D7151E" w:rsidRDefault="00620DEE" w:rsidP="002E30C6">
      <w:pPr>
        <w:pStyle w:val="ListParagraph"/>
        <w:spacing w:after="0"/>
        <w:ind w:left="810"/>
      </w:pPr>
      <w:r w:rsidRPr="00D7151E">
        <w:tab/>
        <w:t>"Sid": "__console_sub_0",</w:t>
      </w:r>
    </w:p>
    <w:p w:rsidR="00620DEE" w:rsidRPr="00D7151E" w:rsidRDefault="00620DEE" w:rsidP="002E30C6">
      <w:pPr>
        <w:pStyle w:val="ListParagraph"/>
        <w:spacing w:after="0"/>
        <w:ind w:left="810"/>
      </w:pPr>
      <w:r w:rsidRPr="00D7151E">
        <w:tab/>
        <w:t>"Effect": "Allow",</w:t>
      </w:r>
    </w:p>
    <w:p w:rsidR="00620DEE" w:rsidRPr="00D7151E" w:rsidRDefault="00620DEE" w:rsidP="002E30C6">
      <w:pPr>
        <w:pStyle w:val="ListParagraph"/>
        <w:spacing w:after="0"/>
        <w:ind w:left="810"/>
      </w:pPr>
      <w:r w:rsidRPr="00D7151E">
        <w:tab/>
        <w:t>"Principal": {</w:t>
      </w:r>
    </w:p>
    <w:p w:rsidR="00620DEE" w:rsidRPr="00D7151E" w:rsidRDefault="00620DEE" w:rsidP="002E30C6">
      <w:pPr>
        <w:pStyle w:val="ListParagraph"/>
        <w:spacing w:after="0"/>
        <w:ind w:left="810"/>
      </w:pPr>
      <w:r w:rsidRPr="00D7151E">
        <w:tab/>
      </w:r>
      <w:r w:rsidRPr="00D7151E">
        <w:tab/>
        <w:t>"AWS": "*"</w:t>
      </w:r>
    </w:p>
    <w:p w:rsidR="00620DEE" w:rsidRPr="00D7151E" w:rsidRDefault="00620DEE" w:rsidP="002E30C6">
      <w:pPr>
        <w:pStyle w:val="ListParagraph"/>
        <w:spacing w:after="0"/>
        <w:ind w:left="810"/>
      </w:pPr>
      <w:r w:rsidRPr="00D7151E">
        <w:tab/>
        <w:t>},</w:t>
      </w:r>
    </w:p>
    <w:p w:rsidR="00620DEE" w:rsidRPr="00D7151E" w:rsidRDefault="00620DEE" w:rsidP="002E30C6">
      <w:pPr>
        <w:pStyle w:val="ListParagraph"/>
        <w:spacing w:after="0"/>
        <w:ind w:left="810"/>
      </w:pPr>
      <w:r w:rsidRPr="00D7151E">
        <w:tab/>
        <w:t>"Action": ["SNS:Subscribe",</w:t>
      </w:r>
      <w:r w:rsidRPr="00D7151E">
        <w:tab/>
        <w:t>"SNS:Receive"],</w:t>
      </w:r>
    </w:p>
    <w:p w:rsidR="00620DEE" w:rsidRPr="00D7151E" w:rsidRDefault="00620DEE" w:rsidP="002E30C6">
      <w:pPr>
        <w:pStyle w:val="ListParagraph"/>
        <w:spacing w:after="0"/>
        <w:ind w:left="810"/>
      </w:pPr>
      <w:r w:rsidRPr="00D7151E">
        <w:tab/>
        <w:t xml:space="preserve">"Resource": </w:t>
      </w:r>
      <w:r w:rsidR="00451C00" w:rsidRPr="00D7151E">
        <w:t>"&lt;TopicArn_Value&gt;"</w:t>
      </w:r>
    </w:p>
    <w:p w:rsidR="00620DEE" w:rsidRPr="00D7151E" w:rsidRDefault="00620DEE" w:rsidP="002E30C6">
      <w:pPr>
        <w:pStyle w:val="ListParagraph"/>
        <w:spacing w:after="0"/>
        <w:ind w:left="810"/>
      </w:pPr>
      <w:r w:rsidRPr="00D7151E">
        <w:t>}</w:t>
      </w:r>
    </w:p>
    <w:p w:rsidR="002E778B" w:rsidRPr="00D7151E" w:rsidRDefault="002E778B" w:rsidP="002E30C6">
      <w:pPr>
        <w:pStyle w:val="ListParagraph"/>
        <w:spacing w:after="0"/>
        <w:ind w:left="810"/>
      </w:pPr>
    </w:p>
    <w:p w:rsidR="00693A3B" w:rsidRPr="00D7151E" w:rsidRDefault="00A36A3D" w:rsidP="002E30C6">
      <w:pPr>
        <w:pStyle w:val="ListParagraph"/>
        <w:numPr>
          <w:ilvl w:val="0"/>
          <w:numId w:val="2"/>
        </w:numPr>
        <w:spacing w:after="0"/>
      </w:pPr>
      <w:r w:rsidRPr="00D7151E">
        <w:t xml:space="preserve">After adding these policies, we need to update the policy and then try to create the notification event to configure the SNS with the S3 bucket. In the event we can create multiple events if we have </w:t>
      </w:r>
      <w:r w:rsidR="0031043D" w:rsidRPr="00D7151E">
        <w:t>the multiple</w:t>
      </w:r>
      <w:r w:rsidRPr="00D7151E">
        <w:t xml:space="preserve"> folders inside the bucket.</w:t>
      </w:r>
    </w:p>
    <w:p w:rsidR="0031043D" w:rsidRPr="00D7151E" w:rsidRDefault="0031043D" w:rsidP="002E30C6">
      <w:pPr>
        <w:spacing w:after="0"/>
      </w:pPr>
    </w:p>
    <w:p w:rsidR="0031043D" w:rsidRPr="00D7151E" w:rsidRDefault="0031043D" w:rsidP="002E30C6">
      <w:pPr>
        <w:spacing w:after="0"/>
      </w:pPr>
      <w:r w:rsidRPr="00D7151E">
        <w:rPr>
          <w:highlight w:val="yellow"/>
        </w:rPr>
        <w:t>Note</w:t>
      </w:r>
      <w:r w:rsidRPr="00D7151E">
        <w:t xml:space="preserve">:- </w:t>
      </w:r>
      <w:r w:rsidR="00B42113">
        <w:t xml:space="preserve"> </w:t>
      </w:r>
      <w:r w:rsidRPr="00D7151E">
        <w:t xml:space="preserve">If we have not configured the policy </w:t>
      </w:r>
      <w:r w:rsidR="000B5187" w:rsidRPr="00D7151E">
        <w:t>properly then</w:t>
      </w:r>
      <w:r w:rsidRPr="00D7151E">
        <w:t xml:space="preserve"> the creation of the event for </w:t>
      </w:r>
    </w:p>
    <w:p w:rsidR="00693A3B" w:rsidRPr="00D7151E" w:rsidRDefault="0031043D" w:rsidP="002E30C6">
      <w:pPr>
        <w:spacing w:after="0"/>
      </w:pPr>
      <w:r w:rsidRPr="00D7151E">
        <w:t xml:space="preserve">          </w:t>
      </w:r>
      <w:r w:rsidR="00EB07E2">
        <w:t xml:space="preserve">   </w:t>
      </w:r>
      <w:r w:rsidRPr="00D7151E">
        <w:t>buckets with topic is impossible</w:t>
      </w:r>
      <w:r w:rsidR="004E2C0A" w:rsidRPr="00D7151E">
        <w:t>.</w:t>
      </w:r>
    </w:p>
    <w:p w:rsidR="00710323" w:rsidRPr="00D7151E" w:rsidRDefault="00710323" w:rsidP="002E30C6">
      <w:pPr>
        <w:spacing w:after="0"/>
      </w:pPr>
    </w:p>
    <w:p w:rsidR="00710323" w:rsidRPr="00D7151E" w:rsidRDefault="00A806F6" w:rsidP="002E30C6">
      <w:pPr>
        <w:pStyle w:val="ListParagraph"/>
        <w:numPr>
          <w:ilvl w:val="0"/>
          <w:numId w:val="2"/>
        </w:numPr>
        <w:spacing w:after="0"/>
      </w:pPr>
      <w:r w:rsidRPr="00D7151E">
        <w:t xml:space="preserve"> </w:t>
      </w:r>
      <w:r w:rsidR="004B36D5" w:rsidRPr="00D7151E">
        <w:t xml:space="preserve">We can publish the messages through publish </w:t>
      </w:r>
      <w:r w:rsidRPr="00D7151E">
        <w:t xml:space="preserve">to topic </w:t>
      </w:r>
      <w:r w:rsidR="004B36D5" w:rsidRPr="00D7151E">
        <w:t>option.</w:t>
      </w:r>
    </w:p>
    <w:p w:rsidR="00710323" w:rsidRPr="00D7151E" w:rsidRDefault="004B36D5" w:rsidP="002E30C6">
      <w:pPr>
        <w:spacing w:after="0"/>
      </w:pPr>
      <w:r w:rsidRPr="00D7151E">
        <w:t xml:space="preserve">       </w:t>
      </w:r>
      <w:r w:rsidR="00C26FD6">
        <w:t xml:space="preserve">     </w:t>
      </w:r>
      <w:r w:rsidRPr="00D7151E">
        <w:t xml:space="preserve">     </w:t>
      </w:r>
      <w:r w:rsidRPr="00D7151E">
        <w:rPr>
          <w:noProof/>
        </w:rPr>
        <w:drawing>
          <wp:inline distT="0" distB="0" distL="0" distR="0" wp14:anchorId="4B78E521" wp14:editId="77FAF4A8">
            <wp:extent cx="1809750" cy="466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466725"/>
                    </a:xfrm>
                    <a:prstGeom prst="rect">
                      <a:avLst/>
                    </a:prstGeom>
                  </pic:spPr>
                </pic:pic>
              </a:graphicData>
            </a:graphic>
          </wp:inline>
        </w:drawing>
      </w:r>
    </w:p>
    <w:p w:rsidR="00A806F6" w:rsidRPr="00D7151E" w:rsidRDefault="00A806F6" w:rsidP="002E30C6">
      <w:pPr>
        <w:spacing w:after="0"/>
      </w:pPr>
      <w:r w:rsidRPr="00D7151E">
        <w:t xml:space="preserve">            </w:t>
      </w:r>
      <w:r w:rsidR="00C26FD6">
        <w:t xml:space="preserve">   </w:t>
      </w:r>
      <w:r w:rsidRPr="00D7151E">
        <w:t>We can publish raw message as well as JSON message with subject names.</w:t>
      </w:r>
    </w:p>
    <w:p w:rsidR="00710323" w:rsidRDefault="00710323" w:rsidP="002E30C6">
      <w:pPr>
        <w:spacing w:after="0"/>
        <w:rPr>
          <w:rFonts w:ascii="Verdana" w:hAnsi="Verdana"/>
          <w:sz w:val="20"/>
        </w:rPr>
      </w:pPr>
    </w:p>
    <w:p w:rsidR="00710323" w:rsidRDefault="00710323" w:rsidP="002E30C6">
      <w:pPr>
        <w:spacing w:after="0"/>
        <w:rPr>
          <w:rFonts w:ascii="Verdana" w:hAnsi="Verdana"/>
          <w:sz w:val="20"/>
        </w:rPr>
      </w:pPr>
    </w:p>
    <w:p w:rsidR="00710323" w:rsidRDefault="00710323" w:rsidP="002E30C6">
      <w:pPr>
        <w:spacing w:after="0"/>
        <w:rPr>
          <w:rFonts w:ascii="Verdana" w:hAnsi="Verdana"/>
          <w:sz w:val="20"/>
        </w:rPr>
      </w:pPr>
    </w:p>
    <w:p w:rsidR="00710323" w:rsidRDefault="00710323" w:rsidP="002E30C6">
      <w:pPr>
        <w:spacing w:after="0"/>
        <w:rPr>
          <w:rFonts w:ascii="Verdana" w:hAnsi="Verdana"/>
          <w:sz w:val="20"/>
        </w:rPr>
      </w:pPr>
    </w:p>
    <w:p w:rsidR="00710323" w:rsidRDefault="00710323" w:rsidP="002E30C6">
      <w:pPr>
        <w:spacing w:after="0"/>
        <w:rPr>
          <w:rFonts w:ascii="Verdana" w:hAnsi="Verdana"/>
          <w:sz w:val="20"/>
        </w:rPr>
      </w:pPr>
    </w:p>
    <w:p w:rsidR="00710323" w:rsidRDefault="00710323" w:rsidP="002E30C6">
      <w:pPr>
        <w:spacing w:after="0"/>
        <w:rPr>
          <w:rFonts w:ascii="Verdana" w:hAnsi="Verdana"/>
          <w:sz w:val="20"/>
        </w:rPr>
      </w:pPr>
    </w:p>
    <w:p w:rsidR="00C96A13" w:rsidRDefault="00C96A13" w:rsidP="00C96A13">
      <w:pPr>
        <w:rPr>
          <w:rFonts w:ascii="Verdana" w:hAnsi="Verdana" w:cs="Consolas"/>
          <w:sz w:val="20"/>
          <w:szCs w:val="20"/>
        </w:rPr>
      </w:pPr>
    </w:p>
    <w:p w:rsidR="00C96A13" w:rsidRPr="00F46E1B" w:rsidRDefault="00C96A13" w:rsidP="00C96A13">
      <w:pPr>
        <w:pStyle w:val="ListParagraph"/>
        <w:keepNext/>
        <w:numPr>
          <w:ilvl w:val="0"/>
          <w:numId w:val="4"/>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12" w:name="_Toc460338959"/>
      <w:r>
        <w:rPr>
          <w:rFonts w:ascii="Calibri" w:eastAsia="Times New Roman" w:hAnsi="Calibri" w:cs="Times New Roman"/>
          <w:sz w:val="28"/>
        </w:rPr>
        <w:lastRenderedPageBreak/>
        <w:t>Amazon SQS Queue Creation Process</w:t>
      </w:r>
      <w:bookmarkEnd w:id="12"/>
    </w:p>
    <w:p w:rsidR="00C96A13" w:rsidRPr="009864FC" w:rsidRDefault="00C96A13" w:rsidP="00C96A13">
      <w:pPr>
        <w:spacing w:after="0"/>
        <w:jc w:val="both"/>
        <w:rPr>
          <w:rFonts w:cs="Consolas"/>
        </w:rPr>
      </w:pPr>
      <w:r>
        <w:rPr>
          <w:rFonts w:cs="Consolas"/>
          <w:szCs w:val="20"/>
        </w:rPr>
        <w:t xml:space="preserve"> </w:t>
      </w:r>
    </w:p>
    <w:p w:rsidR="004E2C0A" w:rsidRPr="009864FC" w:rsidRDefault="004E2C0A" w:rsidP="002E30C6">
      <w:pPr>
        <w:pStyle w:val="ListParagraph"/>
        <w:numPr>
          <w:ilvl w:val="0"/>
          <w:numId w:val="3"/>
        </w:numPr>
        <w:spacing w:after="0"/>
      </w:pPr>
      <w:r w:rsidRPr="009864FC">
        <w:t>Login to the AWS with your credentials (Your credentials should have necessary access so that you create, read and delete the buckets when needed).</w:t>
      </w:r>
    </w:p>
    <w:p w:rsidR="004E2C0A" w:rsidRPr="009864FC" w:rsidRDefault="004E2C0A" w:rsidP="002E30C6">
      <w:pPr>
        <w:spacing w:after="0"/>
        <w:rPr>
          <w:color w:val="1F497D"/>
        </w:rPr>
      </w:pPr>
      <w:r w:rsidRPr="009864FC">
        <w:t xml:space="preserve">    url :-  </w:t>
      </w:r>
      <w:hyperlink r:id="rId29" w:history="1">
        <w:r w:rsidRPr="009864FC">
          <w:rPr>
            <w:rStyle w:val="Hyperlink"/>
          </w:rPr>
          <w:t>https://esb-integration-resources.signin.aws.amazon.com/console</w:t>
        </w:r>
      </w:hyperlink>
    </w:p>
    <w:p w:rsidR="00693A3B" w:rsidRPr="009864FC" w:rsidRDefault="0077007E" w:rsidP="0077007E">
      <w:pPr>
        <w:spacing w:after="0"/>
      </w:pPr>
      <w:r>
        <w:t xml:space="preserve">             </w:t>
      </w:r>
      <w:r w:rsidR="004E2C0A" w:rsidRPr="009864FC">
        <w:t xml:space="preserve"> </w:t>
      </w:r>
      <w:hyperlink r:id="rId30" w:history="1">
        <w:r w:rsidR="004E2C0A" w:rsidRPr="009864FC">
          <w:rPr>
            <w:rStyle w:val="Hyperlink"/>
          </w:rPr>
          <w:t>https://us-west-2.console.aws.amazon.com/console/home?region=us-west-2#</w:t>
        </w:r>
      </w:hyperlink>
    </w:p>
    <w:p w:rsidR="002E778B" w:rsidRPr="009864FC" w:rsidRDefault="002E778B" w:rsidP="002E30C6">
      <w:pPr>
        <w:pStyle w:val="ListParagraph"/>
        <w:spacing w:after="0"/>
      </w:pPr>
    </w:p>
    <w:p w:rsidR="002E778B" w:rsidRDefault="002E778B" w:rsidP="002E30C6">
      <w:pPr>
        <w:pStyle w:val="ListParagraph"/>
        <w:numPr>
          <w:ilvl w:val="0"/>
          <w:numId w:val="3"/>
        </w:numPr>
        <w:spacing w:after="0"/>
      </w:pPr>
      <w:r w:rsidRPr="009864FC">
        <w:t xml:space="preserve">Go to the </w:t>
      </w:r>
      <w:r w:rsidRPr="009864FC">
        <w:rPr>
          <w:highlight w:val="yellow"/>
        </w:rPr>
        <w:t>Application Services</w:t>
      </w:r>
      <w:r w:rsidRPr="009864FC">
        <w:t xml:space="preserve"> and select </w:t>
      </w:r>
      <w:r w:rsidRPr="009864FC">
        <w:rPr>
          <w:highlight w:val="yellow"/>
        </w:rPr>
        <w:t>SQS</w:t>
      </w:r>
      <w:r w:rsidRPr="009864FC">
        <w:t>.</w:t>
      </w:r>
      <w:r w:rsidRPr="009864FC">
        <w:rPr>
          <w:noProof/>
        </w:rPr>
        <w:drawing>
          <wp:inline distT="0" distB="0" distL="0" distR="0" wp14:anchorId="4E6FB111" wp14:editId="11531F8A">
            <wp:extent cx="2842260"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2260" cy="2004060"/>
                    </a:xfrm>
                    <a:prstGeom prst="rect">
                      <a:avLst/>
                    </a:prstGeom>
                  </pic:spPr>
                </pic:pic>
              </a:graphicData>
            </a:graphic>
          </wp:inline>
        </w:drawing>
      </w:r>
      <w:r w:rsidRPr="009864FC">
        <w:t xml:space="preserve"> </w:t>
      </w:r>
    </w:p>
    <w:p w:rsidR="00212F41" w:rsidRDefault="00212F41" w:rsidP="00212F41">
      <w:pPr>
        <w:pStyle w:val="ListParagraph"/>
        <w:spacing w:after="0"/>
      </w:pPr>
    </w:p>
    <w:p w:rsidR="00212F41" w:rsidRPr="009864FC" w:rsidRDefault="00212F41" w:rsidP="00212F41">
      <w:pPr>
        <w:pStyle w:val="ListParagraph"/>
        <w:spacing w:after="0"/>
      </w:pPr>
    </w:p>
    <w:p w:rsidR="00F316EE" w:rsidRPr="009864FC" w:rsidRDefault="00675500" w:rsidP="002E30C6">
      <w:pPr>
        <w:pStyle w:val="ListParagraph"/>
        <w:numPr>
          <w:ilvl w:val="0"/>
          <w:numId w:val="3"/>
        </w:numPr>
        <w:spacing w:after="0"/>
      </w:pPr>
      <w:r w:rsidRPr="009864FC">
        <w:t>For creating the queues we need to select the create new queue option.</w:t>
      </w:r>
    </w:p>
    <w:p w:rsidR="00675500" w:rsidRPr="009864FC" w:rsidRDefault="00675500" w:rsidP="002E30C6">
      <w:pPr>
        <w:pStyle w:val="ListParagraph"/>
        <w:spacing w:after="0"/>
      </w:pPr>
      <w:r w:rsidRPr="009864FC">
        <w:t xml:space="preserve"> </w:t>
      </w:r>
      <w:r w:rsidRPr="009864FC">
        <w:rPr>
          <w:noProof/>
        </w:rPr>
        <w:drawing>
          <wp:inline distT="0" distB="0" distL="0" distR="0" wp14:anchorId="265FF6BC" wp14:editId="59DFC49E">
            <wp:extent cx="1685925" cy="47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85925" cy="476250"/>
                    </a:xfrm>
                    <a:prstGeom prst="rect">
                      <a:avLst/>
                    </a:prstGeom>
                  </pic:spPr>
                </pic:pic>
              </a:graphicData>
            </a:graphic>
          </wp:inline>
        </w:drawing>
      </w:r>
    </w:p>
    <w:p w:rsidR="00675500" w:rsidRPr="009864FC" w:rsidRDefault="00675500" w:rsidP="002E30C6">
      <w:pPr>
        <w:spacing w:after="0"/>
      </w:pPr>
    </w:p>
    <w:p w:rsidR="00EC6287" w:rsidRPr="009864FC" w:rsidRDefault="00675500" w:rsidP="00D444FE">
      <w:pPr>
        <w:pStyle w:val="ListParagraph"/>
        <w:numPr>
          <w:ilvl w:val="0"/>
          <w:numId w:val="3"/>
        </w:numPr>
        <w:spacing w:after="0"/>
      </w:pPr>
      <w:r w:rsidRPr="009864FC">
        <w:t>After selecting the creating new queue option, a popup window will open.</w:t>
      </w:r>
    </w:p>
    <w:p w:rsidR="00675500" w:rsidRPr="009864FC" w:rsidRDefault="00675500" w:rsidP="002E30C6">
      <w:pPr>
        <w:pStyle w:val="ListParagraph"/>
        <w:spacing w:after="0"/>
      </w:pPr>
      <w:r w:rsidRPr="009864FC">
        <w:rPr>
          <w:noProof/>
        </w:rPr>
        <w:drawing>
          <wp:inline distT="0" distB="0" distL="0" distR="0" wp14:anchorId="76D4F426" wp14:editId="031D9DD2">
            <wp:extent cx="5401945" cy="2791691"/>
            <wp:effectExtent l="0" t="0" r="825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13810" cy="2797823"/>
                    </a:xfrm>
                    <a:prstGeom prst="rect">
                      <a:avLst/>
                    </a:prstGeom>
                  </pic:spPr>
                </pic:pic>
              </a:graphicData>
            </a:graphic>
          </wp:inline>
        </w:drawing>
      </w:r>
    </w:p>
    <w:p w:rsidR="00675500" w:rsidRPr="009864FC" w:rsidRDefault="00675500" w:rsidP="002E30C6">
      <w:pPr>
        <w:pStyle w:val="ListParagraph"/>
        <w:spacing w:after="0"/>
      </w:pPr>
    </w:p>
    <w:p w:rsidR="00675500" w:rsidRPr="009864FC" w:rsidRDefault="00675500" w:rsidP="002E30C6">
      <w:pPr>
        <w:pStyle w:val="ListParagraph"/>
        <w:spacing w:after="0"/>
      </w:pPr>
      <w:r w:rsidRPr="009864FC">
        <w:t>In this window we need to provide the queue name along with necessary properties which want to use for queue.</w:t>
      </w:r>
    </w:p>
    <w:p w:rsidR="003B7922" w:rsidRPr="009864FC" w:rsidRDefault="00AE60A3" w:rsidP="002E30C6">
      <w:pPr>
        <w:pStyle w:val="ListParagraph"/>
        <w:numPr>
          <w:ilvl w:val="0"/>
          <w:numId w:val="3"/>
        </w:numPr>
        <w:spacing w:after="0"/>
      </w:pPr>
      <w:r w:rsidRPr="009864FC">
        <w:lastRenderedPageBreak/>
        <w:t>After creating the SQS if we want to subscribe the notification from topic then we need to provide the permissions. For providing the permission we need to select the queue, a property window will appear below the web page.</w:t>
      </w:r>
    </w:p>
    <w:p w:rsidR="003001DE" w:rsidRPr="009864FC" w:rsidRDefault="003001DE" w:rsidP="002E30C6">
      <w:pPr>
        <w:pStyle w:val="ListParagraph"/>
        <w:spacing w:after="0"/>
      </w:pPr>
    </w:p>
    <w:p w:rsidR="002D220F" w:rsidRPr="009864FC" w:rsidRDefault="002D220F" w:rsidP="002E30C6">
      <w:pPr>
        <w:pStyle w:val="ListParagraph"/>
        <w:spacing w:after="0"/>
      </w:pPr>
      <w:r w:rsidRPr="009864FC">
        <w:rPr>
          <w:noProof/>
        </w:rPr>
        <w:drawing>
          <wp:inline distT="0" distB="0" distL="0" distR="0" wp14:anchorId="786DD34F" wp14:editId="2BFEBA21">
            <wp:extent cx="5326380" cy="12725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26380" cy="1272540"/>
                    </a:xfrm>
                    <a:prstGeom prst="rect">
                      <a:avLst/>
                    </a:prstGeom>
                  </pic:spPr>
                </pic:pic>
              </a:graphicData>
            </a:graphic>
          </wp:inline>
        </w:drawing>
      </w:r>
    </w:p>
    <w:p w:rsidR="002D220F" w:rsidRPr="009864FC" w:rsidRDefault="002D220F" w:rsidP="002E30C6">
      <w:pPr>
        <w:pStyle w:val="ListParagraph"/>
        <w:spacing w:after="0"/>
      </w:pPr>
    </w:p>
    <w:p w:rsidR="002D220F" w:rsidRPr="009864FC" w:rsidRDefault="002D220F" w:rsidP="002E30C6">
      <w:pPr>
        <w:pStyle w:val="ListParagraph"/>
        <w:spacing w:after="0"/>
      </w:pPr>
      <w:r w:rsidRPr="009864FC">
        <w:t>In this window we need to select Add a Permission o</w:t>
      </w:r>
      <w:r w:rsidR="00503988" w:rsidRPr="009864FC">
        <w:t xml:space="preserve">ption then we need to provide the following </w:t>
      </w:r>
      <w:r w:rsidRPr="009864FC">
        <w:t>properties</w:t>
      </w:r>
      <w:r w:rsidR="00503988" w:rsidRPr="009864FC">
        <w:t xml:space="preserve"> based on our requirement</w:t>
      </w:r>
      <w:r w:rsidRPr="009864FC">
        <w:t>.</w:t>
      </w:r>
    </w:p>
    <w:p w:rsidR="00C331EE" w:rsidRPr="009864FC" w:rsidRDefault="00C331EE" w:rsidP="002E30C6">
      <w:pPr>
        <w:pStyle w:val="ListParagraph"/>
        <w:spacing w:after="0"/>
      </w:pPr>
    </w:p>
    <w:p w:rsidR="002D220F" w:rsidRPr="009864FC" w:rsidRDefault="002D220F" w:rsidP="002E30C6">
      <w:pPr>
        <w:pStyle w:val="ListParagraph"/>
        <w:spacing w:after="0"/>
      </w:pPr>
      <w:r w:rsidRPr="009864FC">
        <w:rPr>
          <w:noProof/>
        </w:rPr>
        <w:drawing>
          <wp:inline distT="0" distB="0" distL="0" distR="0" wp14:anchorId="69332B1E" wp14:editId="36CD2002">
            <wp:extent cx="5273040" cy="470979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3040" cy="4709795"/>
                    </a:xfrm>
                    <a:prstGeom prst="rect">
                      <a:avLst/>
                    </a:prstGeom>
                  </pic:spPr>
                </pic:pic>
              </a:graphicData>
            </a:graphic>
          </wp:inline>
        </w:drawing>
      </w:r>
    </w:p>
    <w:p w:rsidR="00C331EE" w:rsidRPr="009864FC" w:rsidRDefault="00C331EE" w:rsidP="002E30C6">
      <w:pPr>
        <w:pStyle w:val="ListParagraph"/>
        <w:spacing w:after="0"/>
      </w:pPr>
    </w:p>
    <w:p w:rsidR="00A91F0C" w:rsidRPr="009864FC" w:rsidRDefault="00C331EE" w:rsidP="002E30C6">
      <w:pPr>
        <w:pStyle w:val="ListParagraph"/>
        <w:spacing w:after="0"/>
      </w:pPr>
      <w:r w:rsidRPr="009864FC">
        <w:t>We can allow multiple user to use the same queue by adding them i</w:t>
      </w:r>
      <w:r w:rsidR="00A733AC" w:rsidRPr="009864FC">
        <w:t xml:space="preserve">n principle. In Actions we can add multiple actions. For this we </w:t>
      </w:r>
      <w:r w:rsidR="00A91F0C" w:rsidRPr="009864FC">
        <w:t xml:space="preserve">need to </w:t>
      </w:r>
      <w:r w:rsidR="00A733AC" w:rsidRPr="009864FC">
        <w:t>select the action, a drop down check box will where we can multiple actions or action</w:t>
      </w:r>
      <w:r w:rsidR="00A91F0C" w:rsidRPr="009864FC">
        <w:t xml:space="preserve">s depends on our requirement. </w:t>
      </w:r>
    </w:p>
    <w:p w:rsidR="00A91F0C" w:rsidRPr="009864FC" w:rsidRDefault="00A91F0C" w:rsidP="002E30C6">
      <w:pPr>
        <w:pStyle w:val="ListParagraph"/>
        <w:spacing w:after="0"/>
      </w:pPr>
      <w:r w:rsidRPr="009864FC">
        <w:lastRenderedPageBreak/>
        <w:t xml:space="preserve">              </w:t>
      </w:r>
      <w:r w:rsidRPr="009864FC">
        <w:rPr>
          <w:noProof/>
        </w:rPr>
        <w:drawing>
          <wp:inline distT="0" distB="0" distL="0" distR="0" wp14:anchorId="2912CD05" wp14:editId="514FF9EE">
            <wp:extent cx="2667000" cy="1699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1362" r="3269" b="2620"/>
                    <a:stretch/>
                  </pic:blipFill>
                  <pic:spPr bwMode="auto">
                    <a:xfrm>
                      <a:off x="0" y="0"/>
                      <a:ext cx="2667000" cy="1699260"/>
                    </a:xfrm>
                    <a:prstGeom prst="rect">
                      <a:avLst/>
                    </a:prstGeom>
                    <a:ln>
                      <a:noFill/>
                    </a:ln>
                    <a:extLst>
                      <a:ext uri="{53640926-AAD7-44D8-BBD7-CCE9431645EC}">
                        <a14:shadowObscured xmlns:a14="http://schemas.microsoft.com/office/drawing/2010/main"/>
                      </a:ext>
                    </a:extLst>
                  </pic:spPr>
                </pic:pic>
              </a:graphicData>
            </a:graphic>
          </wp:inline>
        </w:drawing>
      </w:r>
    </w:p>
    <w:p w:rsidR="00A91F0C" w:rsidRPr="009864FC" w:rsidRDefault="00A91F0C" w:rsidP="002E30C6">
      <w:pPr>
        <w:pStyle w:val="ListParagraph"/>
        <w:spacing w:after="0"/>
      </w:pPr>
    </w:p>
    <w:p w:rsidR="00A733AC" w:rsidRPr="009864FC" w:rsidRDefault="00A733AC" w:rsidP="002E30C6">
      <w:pPr>
        <w:pStyle w:val="ListParagraph"/>
        <w:spacing w:after="0"/>
      </w:pPr>
      <w:r w:rsidRPr="009864FC">
        <w:t>we can also select all SQS actions if we need all actions support instead of selecting the one by one from the drop down check box.</w:t>
      </w:r>
      <w:r w:rsidR="008D1458" w:rsidRPr="009864FC">
        <w:t xml:space="preserve"> </w:t>
      </w:r>
    </w:p>
    <w:p w:rsidR="008D1458" w:rsidRPr="009864FC" w:rsidRDefault="008D1458" w:rsidP="002E30C6">
      <w:pPr>
        <w:pStyle w:val="ListParagraph"/>
        <w:spacing w:after="0"/>
      </w:pPr>
      <w:r w:rsidRPr="009864FC">
        <w:t>After this we need to select the condition we want to use for SQS.</w:t>
      </w:r>
    </w:p>
    <w:p w:rsidR="008D1458" w:rsidRPr="009864FC" w:rsidRDefault="008D1458" w:rsidP="002E30C6">
      <w:pPr>
        <w:pStyle w:val="ListParagraph"/>
        <w:spacing w:after="0"/>
      </w:pPr>
    </w:p>
    <w:p w:rsidR="008D1458" w:rsidRPr="009864FC" w:rsidRDefault="008D1458" w:rsidP="002E30C6">
      <w:pPr>
        <w:pStyle w:val="ListParagraph"/>
        <w:spacing w:after="0"/>
      </w:pPr>
      <w:r w:rsidRPr="009864FC">
        <w:t xml:space="preserve">                      </w:t>
      </w:r>
      <w:r w:rsidRPr="009864FC">
        <w:rPr>
          <w:noProof/>
        </w:rPr>
        <w:drawing>
          <wp:inline distT="0" distB="0" distL="0" distR="0" wp14:anchorId="2425F0A0" wp14:editId="7371B11B">
            <wp:extent cx="2125882" cy="2445327"/>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561" r="2614"/>
                    <a:stretch/>
                  </pic:blipFill>
                  <pic:spPr bwMode="auto">
                    <a:xfrm>
                      <a:off x="0" y="0"/>
                      <a:ext cx="2159148" cy="2483592"/>
                    </a:xfrm>
                    <a:prstGeom prst="rect">
                      <a:avLst/>
                    </a:prstGeom>
                    <a:ln>
                      <a:noFill/>
                    </a:ln>
                    <a:extLst>
                      <a:ext uri="{53640926-AAD7-44D8-BBD7-CCE9431645EC}">
                        <a14:shadowObscured xmlns:a14="http://schemas.microsoft.com/office/drawing/2010/main"/>
                      </a:ext>
                    </a:extLst>
                  </pic:spPr>
                </pic:pic>
              </a:graphicData>
            </a:graphic>
          </wp:inline>
        </w:drawing>
      </w:r>
    </w:p>
    <w:p w:rsidR="002839BD" w:rsidRPr="009864FC" w:rsidRDefault="002839BD" w:rsidP="002E30C6">
      <w:pPr>
        <w:pStyle w:val="ListParagraph"/>
        <w:spacing w:after="0"/>
      </w:pPr>
    </w:p>
    <w:p w:rsidR="00A733AC" w:rsidRPr="009864FC" w:rsidRDefault="00143F3D" w:rsidP="002E30C6">
      <w:pPr>
        <w:pStyle w:val="ListParagraph"/>
        <w:spacing w:after="0"/>
      </w:pPr>
      <w:r w:rsidRPr="009864FC">
        <w:t xml:space="preserve">Normally we are using </w:t>
      </w:r>
      <w:r w:rsidRPr="009864FC">
        <w:rPr>
          <w:highlight w:val="yellow"/>
        </w:rPr>
        <w:t>ArnE</w:t>
      </w:r>
      <w:r w:rsidR="002C14C9" w:rsidRPr="009864FC">
        <w:rPr>
          <w:highlight w:val="yellow"/>
        </w:rPr>
        <w:t>quals</w:t>
      </w:r>
      <w:r w:rsidR="002C14C9" w:rsidRPr="009864FC">
        <w:t xml:space="preserve"> condition.</w:t>
      </w:r>
    </w:p>
    <w:p w:rsidR="0051634C" w:rsidRPr="009864FC" w:rsidRDefault="0051634C" w:rsidP="002E30C6">
      <w:pPr>
        <w:pStyle w:val="ListParagraph"/>
        <w:spacing w:after="0"/>
      </w:pPr>
      <w:r w:rsidRPr="009864FC">
        <w:t>Next we need to provide the key from the provided options.</w:t>
      </w:r>
    </w:p>
    <w:p w:rsidR="002839BD" w:rsidRPr="009864FC" w:rsidRDefault="002839BD" w:rsidP="002E30C6">
      <w:pPr>
        <w:pStyle w:val="ListParagraph"/>
        <w:spacing w:after="0"/>
      </w:pPr>
    </w:p>
    <w:p w:rsidR="002D220F" w:rsidRPr="009864FC" w:rsidRDefault="0051634C" w:rsidP="002E30C6">
      <w:pPr>
        <w:pStyle w:val="ListParagraph"/>
        <w:spacing w:after="0"/>
      </w:pPr>
      <w:r w:rsidRPr="009864FC">
        <w:t xml:space="preserve">                      </w:t>
      </w:r>
      <w:r w:rsidRPr="009864FC">
        <w:rPr>
          <w:noProof/>
        </w:rPr>
        <w:drawing>
          <wp:inline distT="0" distB="0" distL="0" distR="0" wp14:anchorId="15DE8097" wp14:editId="28A76F60">
            <wp:extent cx="2133600" cy="16897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4775" t="1" r="3025" b="2766"/>
                    <a:stretch/>
                  </pic:blipFill>
                  <pic:spPr bwMode="auto">
                    <a:xfrm>
                      <a:off x="0" y="0"/>
                      <a:ext cx="2147087" cy="1700416"/>
                    </a:xfrm>
                    <a:prstGeom prst="rect">
                      <a:avLst/>
                    </a:prstGeom>
                    <a:ln>
                      <a:noFill/>
                    </a:ln>
                    <a:extLst>
                      <a:ext uri="{53640926-AAD7-44D8-BBD7-CCE9431645EC}">
                        <a14:shadowObscured xmlns:a14="http://schemas.microsoft.com/office/drawing/2010/main"/>
                      </a:ext>
                    </a:extLst>
                  </pic:spPr>
                </pic:pic>
              </a:graphicData>
            </a:graphic>
          </wp:inline>
        </w:drawing>
      </w:r>
      <w:r w:rsidR="00A733AC" w:rsidRPr="009864FC">
        <w:t xml:space="preserve">            </w:t>
      </w:r>
      <w:r w:rsidR="00C331EE" w:rsidRPr="009864FC">
        <w:t xml:space="preserve"> </w:t>
      </w:r>
    </w:p>
    <w:p w:rsidR="002839BD" w:rsidRPr="009864FC" w:rsidRDefault="002839BD" w:rsidP="002E30C6">
      <w:pPr>
        <w:pStyle w:val="ListParagraph"/>
        <w:spacing w:after="0"/>
      </w:pPr>
    </w:p>
    <w:p w:rsidR="002D220F" w:rsidRPr="009864FC" w:rsidRDefault="0068570A" w:rsidP="002E30C6">
      <w:pPr>
        <w:pStyle w:val="ListParagraph"/>
        <w:spacing w:after="0"/>
      </w:pPr>
      <w:r w:rsidRPr="009864FC">
        <w:t xml:space="preserve">Normally we are using the </w:t>
      </w:r>
      <w:r w:rsidRPr="009864FC">
        <w:rPr>
          <w:highlight w:val="yellow"/>
        </w:rPr>
        <w:t>aws:SourceArn</w:t>
      </w:r>
      <w:r w:rsidRPr="009864FC">
        <w:t xml:space="preserve">. </w:t>
      </w:r>
    </w:p>
    <w:p w:rsidR="0093293F" w:rsidRPr="009864FC" w:rsidRDefault="0068570A" w:rsidP="002E30C6">
      <w:pPr>
        <w:pStyle w:val="ListParagraph"/>
        <w:spacing w:after="0"/>
      </w:pPr>
      <w:r w:rsidRPr="009864FC">
        <w:t>And then we need to provide the ARN value of the topic, this can contain multiple topic ARN values.</w:t>
      </w:r>
      <w:r w:rsidR="0093293F" w:rsidRPr="009864FC">
        <w:t xml:space="preserve"> We can add multiple conditions. After this we need to </w:t>
      </w:r>
      <w:r w:rsidR="00D42ECB" w:rsidRPr="009864FC">
        <w:t xml:space="preserve">select the </w:t>
      </w:r>
      <w:r w:rsidR="0093293F" w:rsidRPr="009864FC">
        <w:t>add permission.</w:t>
      </w:r>
    </w:p>
    <w:sectPr w:rsidR="0093293F" w:rsidRPr="009864FC" w:rsidSect="00391ABC">
      <w:headerReference w:type="default" r:id="rId39"/>
      <w:footerReference w:type="default" r:id="rId4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C85" w:rsidRDefault="00276C85" w:rsidP="005943B8">
      <w:pPr>
        <w:spacing w:after="0" w:line="240" w:lineRule="auto"/>
      </w:pPr>
      <w:r>
        <w:separator/>
      </w:r>
    </w:p>
  </w:endnote>
  <w:endnote w:type="continuationSeparator" w:id="0">
    <w:p w:rsidR="00276C85" w:rsidRDefault="00276C85" w:rsidP="0059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F45" w:rsidRDefault="00406F45">
    <w:pPr>
      <w:pStyle w:val="Footer"/>
      <w:jc w:val="right"/>
    </w:pPr>
  </w:p>
  <w:tbl>
    <w:tblPr>
      <w:tblW w:w="8930" w:type="dxa"/>
      <w:tblInd w:w="57" w:type="dxa"/>
      <w:tblLayout w:type="fixed"/>
      <w:tblCellMar>
        <w:left w:w="56" w:type="dxa"/>
        <w:right w:w="56" w:type="dxa"/>
      </w:tblCellMar>
      <w:tblLook w:val="0000" w:firstRow="0" w:lastRow="0" w:firstColumn="0" w:lastColumn="0" w:noHBand="0" w:noVBand="0"/>
    </w:tblPr>
    <w:tblGrid>
      <w:gridCol w:w="1422"/>
      <w:gridCol w:w="1219"/>
      <w:gridCol w:w="477"/>
      <w:gridCol w:w="423"/>
      <w:gridCol w:w="2218"/>
      <w:gridCol w:w="53"/>
      <w:gridCol w:w="3118"/>
    </w:tblGrid>
    <w:tr w:rsidR="001E3514" w:rsidRPr="001E3514" w:rsidTr="00690A7C">
      <w:trPr>
        <w:cantSplit/>
      </w:trPr>
      <w:tc>
        <w:tcPr>
          <w:tcW w:w="1422" w:type="dxa"/>
          <w:tcBorders>
            <w:top w:val="single" w:sz="4" w:space="0" w:color="auto"/>
          </w:tcBorders>
        </w:tcPr>
        <w:p w:rsidR="001E3514" w:rsidRPr="001E3514" w:rsidRDefault="001E3514" w:rsidP="001E3514">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t xml:space="preserve">Updated On </w:t>
          </w:r>
        </w:p>
      </w:tc>
      <w:tc>
        <w:tcPr>
          <w:tcW w:w="1696" w:type="dxa"/>
          <w:gridSpan w:val="2"/>
          <w:tcBorders>
            <w:top w:val="single" w:sz="4" w:space="0" w:color="auto"/>
          </w:tcBorders>
        </w:tcPr>
        <w:p w:rsidR="001E3514" w:rsidRPr="001E3514" w:rsidRDefault="001E3514" w:rsidP="001E3514">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fldChar w:fldCharType="begin"/>
          </w:r>
          <w:r w:rsidRPr="001E3514">
            <w:rPr>
              <w:rFonts w:ascii="Times New Roman" w:eastAsia="Times New Roman" w:hAnsi="Times New Roman" w:cs="Times New Roman"/>
              <w:sz w:val="18"/>
              <w:szCs w:val="20"/>
            </w:rPr>
            <w:instrText xml:space="preserve"> DATE \@ "M/d/yyyy" </w:instrText>
          </w:r>
          <w:r w:rsidRPr="001E3514">
            <w:rPr>
              <w:rFonts w:ascii="Times New Roman" w:eastAsia="Times New Roman" w:hAnsi="Times New Roman" w:cs="Times New Roman"/>
              <w:sz w:val="18"/>
              <w:szCs w:val="20"/>
            </w:rPr>
            <w:fldChar w:fldCharType="separate"/>
          </w:r>
          <w:r w:rsidR="00FB680B">
            <w:rPr>
              <w:rFonts w:ascii="Times New Roman" w:eastAsia="Times New Roman" w:hAnsi="Times New Roman" w:cs="Times New Roman"/>
              <w:noProof/>
              <w:sz w:val="18"/>
              <w:szCs w:val="20"/>
            </w:rPr>
            <w:t>8/31/2016</w:t>
          </w:r>
          <w:r w:rsidRPr="001E3514">
            <w:rPr>
              <w:rFonts w:ascii="Times New Roman" w:eastAsia="Times New Roman" w:hAnsi="Times New Roman" w:cs="Times New Roman"/>
              <w:sz w:val="18"/>
              <w:szCs w:val="20"/>
            </w:rPr>
            <w:fldChar w:fldCharType="end"/>
          </w:r>
        </w:p>
      </w:tc>
      <w:tc>
        <w:tcPr>
          <w:tcW w:w="2641" w:type="dxa"/>
          <w:gridSpan w:val="2"/>
          <w:tcBorders>
            <w:top w:val="single" w:sz="4" w:space="0" w:color="auto"/>
          </w:tcBorders>
        </w:tcPr>
        <w:p w:rsidR="001E3514" w:rsidRPr="001E3514" w:rsidRDefault="001E3514" w:rsidP="001E3514">
          <w:pPr>
            <w:spacing w:after="0" w:line="240" w:lineRule="auto"/>
            <w:jc w:val="center"/>
            <w:rPr>
              <w:rFonts w:ascii="Times New Roman" w:eastAsia="Times New Roman" w:hAnsi="Times New Roman" w:cs="Times New Roman"/>
              <w:b/>
              <w:sz w:val="20"/>
              <w:szCs w:val="20"/>
            </w:rPr>
          </w:pPr>
        </w:p>
      </w:tc>
      <w:tc>
        <w:tcPr>
          <w:tcW w:w="3171" w:type="dxa"/>
          <w:gridSpan w:val="2"/>
          <w:tcBorders>
            <w:top w:val="single" w:sz="4" w:space="0" w:color="auto"/>
          </w:tcBorders>
        </w:tcPr>
        <w:p w:rsidR="001E3514" w:rsidRPr="001E3514" w:rsidRDefault="001E3514" w:rsidP="001E3514">
          <w:pPr>
            <w:spacing w:after="0" w:line="240" w:lineRule="auto"/>
            <w:jc w:val="right"/>
            <w:rPr>
              <w:rFonts w:ascii="Times New Roman" w:eastAsia="Times New Roman" w:hAnsi="Times New Roman" w:cs="Times New Roman"/>
              <w:b/>
              <w:sz w:val="18"/>
              <w:szCs w:val="20"/>
            </w:rPr>
          </w:pP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PAGE </w:instrText>
          </w:r>
          <w:r w:rsidRPr="001E3514">
            <w:rPr>
              <w:rFonts w:ascii="Times New Roman" w:eastAsia="Times New Roman" w:hAnsi="Times New Roman" w:cs="Times New Roman"/>
              <w:sz w:val="20"/>
              <w:szCs w:val="20"/>
            </w:rPr>
            <w:fldChar w:fldCharType="separate"/>
          </w:r>
          <w:r w:rsidR="00E6177F">
            <w:rPr>
              <w:rFonts w:ascii="Times New Roman" w:eastAsia="Times New Roman" w:hAnsi="Times New Roman" w:cs="Times New Roman"/>
              <w:noProof/>
              <w:sz w:val="20"/>
              <w:szCs w:val="20"/>
            </w:rPr>
            <w:t>4</w:t>
          </w:r>
          <w:r w:rsidRPr="001E3514">
            <w:rPr>
              <w:rFonts w:ascii="Times New Roman" w:eastAsia="Times New Roman" w:hAnsi="Times New Roman" w:cs="Times New Roman"/>
              <w:sz w:val="20"/>
              <w:szCs w:val="20"/>
            </w:rPr>
            <w:fldChar w:fldCharType="end"/>
          </w:r>
          <w:r w:rsidRPr="001E3514">
            <w:rPr>
              <w:rFonts w:ascii="Times New Roman" w:eastAsia="Times New Roman" w:hAnsi="Times New Roman" w:cs="Times New Roman"/>
              <w:sz w:val="20"/>
              <w:szCs w:val="20"/>
            </w:rPr>
            <w:t xml:space="preserve"> of  </w:t>
          </w: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NUMPAGES </w:instrText>
          </w:r>
          <w:r w:rsidRPr="001E3514">
            <w:rPr>
              <w:rFonts w:ascii="Times New Roman" w:eastAsia="Times New Roman" w:hAnsi="Times New Roman" w:cs="Times New Roman"/>
              <w:sz w:val="20"/>
              <w:szCs w:val="20"/>
            </w:rPr>
            <w:fldChar w:fldCharType="separate"/>
          </w:r>
          <w:r w:rsidR="00E6177F">
            <w:rPr>
              <w:rFonts w:ascii="Times New Roman" w:eastAsia="Times New Roman" w:hAnsi="Times New Roman" w:cs="Times New Roman"/>
              <w:noProof/>
              <w:sz w:val="20"/>
              <w:szCs w:val="20"/>
            </w:rPr>
            <w:t>13</w:t>
          </w:r>
          <w:r w:rsidRPr="001E3514">
            <w:rPr>
              <w:rFonts w:ascii="Times New Roman" w:eastAsia="Times New Roman" w:hAnsi="Times New Roman" w:cs="Times New Roman"/>
              <w:sz w:val="20"/>
              <w:szCs w:val="20"/>
            </w:rPr>
            <w:fldChar w:fldCharType="end"/>
          </w:r>
        </w:p>
      </w:tc>
    </w:tr>
    <w:tr w:rsidR="001E3514" w:rsidRPr="001E3514" w:rsidTr="00690A7C">
      <w:trPr>
        <w:gridAfter w:val="1"/>
        <w:wAfter w:w="3118" w:type="dxa"/>
        <w:cantSplit/>
      </w:trPr>
      <w:tc>
        <w:tcPr>
          <w:tcW w:w="2641" w:type="dxa"/>
          <w:gridSpan w:val="2"/>
        </w:tcPr>
        <w:p w:rsidR="001E3514" w:rsidRPr="001E3514" w:rsidRDefault="001E3514" w:rsidP="001E3514">
          <w:pPr>
            <w:spacing w:after="0" w:line="240" w:lineRule="auto"/>
            <w:jc w:val="center"/>
            <w:rPr>
              <w:rFonts w:ascii="Times New Roman" w:eastAsia="Times New Roman" w:hAnsi="Times New Roman" w:cs="Times New Roman"/>
              <w:b/>
              <w:sz w:val="18"/>
              <w:szCs w:val="20"/>
            </w:rPr>
          </w:pPr>
        </w:p>
      </w:tc>
      <w:tc>
        <w:tcPr>
          <w:tcW w:w="900" w:type="dxa"/>
          <w:gridSpan w:val="2"/>
        </w:tcPr>
        <w:p w:rsidR="001E3514" w:rsidRPr="001E3514" w:rsidRDefault="001E3514" w:rsidP="001E3514">
          <w:pPr>
            <w:spacing w:after="0" w:line="240" w:lineRule="auto"/>
            <w:jc w:val="right"/>
            <w:rPr>
              <w:rFonts w:ascii="Times New Roman" w:eastAsia="Times New Roman" w:hAnsi="Times New Roman" w:cs="Times New Roman"/>
              <w:sz w:val="18"/>
              <w:szCs w:val="20"/>
            </w:rPr>
          </w:pPr>
        </w:p>
      </w:tc>
      <w:tc>
        <w:tcPr>
          <w:tcW w:w="2271" w:type="dxa"/>
          <w:gridSpan w:val="2"/>
        </w:tcPr>
        <w:p w:rsidR="001E3514" w:rsidRPr="001E3514" w:rsidRDefault="001E3514" w:rsidP="001E3514">
          <w:pPr>
            <w:spacing w:after="0" w:line="240" w:lineRule="auto"/>
            <w:rPr>
              <w:rFonts w:ascii="Times New Roman" w:eastAsia="Times New Roman" w:hAnsi="Times New Roman" w:cs="Times New Roman"/>
              <w:sz w:val="18"/>
              <w:szCs w:val="20"/>
            </w:rPr>
          </w:pPr>
        </w:p>
      </w:tc>
    </w:tr>
  </w:tbl>
  <w:p w:rsidR="001E3514" w:rsidRPr="001E3514" w:rsidRDefault="001E3514" w:rsidP="001E3514">
    <w:pPr>
      <w:spacing w:after="0" w:line="240" w:lineRule="auto"/>
      <w:jc w:val="center"/>
      <w:rPr>
        <w:rFonts w:ascii="Times New Roman" w:eastAsia="Times New Roman" w:hAnsi="Times New Roman" w:cs="Times New Roman"/>
        <w:sz w:val="20"/>
        <w:szCs w:val="20"/>
      </w:rPr>
    </w:pP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DOCPROPERTY CURRENTCLASS \* MERGEFORMAT </w:instrText>
    </w:r>
    <w:r w:rsidRPr="001E3514">
      <w:rPr>
        <w:rFonts w:ascii="Times New Roman" w:eastAsia="Times New Roman" w:hAnsi="Times New Roman" w:cs="Times New Roman"/>
        <w:sz w:val="20"/>
        <w:szCs w:val="20"/>
      </w:rPr>
      <w:fldChar w:fldCharType="separate"/>
    </w:r>
    <w:r w:rsidRPr="001E3514">
      <w:rPr>
        <w:rFonts w:ascii="Times New Roman" w:eastAsia="Times New Roman" w:hAnsi="Times New Roman" w:cs="Times New Roman"/>
        <w:sz w:val="20"/>
        <w:szCs w:val="20"/>
      </w:rPr>
      <w:t>Classified - Internal use</w:t>
    </w:r>
    <w:r w:rsidRPr="001E3514">
      <w:rPr>
        <w:rFonts w:ascii="Times New Roman" w:eastAsia="Times New Roman" w:hAnsi="Times New Roman" w:cs="Times New Roman"/>
        <w:sz w:val="20"/>
        <w:szCs w:val="20"/>
      </w:rPr>
      <w:fldChar w:fldCharType="end"/>
    </w:r>
  </w:p>
  <w:p w:rsidR="00406F45" w:rsidRDefault="00406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C85" w:rsidRDefault="00276C85" w:rsidP="005943B8">
      <w:pPr>
        <w:spacing w:after="0" w:line="240" w:lineRule="auto"/>
      </w:pPr>
      <w:r>
        <w:separator/>
      </w:r>
    </w:p>
  </w:footnote>
  <w:footnote w:type="continuationSeparator" w:id="0">
    <w:p w:rsidR="00276C85" w:rsidRDefault="00276C85" w:rsidP="00594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3B8" w:rsidRDefault="005943B8">
    <w:pPr>
      <w:pStyle w:val="Header"/>
    </w:pPr>
    <w:r w:rsidRPr="005943B8">
      <w:t>Document Name ICOE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D4B"/>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55EA"/>
    <w:multiLevelType w:val="hybridMultilevel"/>
    <w:tmpl w:val="AFC49E9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75312"/>
    <w:multiLevelType w:val="hybridMultilevel"/>
    <w:tmpl w:val="1226C05C"/>
    <w:lvl w:ilvl="0" w:tplc="F0ACA6F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8ED3BA2"/>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C369C"/>
    <w:multiLevelType w:val="hybridMultilevel"/>
    <w:tmpl w:val="1226C05C"/>
    <w:lvl w:ilvl="0" w:tplc="F0ACA6F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10379E2"/>
    <w:multiLevelType w:val="hybridMultilevel"/>
    <w:tmpl w:val="9C862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B1DC4"/>
    <w:multiLevelType w:val="hybridMultilevel"/>
    <w:tmpl w:val="1226C05C"/>
    <w:lvl w:ilvl="0" w:tplc="F0ACA6F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3EAC1B0F"/>
    <w:multiLevelType w:val="hybridMultilevel"/>
    <w:tmpl w:val="1226C05C"/>
    <w:lvl w:ilvl="0" w:tplc="F0ACA6F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4310111B"/>
    <w:multiLevelType w:val="hybridMultilevel"/>
    <w:tmpl w:val="1226C05C"/>
    <w:lvl w:ilvl="0" w:tplc="F0ACA6F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3182E9A"/>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85D91"/>
    <w:multiLevelType w:val="hybridMultilevel"/>
    <w:tmpl w:val="3D1A5B84"/>
    <w:lvl w:ilvl="0" w:tplc="CC4885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0107E14"/>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5026E"/>
    <w:multiLevelType w:val="hybridMultilevel"/>
    <w:tmpl w:val="1226C05C"/>
    <w:lvl w:ilvl="0" w:tplc="F0ACA6F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DC96402"/>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11"/>
  </w:num>
  <w:num w:numId="5">
    <w:abstractNumId w:val="0"/>
  </w:num>
  <w:num w:numId="6">
    <w:abstractNumId w:val="13"/>
  </w:num>
  <w:num w:numId="7">
    <w:abstractNumId w:val="4"/>
  </w:num>
  <w:num w:numId="8">
    <w:abstractNumId w:val="8"/>
  </w:num>
  <w:num w:numId="9">
    <w:abstractNumId w:val="6"/>
  </w:num>
  <w:num w:numId="10">
    <w:abstractNumId w:val="2"/>
  </w:num>
  <w:num w:numId="11">
    <w:abstractNumId w:val="12"/>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3B"/>
    <w:rsid w:val="00010213"/>
    <w:rsid w:val="00052EE6"/>
    <w:rsid w:val="00054509"/>
    <w:rsid w:val="0007675F"/>
    <w:rsid w:val="000779DD"/>
    <w:rsid w:val="00083A06"/>
    <w:rsid w:val="000905E5"/>
    <w:rsid w:val="000950BB"/>
    <w:rsid w:val="000963C9"/>
    <w:rsid w:val="000A64EE"/>
    <w:rsid w:val="000B1340"/>
    <w:rsid w:val="000B5187"/>
    <w:rsid w:val="000B6F69"/>
    <w:rsid w:val="000C5577"/>
    <w:rsid w:val="000D38D5"/>
    <w:rsid w:val="000D63E6"/>
    <w:rsid w:val="000F5DC9"/>
    <w:rsid w:val="0011283F"/>
    <w:rsid w:val="001267DB"/>
    <w:rsid w:val="00143F3D"/>
    <w:rsid w:val="0016071B"/>
    <w:rsid w:val="0018434A"/>
    <w:rsid w:val="00184F81"/>
    <w:rsid w:val="0018686A"/>
    <w:rsid w:val="001A113D"/>
    <w:rsid w:val="001E3514"/>
    <w:rsid w:val="001F7334"/>
    <w:rsid w:val="0020557E"/>
    <w:rsid w:val="00206C19"/>
    <w:rsid w:val="00212F41"/>
    <w:rsid w:val="0021303F"/>
    <w:rsid w:val="00222B6D"/>
    <w:rsid w:val="002247DE"/>
    <w:rsid w:val="002607A9"/>
    <w:rsid w:val="00276312"/>
    <w:rsid w:val="00276C85"/>
    <w:rsid w:val="002805B6"/>
    <w:rsid w:val="002839BD"/>
    <w:rsid w:val="0029392F"/>
    <w:rsid w:val="002A440D"/>
    <w:rsid w:val="002B09B3"/>
    <w:rsid w:val="002C14C9"/>
    <w:rsid w:val="002C1D72"/>
    <w:rsid w:val="002C6BC1"/>
    <w:rsid w:val="002D220F"/>
    <w:rsid w:val="002E30C6"/>
    <w:rsid w:val="002E3D5C"/>
    <w:rsid w:val="002E778B"/>
    <w:rsid w:val="003001DE"/>
    <w:rsid w:val="00306E64"/>
    <w:rsid w:val="0031043D"/>
    <w:rsid w:val="0031165A"/>
    <w:rsid w:val="003272CC"/>
    <w:rsid w:val="0033580C"/>
    <w:rsid w:val="00340F63"/>
    <w:rsid w:val="003514D0"/>
    <w:rsid w:val="003649CE"/>
    <w:rsid w:val="00391ABC"/>
    <w:rsid w:val="00394188"/>
    <w:rsid w:val="003A0289"/>
    <w:rsid w:val="003B4B31"/>
    <w:rsid w:val="003B7922"/>
    <w:rsid w:val="004012F6"/>
    <w:rsid w:val="00406F45"/>
    <w:rsid w:val="0042205E"/>
    <w:rsid w:val="004225FF"/>
    <w:rsid w:val="00425E26"/>
    <w:rsid w:val="0043501E"/>
    <w:rsid w:val="00436930"/>
    <w:rsid w:val="00451C00"/>
    <w:rsid w:val="004619D0"/>
    <w:rsid w:val="00466D5A"/>
    <w:rsid w:val="004955B3"/>
    <w:rsid w:val="004A5E36"/>
    <w:rsid w:val="004B36D5"/>
    <w:rsid w:val="004E2C0A"/>
    <w:rsid w:val="00503988"/>
    <w:rsid w:val="0051634C"/>
    <w:rsid w:val="00521329"/>
    <w:rsid w:val="005351DB"/>
    <w:rsid w:val="00563F09"/>
    <w:rsid w:val="00575D33"/>
    <w:rsid w:val="005943B8"/>
    <w:rsid w:val="00597C7F"/>
    <w:rsid w:val="005A6939"/>
    <w:rsid w:val="005C6343"/>
    <w:rsid w:val="005D5314"/>
    <w:rsid w:val="005E1EA2"/>
    <w:rsid w:val="00620DEE"/>
    <w:rsid w:val="00621918"/>
    <w:rsid w:val="006238D1"/>
    <w:rsid w:val="0062573B"/>
    <w:rsid w:val="0065210A"/>
    <w:rsid w:val="00661FF9"/>
    <w:rsid w:val="00675500"/>
    <w:rsid w:val="00675AB7"/>
    <w:rsid w:val="006817DF"/>
    <w:rsid w:val="0068570A"/>
    <w:rsid w:val="00690912"/>
    <w:rsid w:val="00693A3B"/>
    <w:rsid w:val="006941D5"/>
    <w:rsid w:val="006B68BC"/>
    <w:rsid w:val="006B7924"/>
    <w:rsid w:val="006C11FB"/>
    <w:rsid w:val="006D3161"/>
    <w:rsid w:val="006E5818"/>
    <w:rsid w:val="006F2B5A"/>
    <w:rsid w:val="006F52AB"/>
    <w:rsid w:val="00703F45"/>
    <w:rsid w:val="00710323"/>
    <w:rsid w:val="007353CB"/>
    <w:rsid w:val="00761808"/>
    <w:rsid w:val="0077007E"/>
    <w:rsid w:val="007707FB"/>
    <w:rsid w:val="00781B8D"/>
    <w:rsid w:val="007833C5"/>
    <w:rsid w:val="007948BB"/>
    <w:rsid w:val="007C297D"/>
    <w:rsid w:val="008512FC"/>
    <w:rsid w:val="008513D4"/>
    <w:rsid w:val="008527F1"/>
    <w:rsid w:val="00854D84"/>
    <w:rsid w:val="00887959"/>
    <w:rsid w:val="00896E59"/>
    <w:rsid w:val="008A67A3"/>
    <w:rsid w:val="008B3A8A"/>
    <w:rsid w:val="008B7AD0"/>
    <w:rsid w:val="008C0C59"/>
    <w:rsid w:val="008D1458"/>
    <w:rsid w:val="008F29CE"/>
    <w:rsid w:val="00904587"/>
    <w:rsid w:val="00905053"/>
    <w:rsid w:val="0093293F"/>
    <w:rsid w:val="00955E4A"/>
    <w:rsid w:val="00972670"/>
    <w:rsid w:val="009858AC"/>
    <w:rsid w:val="009864FC"/>
    <w:rsid w:val="00992CE3"/>
    <w:rsid w:val="009A1619"/>
    <w:rsid w:val="009B112E"/>
    <w:rsid w:val="009D67F5"/>
    <w:rsid w:val="009F7CB3"/>
    <w:rsid w:val="00A2214C"/>
    <w:rsid w:val="00A26190"/>
    <w:rsid w:val="00A317D5"/>
    <w:rsid w:val="00A36A3D"/>
    <w:rsid w:val="00A51291"/>
    <w:rsid w:val="00A52165"/>
    <w:rsid w:val="00A672C5"/>
    <w:rsid w:val="00A7321D"/>
    <w:rsid w:val="00A733AC"/>
    <w:rsid w:val="00A7577E"/>
    <w:rsid w:val="00A806F6"/>
    <w:rsid w:val="00A8702D"/>
    <w:rsid w:val="00A9088A"/>
    <w:rsid w:val="00A91521"/>
    <w:rsid w:val="00A91F0C"/>
    <w:rsid w:val="00A960F7"/>
    <w:rsid w:val="00AB197F"/>
    <w:rsid w:val="00AB63BA"/>
    <w:rsid w:val="00AC39FD"/>
    <w:rsid w:val="00AD0675"/>
    <w:rsid w:val="00AD697C"/>
    <w:rsid w:val="00AE60A3"/>
    <w:rsid w:val="00AF1E08"/>
    <w:rsid w:val="00B2605E"/>
    <w:rsid w:val="00B42113"/>
    <w:rsid w:val="00B474DC"/>
    <w:rsid w:val="00B714D9"/>
    <w:rsid w:val="00B85AC3"/>
    <w:rsid w:val="00B963DD"/>
    <w:rsid w:val="00BA2052"/>
    <w:rsid w:val="00BB0F97"/>
    <w:rsid w:val="00BC1364"/>
    <w:rsid w:val="00BC4556"/>
    <w:rsid w:val="00C16375"/>
    <w:rsid w:val="00C26FD6"/>
    <w:rsid w:val="00C331EE"/>
    <w:rsid w:val="00C44733"/>
    <w:rsid w:val="00C50495"/>
    <w:rsid w:val="00C56B14"/>
    <w:rsid w:val="00C64B74"/>
    <w:rsid w:val="00C678A8"/>
    <w:rsid w:val="00C70F7D"/>
    <w:rsid w:val="00C96A13"/>
    <w:rsid w:val="00CC3949"/>
    <w:rsid w:val="00CC4F62"/>
    <w:rsid w:val="00D2184D"/>
    <w:rsid w:val="00D22765"/>
    <w:rsid w:val="00D33077"/>
    <w:rsid w:val="00D42ECB"/>
    <w:rsid w:val="00D70B4D"/>
    <w:rsid w:val="00D7151E"/>
    <w:rsid w:val="00D93148"/>
    <w:rsid w:val="00DA0B4A"/>
    <w:rsid w:val="00DA1F1A"/>
    <w:rsid w:val="00DE775C"/>
    <w:rsid w:val="00E01ADA"/>
    <w:rsid w:val="00E170EC"/>
    <w:rsid w:val="00E34D7F"/>
    <w:rsid w:val="00E6177F"/>
    <w:rsid w:val="00EB07E2"/>
    <w:rsid w:val="00EB4697"/>
    <w:rsid w:val="00EC6287"/>
    <w:rsid w:val="00ED1E12"/>
    <w:rsid w:val="00EE1057"/>
    <w:rsid w:val="00EE5ED6"/>
    <w:rsid w:val="00F316EE"/>
    <w:rsid w:val="00F46E1B"/>
    <w:rsid w:val="00F514F0"/>
    <w:rsid w:val="00F557B4"/>
    <w:rsid w:val="00F61C42"/>
    <w:rsid w:val="00FA000A"/>
    <w:rsid w:val="00FB2F06"/>
    <w:rsid w:val="00FB680B"/>
    <w:rsid w:val="00FC3F7E"/>
    <w:rsid w:val="00FC56BB"/>
    <w:rsid w:val="00FC7ED7"/>
    <w:rsid w:val="00FF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4EA55"/>
  <w15:chartTrackingRefBased/>
  <w15:docId w15:val="{F58505A2-18E6-4495-B9EA-CA568D04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2C0A"/>
  </w:style>
  <w:style w:type="paragraph" w:styleId="Heading1">
    <w:name w:val="heading 1"/>
    <w:basedOn w:val="Normal"/>
    <w:next w:val="Normal"/>
    <w:link w:val="Heading1Char"/>
    <w:uiPriority w:val="9"/>
    <w:qFormat/>
    <w:rsid w:val="00693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3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3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A6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4EE"/>
    <w:rPr>
      <w:rFonts w:ascii="Segoe UI" w:hAnsi="Segoe UI" w:cs="Segoe UI"/>
      <w:sz w:val="18"/>
      <w:szCs w:val="18"/>
    </w:rPr>
  </w:style>
  <w:style w:type="paragraph" w:styleId="ListParagraph">
    <w:name w:val="List Paragraph"/>
    <w:basedOn w:val="Normal"/>
    <w:uiPriority w:val="34"/>
    <w:qFormat/>
    <w:rsid w:val="00BC1364"/>
    <w:pPr>
      <w:ind w:left="720"/>
      <w:contextualSpacing/>
    </w:pPr>
  </w:style>
  <w:style w:type="character" w:styleId="Hyperlink">
    <w:name w:val="Hyperlink"/>
    <w:basedOn w:val="DefaultParagraphFont"/>
    <w:uiPriority w:val="99"/>
    <w:unhideWhenUsed/>
    <w:rsid w:val="00854D84"/>
    <w:rPr>
      <w:color w:val="0563C1" w:themeColor="hyperlink"/>
      <w:u w:val="single"/>
    </w:rPr>
  </w:style>
  <w:style w:type="paragraph" w:styleId="Header">
    <w:name w:val="header"/>
    <w:basedOn w:val="Normal"/>
    <w:link w:val="HeaderChar"/>
    <w:uiPriority w:val="99"/>
    <w:unhideWhenUsed/>
    <w:rsid w:val="00594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B8"/>
  </w:style>
  <w:style w:type="paragraph" w:styleId="Footer">
    <w:name w:val="footer"/>
    <w:basedOn w:val="Normal"/>
    <w:link w:val="FooterChar"/>
    <w:uiPriority w:val="99"/>
    <w:unhideWhenUsed/>
    <w:rsid w:val="00594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B8"/>
  </w:style>
  <w:style w:type="paragraph" w:customStyle="1" w:styleId="TableHeading">
    <w:name w:val="Table Heading"/>
    <w:basedOn w:val="Normal"/>
    <w:uiPriority w:val="99"/>
    <w:rsid w:val="002805B6"/>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2805B6"/>
    <w:pPr>
      <w:spacing w:after="0" w:line="240" w:lineRule="auto"/>
    </w:pPr>
    <w:rPr>
      <w:rFonts w:ascii="Arial" w:eastAsia="Times New Roman" w:hAnsi="Arial" w:cs="Arial"/>
      <w:sz w:val="20"/>
      <w:szCs w:val="20"/>
      <w:lang w:val="en-CA"/>
    </w:rPr>
  </w:style>
  <w:style w:type="paragraph" w:styleId="TOC1">
    <w:name w:val="toc 1"/>
    <w:basedOn w:val="Normal"/>
    <w:next w:val="Normal"/>
    <w:autoRedefine/>
    <w:uiPriority w:val="39"/>
    <w:qFormat/>
    <w:rsid w:val="00394188"/>
    <w:pPr>
      <w:spacing w:before="120" w:after="120" w:line="240" w:lineRule="auto"/>
    </w:pPr>
    <w:rPr>
      <w:rFonts w:ascii="Times New Roman" w:eastAsia="Times New Roman" w:hAnsi="Times New Roman" w:cs="Times New Roman"/>
      <w:b/>
      <w:bCs/>
      <w:caps/>
      <w:sz w:val="20"/>
      <w:szCs w:val="24"/>
    </w:rPr>
  </w:style>
  <w:style w:type="paragraph" w:styleId="TOC2">
    <w:name w:val="toc 2"/>
    <w:basedOn w:val="Normal"/>
    <w:next w:val="Normal"/>
    <w:autoRedefine/>
    <w:uiPriority w:val="39"/>
    <w:qFormat/>
    <w:rsid w:val="00394188"/>
    <w:pPr>
      <w:spacing w:after="0" w:line="240" w:lineRule="auto"/>
      <w:ind w:left="200"/>
    </w:pPr>
    <w:rPr>
      <w:rFonts w:ascii="Times New Roman" w:eastAsia="Times New Roman" w:hAnsi="Times New Roman" w:cs="Times New Roman"/>
      <w:smallCaps/>
      <w:sz w:val="20"/>
      <w:szCs w:val="24"/>
    </w:rPr>
  </w:style>
  <w:style w:type="paragraph" w:styleId="TOC3">
    <w:name w:val="toc 3"/>
    <w:basedOn w:val="Normal"/>
    <w:next w:val="Normal"/>
    <w:autoRedefine/>
    <w:uiPriority w:val="39"/>
    <w:qFormat/>
    <w:rsid w:val="00394188"/>
    <w:pPr>
      <w:spacing w:after="0" w:line="240" w:lineRule="auto"/>
      <w:ind w:left="400"/>
    </w:pPr>
    <w:rPr>
      <w:rFonts w:ascii="Times New Roman" w:eastAsia="Times New Roman" w:hAnsi="Times New Roman" w:cs="Times New Roman"/>
      <w:i/>
      <w:iCs/>
      <w:sz w:val="20"/>
      <w:szCs w:val="24"/>
    </w:rPr>
  </w:style>
  <w:style w:type="table" w:styleId="TableGrid">
    <w:name w:val="Table Grid"/>
    <w:basedOn w:val="TableNormal"/>
    <w:uiPriority w:val="39"/>
    <w:rsid w:val="00A52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E30C6"/>
    <w:rPr>
      <w:rFonts w:asciiTheme="majorHAnsi" w:eastAsiaTheme="majorEastAsia" w:hAnsiTheme="majorHAnsi" w:cstheme="majorBidi"/>
      <w:color w:val="2E74B5" w:themeColor="accent1" w:themeShade="BF"/>
      <w:sz w:val="26"/>
      <w:szCs w:val="26"/>
    </w:rPr>
  </w:style>
  <w:style w:type="character" w:styleId="PageNumber">
    <w:name w:val="page number"/>
    <w:basedOn w:val="DefaultParagraphFont"/>
    <w:uiPriority w:val="99"/>
    <w:rsid w:val="00EB4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59413">
      <w:bodyDiv w:val="1"/>
      <w:marLeft w:val="0"/>
      <w:marRight w:val="0"/>
      <w:marTop w:val="0"/>
      <w:marBottom w:val="0"/>
      <w:divBdr>
        <w:top w:val="none" w:sz="0" w:space="0" w:color="auto"/>
        <w:left w:val="none" w:sz="0" w:space="0" w:color="auto"/>
        <w:bottom w:val="none" w:sz="0" w:space="0" w:color="auto"/>
        <w:right w:val="none" w:sz="0" w:space="0" w:color="auto"/>
      </w:divBdr>
    </w:div>
    <w:div w:id="1114666477">
      <w:bodyDiv w:val="1"/>
      <w:marLeft w:val="0"/>
      <w:marRight w:val="0"/>
      <w:marTop w:val="0"/>
      <w:marBottom w:val="0"/>
      <w:divBdr>
        <w:top w:val="none" w:sz="0" w:space="0" w:color="auto"/>
        <w:left w:val="none" w:sz="0" w:space="0" w:color="auto"/>
        <w:bottom w:val="none" w:sz="0" w:space="0" w:color="auto"/>
        <w:right w:val="none" w:sz="0" w:space="0" w:color="auto"/>
      </w:divBdr>
    </w:div>
    <w:div w:id="14990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b-integration-resources.signin.aws.amazon.com/console" TargetMode="External"/><Relationship Id="rId13" Type="http://schemas.openxmlformats.org/officeDocument/2006/relationships/image" Target="media/image5.png"/><Relationship Id="rId18" Type="http://schemas.openxmlformats.org/officeDocument/2006/relationships/hyperlink" Target="https://esb-integration-resources.signin.aws.amazon.com/console" TargetMode="External"/><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esb-integration-resources.signin.aws.amazon.com/consol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hyperlink" Target="https://us-west-2.console.aws.amazon.com/console/home?region=us-west-2"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us-west-2.console.aws.amazon.com/console/home?region=us-west-2"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us-west-2.console.aws.amazon.com/console/home?region=us-west-2"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13</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Prakash</dc:creator>
  <cp:keywords/>
  <dc:description/>
  <cp:lastModifiedBy>Ankit Prakash</cp:lastModifiedBy>
  <cp:revision>216</cp:revision>
  <dcterms:created xsi:type="dcterms:W3CDTF">2016-05-05T15:15:00Z</dcterms:created>
  <dcterms:modified xsi:type="dcterms:W3CDTF">2016-08-31T11:30:00Z</dcterms:modified>
</cp:coreProperties>
</file>