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4F821" w14:textId="77777777"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1B7FCB7A" w14:textId="77777777" w:rsidR="00830513" w:rsidRDefault="00830513" w:rsidP="00A24B06">
      <w:pPr>
        <w:jc w:val="center"/>
        <w:rPr>
          <w:rFonts w:ascii="Header" w:hAnsi="Header"/>
          <w:b/>
          <w:sz w:val="72"/>
          <w:szCs w:val="72"/>
        </w:rPr>
      </w:pPr>
      <w:r w:rsidRPr="00740B91">
        <w:rPr>
          <w:noProof/>
        </w:rPr>
        <w:drawing>
          <wp:inline distT="0" distB="0" distL="0" distR="0" wp14:anchorId="4872D0BD" wp14:editId="77BEB6CD">
            <wp:extent cx="1847850" cy="647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D7B9" w14:textId="77777777" w:rsidR="00EA7010" w:rsidRDefault="00EA7010" w:rsidP="00EA7010">
      <w:pPr>
        <w:rPr>
          <w:rFonts w:ascii="Header" w:hAnsi="Header"/>
          <w:b/>
          <w:sz w:val="72"/>
          <w:szCs w:val="72"/>
        </w:rPr>
      </w:pPr>
    </w:p>
    <w:p w14:paraId="783983DC" w14:textId="77777777" w:rsidR="00357CB2" w:rsidRDefault="00706E4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r w:rsidRPr="00830513">
        <w:rPr>
          <w:rFonts w:ascii="Arial" w:hAnsi="Arial" w:cs="Arial"/>
          <w:b/>
          <w:color w:val="FF0000"/>
          <w:sz w:val="72"/>
          <w:szCs w:val="72"/>
        </w:rPr>
        <w:t>MuleSoft</w:t>
      </w:r>
      <w:r w:rsidR="00A333B1" w:rsidRPr="00830513">
        <w:rPr>
          <w:rFonts w:ascii="Arial" w:hAnsi="Arial" w:cs="Arial"/>
          <w:b/>
          <w:color w:val="FF0000"/>
          <w:sz w:val="72"/>
          <w:szCs w:val="72"/>
        </w:rPr>
        <w:t xml:space="preserve"> 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 xml:space="preserve">Cloud </w:t>
      </w:r>
      <w:r w:rsidR="006F3078">
        <w:rPr>
          <w:rFonts w:ascii="Arial" w:hAnsi="Arial" w:cs="Arial"/>
          <w:b/>
          <w:color w:val="FF0000"/>
          <w:sz w:val="72"/>
          <w:szCs w:val="72"/>
        </w:rPr>
        <w:t>H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>ub</w:t>
      </w:r>
      <w:r w:rsidR="00357CB2">
        <w:rPr>
          <w:rFonts w:ascii="Arial" w:hAnsi="Arial" w:cs="Arial"/>
          <w:b/>
          <w:color w:val="FF0000"/>
          <w:sz w:val="72"/>
          <w:szCs w:val="72"/>
        </w:rPr>
        <w:t xml:space="preserve"> </w:t>
      </w:r>
    </w:p>
    <w:p w14:paraId="51847CD7" w14:textId="77777777" w:rsidR="005D13D2" w:rsidRDefault="00357CB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r>
        <w:rPr>
          <w:rFonts w:ascii="Arial" w:hAnsi="Arial" w:cs="Arial"/>
          <w:b/>
          <w:color w:val="FF0000"/>
          <w:sz w:val="72"/>
          <w:szCs w:val="72"/>
        </w:rPr>
        <w:t>Groups and Polic</w:t>
      </w:r>
      <w:r w:rsidR="00E92654">
        <w:rPr>
          <w:rFonts w:ascii="Arial" w:hAnsi="Arial" w:cs="Arial"/>
          <w:b/>
          <w:color w:val="FF0000"/>
          <w:sz w:val="72"/>
          <w:szCs w:val="72"/>
        </w:rPr>
        <w:t>ies</w:t>
      </w:r>
    </w:p>
    <w:p w14:paraId="62B62FED" w14:textId="77777777" w:rsidR="00EA7010" w:rsidRDefault="00EA7010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</w:p>
    <w:p w14:paraId="02597F8D" w14:textId="77777777" w:rsidR="006108D3" w:rsidRPr="00675AB7" w:rsidRDefault="006108D3" w:rsidP="006108D3">
      <w:pPr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r w:rsidR="00F551FA">
        <w:rPr>
          <w:rFonts w:cs="Consolas"/>
          <w:noProof/>
          <w:sz w:val="32"/>
        </w:rPr>
        <w:t>September 27, 2016</w:t>
      </w:r>
      <w:r>
        <w:rPr>
          <w:rFonts w:cs="Consolas"/>
          <w:sz w:val="32"/>
        </w:rPr>
        <w:fldChar w:fldCharType="end"/>
      </w:r>
    </w:p>
    <w:p w14:paraId="3E7EFFA4" w14:textId="77777777"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92211FF" w14:textId="77777777" w:rsidR="00165040" w:rsidRDefault="00165040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14:paraId="1B191ED5" w14:textId="77777777"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14:paraId="2DC097E3" w14:textId="77777777"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14:paraId="508FB662" w14:textId="77777777"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14:paraId="34549C0D" w14:textId="77777777" w:rsidR="00FB1D55" w:rsidRDefault="00FB1D55" w:rsidP="00165040">
      <w:pPr>
        <w:spacing w:after="0"/>
        <w:jc w:val="center"/>
        <w:rPr>
          <w:rFonts w:cs="Consolas"/>
          <w:b/>
          <w:sz w:val="32"/>
        </w:rPr>
      </w:pPr>
      <w:r w:rsidRPr="00A672C5">
        <w:rPr>
          <w:rFonts w:cs="Consolas"/>
          <w:b/>
          <w:sz w:val="32"/>
        </w:rPr>
        <w:lastRenderedPageBreak/>
        <w:t>Document Control Information</w:t>
      </w:r>
    </w:p>
    <w:p w14:paraId="2CF37F62" w14:textId="77777777"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Document Edit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28"/>
        <w:gridCol w:w="1196"/>
        <w:gridCol w:w="4395"/>
        <w:gridCol w:w="2825"/>
      </w:tblGrid>
      <w:tr w:rsidR="00FB1D55" w:rsidRPr="00DE775C" w14:paraId="05861ACF" w14:textId="77777777" w:rsidTr="00BC3AC3">
        <w:trPr>
          <w:trHeight w:hRule="exact" w:val="301"/>
        </w:trPr>
        <w:tc>
          <w:tcPr>
            <w:tcW w:w="462" w:type="pct"/>
            <w:shd w:val="clear" w:color="auto" w:fill="C7C7C7"/>
          </w:tcPr>
          <w:p w14:paraId="146A9238" w14:textId="77777777"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Version</w:t>
            </w:r>
          </w:p>
        </w:tc>
        <w:tc>
          <w:tcPr>
            <w:tcW w:w="640" w:type="pct"/>
            <w:shd w:val="clear" w:color="auto" w:fill="C7C7C7"/>
          </w:tcPr>
          <w:p w14:paraId="577829FC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Date</w:t>
            </w:r>
          </w:p>
        </w:tc>
        <w:tc>
          <w:tcPr>
            <w:tcW w:w="2369" w:type="pct"/>
            <w:shd w:val="clear" w:color="auto" w:fill="C7C7C7"/>
          </w:tcPr>
          <w:p w14:paraId="37EF98DD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Description</w:t>
            </w:r>
          </w:p>
        </w:tc>
        <w:tc>
          <w:tcPr>
            <w:tcW w:w="1528" w:type="pct"/>
            <w:shd w:val="clear" w:color="auto" w:fill="C7C7C7"/>
          </w:tcPr>
          <w:p w14:paraId="7DC83AD6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Author</w:t>
            </w:r>
          </w:p>
        </w:tc>
      </w:tr>
      <w:tr w:rsidR="00FB1D55" w:rsidRPr="00DE775C" w14:paraId="6351E8D3" w14:textId="77777777" w:rsidTr="00BC3AC3">
        <w:trPr>
          <w:trHeight w:hRule="exact" w:val="301"/>
        </w:trPr>
        <w:tc>
          <w:tcPr>
            <w:tcW w:w="462" w:type="pct"/>
          </w:tcPr>
          <w:p w14:paraId="04BF1C71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640" w:type="pct"/>
          </w:tcPr>
          <w:p w14:paraId="32B2D918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08/31/2016</w:t>
            </w:r>
          </w:p>
        </w:tc>
        <w:tc>
          <w:tcPr>
            <w:tcW w:w="2369" w:type="pct"/>
          </w:tcPr>
          <w:p w14:paraId="123F307C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Initial Version</w:t>
            </w:r>
          </w:p>
        </w:tc>
        <w:tc>
          <w:tcPr>
            <w:tcW w:w="1528" w:type="pct"/>
          </w:tcPr>
          <w:p w14:paraId="1D33B275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</w:t>
            </w:r>
            <w:r w:rsidR="000C43F6">
              <w:rPr>
                <w:rFonts w:asciiTheme="minorHAnsi" w:hAnsiTheme="minorHAnsi" w:cs="Times New Roman"/>
              </w:rPr>
              <w:t>bhay Singh</w:t>
            </w:r>
          </w:p>
        </w:tc>
      </w:tr>
      <w:tr w:rsidR="00FB1D55" w:rsidRPr="00DE775C" w14:paraId="3FDA20D2" w14:textId="77777777" w:rsidTr="00BC3AC3">
        <w:trPr>
          <w:trHeight w:hRule="exact" w:val="301"/>
        </w:trPr>
        <w:tc>
          <w:tcPr>
            <w:tcW w:w="462" w:type="pct"/>
          </w:tcPr>
          <w:p w14:paraId="585DDAF1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23A525CC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11A7B936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6A7905A3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14:paraId="222F1605" w14:textId="77777777" w:rsidTr="00BC3AC3">
        <w:trPr>
          <w:trHeight w:hRule="exact" w:val="301"/>
        </w:trPr>
        <w:tc>
          <w:tcPr>
            <w:tcW w:w="462" w:type="pct"/>
          </w:tcPr>
          <w:p w14:paraId="2E29F3A1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1A742B14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75A54B98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6152024C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14:paraId="46B4204C" w14:textId="77777777" w:rsidTr="00BC3AC3">
        <w:trPr>
          <w:trHeight w:hRule="exact" w:val="301"/>
        </w:trPr>
        <w:tc>
          <w:tcPr>
            <w:tcW w:w="462" w:type="pct"/>
          </w:tcPr>
          <w:p w14:paraId="036C93B0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776A808E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4BD2BB93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6E72D722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14:paraId="1F2B5B1F" w14:textId="77777777" w:rsidTr="00BC3AC3">
        <w:trPr>
          <w:trHeight w:hRule="exact" w:val="301"/>
        </w:trPr>
        <w:tc>
          <w:tcPr>
            <w:tcW w:w="462" w:type="pct"/>
          </w:tcPr>
          <w:p w14:paraId="0747E1A6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6BA84F34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32F37D0C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4210F247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14:paraId="700C389A" w14:textId="77777777" w:rsidTr="00BC3AC3">
        <w:trPr>
          <w:trHeight w:hRule="exact" w:val="301"/>
        </w:trPr>
        <w:tc>
          <w:tcPr>
            <w:tcW w:w="462" w:type="pct"/>
          </w:tcPr>
          <w:p w14:paraId="5D53791F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665A7154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36BA7FE7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2BC99956" w14:textId="77777777"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</w:tbl>
    <w:p w14:paraId="1FE46D46" w14:textId="77777777" w:rsidR="00FB1D55" w:rsidRPr="00DE775C" w:rsidRDefault="00FB1D55" w:rsidP="00FB1D55"/>
    <w:p w14:paraId="1940DDB0" w14:textId="77777777"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Support / SME Resources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046"/>
        <w:gridCol w:w="2136"/>
        <w:gridCol w:w="2314"/>
        <w:gridCol w:w="2848"/>
      </w:tblGrid>
      <w:tr w:rsidR="00FB1D55" w:rsidRPr="00DE775C" w14:paraId="1FC24017" w14:textId="77777777" w:rsidTr="00BC3AC3">
        <w:trPr>
          <w:trHeight w:hRule="exact" w:val="301"/>
        </w:trPr>
        <w:tc>
          <w:tcPr>
            <w:tcW w:w="1095" w:type="pct"/>
            <w:shd w:val="clear" w:color="auto" w:fill="C7C7C7"/>
          </w:tcPr>
          <w:p w14:paraId="688578CF" w14:textId="77777777"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Team</w:t>
            </w:r>
          </w:p>
        </w:tc>
        <w:tc>
          <w:tcPr>
            <w:tcW w:w="1143" w:type="pct"/>
            <w:shd w:val="clear" w:color="auto" w:fill="C7C7C7"/>
          </w:tcPr>
          <w:p w14:paraId="63788F2A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Name</w:t>
            </w:r>
          </w:p>
        </w:tc>
        <w:tc>
          <w:tcPr>
            <w:tcW w:w="1238" w:type="pct"/>
            <w:shd w:val="clear" w:color="auto" w:fill="C7C7C7"/>
          </w:tcPr>
          <w:p w14:paraId="231922AA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Role</w:t>
            </w:r>
          </w:p>
        </w:tc>
        <w:tc>
          <w:tcPr>
            <w:tcW w:w="1524" w:type="pct"/>
            <w:shd w:val="clear" w:color="auto" w:fill="C7C7C7"/>
          </w:tcPr>
          <w:p w14:paraId="16539686" w14:textId="77777777"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Contact (Email / Phone)</w:t>
            </w:r>
          </w:p>
        </w:tc>
      </w:tr>
      <w:tr w:rsidR="00FB1D55" w:rsidRPr="00740B91" w14:paraId="5E93FC7C" w14:textId="77777777" w:rsidTr="00BC3AC3">
        <w:trPr>
          <w:trHeight w:hRule="exact" w:val="301"/>
        </w:trPr>
        <w:tc>
          <w:tcPr>
            <w:tcW w:w="1095" w:type="pct"/>
          </w:tcPr>
          <w:p w14:paraId="7A2168AD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6EB9A922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639A79F5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3845888B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14:paraId="1F7F9FE7" w14:textId="77777777" w:rsidTr="00BC3AC3">
        <w:trPr>
          <w:trHeight w:hRule="exact" w:val="301"/>
        </w:trPr>
        <w:tc>
          <w:tcPr>
            <w:tcW w:w="1095" w:type="pct"/>
          </w:tcPr>
          <w:p w14:paraId="6E49FF87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27DCE01F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5F8EC553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0334E69C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14:paraId="72822505" w14:textId="77777777" w:rsidTr="00BC3AC3">
        <w:trPr>
          <w:trHeight w:hRule="exact" w:val="301"/>
        </w:trPr>
        <w:tc>
          <w:tcPr>
            <w:tcW w:w="1095" w:type="pct"/>
          </w:tcPr>
          <w:p w14:paraId="7E26215B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17DA98FF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382C28B5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112278D4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14:paraId="14F95E05" w14:textId="77777777" w:rsidTr="00BC3AC3">
        <w:trPr>
          <w:trHeight w:hRule="exact" w:val="301"/>
        </w:trPr>
        <w:tc>
          <w:tcPr>
            <w:tcW w:w="1095" w:type="pct"/>
          </w:tcPr>
          <w:p w14:paraId="05D32004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0F7FDBD9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3721D59F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280CFAAC" w14:textId="77777777"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</w:tbl>
    <w:p w14:paraId="3D98AEDF" w14:textId="77777777" w:rsidR="00FB1D55" w:rsidRDefault="00FB1D55" w:rsidP="00FB1D55">
      <w:pPr>
        <w:spacing w:after="0"/>
        <w:rPr>
          <w:rFonts w:ascii="Verdana" w:hAnsi="Verdana" w:cs="Consolas"/>
          <w:b/>
          <w:u w:val="single"/>
        </w:rPr>
      </w:pPr>
    </w:p>
    <w:p w14:paraId="25797EAD" w14:textId="77777777"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40FD6846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54960C76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1B68EC34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33A387F" w14:textId="77777777" w:rsidR="00EC5720" w:rsidRDefault="00EC5720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0B961D0F" w14:textId="77777777" w:rsidR="00EC5720" w:rsidRDefault="00EC5720" w:rsidP="00EC5720">
      <w:pPr>
        <w:pStyle w:val="TOC1"/>
        <w:rPr>
          <w:rFonts w:ascii="Calibri" w:eastAsiaTheme="minorHAnsi" w:hAnsi="Calibri" w:cstheme="minorBidi"/>
          <w:sz w:val="22"/>
          <w:szCs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aps w:val="0"/>
          <w:sz w:val="22"/>
          <w:szCs w:val="20"/>
        </w:rPr>
        <w:id w:val="-1848247053"/>
        <w:docPartObj>
          <w:docPartGallery w:val="Table of Contents"/>
          <w:docPartUnique/>
        </w:docPartObj>
      </w:sdtPr>
      <w:sdtEndPr>
        <w:rPr>
          <w:rFonts w:eastAsia="Calibri" w:cs="Times New Roman"/>
          <w:noProof/>
          <w:szCs w:val="22"/>
        </w:rPr>
      </w:sdtEndPr>
      <w:sdtContent>
        <w:p w14:paraId="18E56F6A" w14:textId="77777777" w:rsidR="00133D1C" w:rsidRDefault="00FB1D55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B91">
            <w:rPr>
              <w:rFonts w:ascii="Calibri" w:hAnsi="Calibri"/>
            </w:rPr>
            <w:fldChar w:fldCharType="begin"/>
          </w:r>
          <w:r w:rsidRPr="00740B91">
            <w:rPr>
              <w:rFonts w:ascii="Calibri" w:hAnsi="Calibri"/>
            </w:rPr>
            <w:instrText xml:space="preserve"> TOC \o "1-3" \h \z \u </w:instrText>
          </w:r>
          <w:r w:rsidRPr="00740B91">
            <w:rPr>
              <w:rFonts w:ascii="Calibri" w:hAnsi="Calibri"/>
            </w:rPr>
            <w:fldChar w:fldCharType="separate"/>
          </w:r>
          <w:hyperlink w:anchor="_Toc460425588" w:history="1">
            <w:r w:rsidR="00133D1C" w:rsidRPr="00603362">
              <w:rPr>
                <w:rStyle w:val="Hyperlink"/>
                <w:rFonts w:ascii="Calibri" w:hAnsi="Calibri"/>
                <w:noProof/>
              </w:rPr>
              <w:t>1.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Overview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_Toc460425588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14:paraId="34EFFA5E" w14:textId="77777777" w:rsidR="00133D1C" w:rsidRDefault="00F55423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89" w:history="1">
            <w:r w:rsidR="00133D1C" w:rsidRPr="00603362">
              <w:rPr>
                <w:rStyle w:val="Hyperlink"/>
                <w:rFonts w:ascii="Calibri" w:hAnsi="Calibri"/>
                <w:noProof/>
              </w:rPr>
              <w:t>2.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Purpose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_Toc460425589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14:paraId="7564BF36" w14:textId="77777777" w:rsidR="00133D1C" w:rsidRDefault="00F55423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0" w:history="1">
            <w:r w:rsidR="00133D1C" w:rsidRPr="00603362">
              <w:rPr>
                <w:rStyle w:val="Hyperlink"/>
                <w:rFonts w:ascii="Calibri" w:hAnsi="Calibri"/>
                <w:noProof/>
              </w:rPr>
              <w:t>3.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Names and Role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_Toc460425590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14:paraId="35087D5E" w14:textId="77777777" w:rsidR="00133D1C" w:rsidRDefault="00F55423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1" w:history="1">
            <w:r w:rsidR="00133D1C" w:rsidRPr="00603362">
              <w:rPr>
                <w:rStyle w:val="Hyperlink"/>
                <w:rFonts w:ascii="Calibri" w:hAnsi="Calibri"/>
                <w:noProof/>
              </w:rPr>
              <w:t>4.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Policies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_Toc460425591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5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14:paraId="21BE57A4" w14:textId="77777777" w:rsidR="00FB1D55" w:rsidRPr="00740B91" w:rsidRDefault="00FB1D55" w:rsidP="00FB1D55">
          <w:pPr>
            <w:rPr>
              <w:b/>
              <w:bCs/>
              <w:noProof/>
            </w:rPr>
          </w:pPr>
          <w:r w:rsidRPr="00740B91">
            <w:rPr>
              <w:b/>
              <w:bCs/>
              <w:noProof/>
            </w:rPr>
            <w:fldChar w:fldCharType="end"/>
          </w:r>
        </w:p>
      </w:sdtContent>
    </w:sdt>
    <w:p w14:paraId="1E34F5EA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70CAC27C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D93FCE5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1599BC2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05B92EA8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C3F99F5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1F0204F4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2B84B9EB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1DDD2578" w14:textId="77777777"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14:paraId="47F32FCE" w14:textId="77777777" w:rsidR="00A24B06" w:rsidRDefault="00A24B06" w:rsidP="00A24B06">
      <w:pPr>
        <w:jc w:val="center"/>
        <w:rPr>
          <w:rFonts w:ascii="Times New Roman" w:hAnsi="Times New Roman"/>
          <w:sz w:val="20"/>
          <w:szCs w:val="20"/>
        </w:rPr>
      </w:pPr>
    </w:p>
    <w:p w14:paraId="577DC90D" w14:textId="77777777" w:rsidR="00DA0E67" w:rsidRPr="00703F45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0" w:name="_Toc460425588"/>
      <w:r w:rsidRPr="00703F45">
        <w:rPr>
          <w:rFonts w:ascii="Calibri" w:eastAsia="Times New Roman" w:hAnsi="Calibri" w:cs="Times New Roman"/>
          <w:sz w:val="28"/>
        </w:rPr>
        <w:lastRenderedPageBreak/>
        <w:t>Overview</w:t>
      </w:r>
      <w:bookmarkEnd w:id="0"/>
    </w:p>
    <w:p w14:paraId="0F96E20D" w14:textId="77777777" w:rsidR="00DA0E67" w:rsidRDefault="00DA0E67" w:rsidP="00DA0E67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</w:p>
    <w:p w14:paraId="2A6AB689" w14:textId="77777777" w:rsidR="00063311" w:rsidRDefault="00DA0E67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Cs w:val="20"/>
        </w:rPr>
        <w:t xml:space="preserve">This document provides the </w:t>
      </w:r>
      <w:r w:rsidR="00063311">
        <w:rPr>
          <w:rFonts w:eastAsia="Times New Roman"/>
          <w:szCs w:val="20"/>
        </w:rPr>
        <w:t xml:space="preserve">complete understanding of the </w:t>
      </w:r>
      <w:r w:rsidR="00566A13">
        <w:rPr>
          <w:rFonts w:eastAsia="Times New Roman"/>
          <w:szCs w:val="20"/>
        </w:rPr>
        <w:t xml:space="preserve">groups and policies </w:t>
      </w:r>
      <w:r w:rsidR="00063311">
        <w:rPr>
          <w:rFonts w:eastAsia="Times New Roman"/>
          <w:szCs w:val="20"/>
        </w:rPr>
        <w:t>in the</w:t>
      </w:r>
    </w:p>
    <w:p w14:paraId="5AE966E2" w14:textId="77777777" w:rsidR="00DA0E67" w:rsidRPr="003B2481" w:rsidRDefault="00063311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     Mule </w:t>
      </w:r>
      <w:r w:rsidR="003C2691">
        <w:rPr>
          <w:rFonts w:eastAsia="Times New Roman"/>
          <w:szCs w:val="20"/>
        </w:rPr>
        <w:t>Soft cloud</w:t>
      </w:r>
      <w:r w:rsidR="00523CE2">
        <w:rPr>
          <w:rFonts w:eastAsia="Times New Roman"/>
          <w:szCs w:val="20"/>
        </w:rPr>
        <w:t xml:space="preserve"> </w:t>
      </w:r>
      <w:r w:rsidR="003C2691">
        <w:rPr>
          <w:rFonts w:eastAsia="Times New Roman"/>
          <w:szCs w:val="20"/>
        </w:rPr>
        <w:t>hub</w:t>
      </w:r>
      <w:r w:rsidR="00DA0E67">
        <w:rPr>
          <w:rFonts w:eastAsia="Times New Roman"/>
          <w:szCs w:val="20"/>
        </w:rPr>
        <w:t>.</w:t>
      </w:r>
    </w:p>
    <w:p w14:paraId="471CC005" w14:textId="77777777" w:rsidR="00DA0E67" w:rsidRDefault="00DA0E67" w:rsidP="00DA0E67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34FF6A71" w14:textId="77777777" w:rsidR="00DA0E67" w:rsidRPr="00F557B4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" w:name="_Toc460425589"/>
      <w:r>
        <w:rPr>
          <w:rFonts w:ascii="Calibri" w:eastAsia="Times New Roman" w:hAnsi="Calibri" w:cs="Times New Roman"/>
          <w:sz w:val="28"/>
        </w:rPr>
        <w:t>Purpose</w:t>
      </w:r>
      <w:bookmarkEnd w:id="1"/>
    </w:p>
    <w:p w14:paraId="45A336BC" w14:textId="77777777" w:rsidR="00DA0E67" w:rsidRDefault="00DA0E67" w:rsidP="00DA0E67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2177A14A" w14:textId="77777777" w:rsidR="003C2691" w:rsidRDefault="00DA0E67" w:rsidP="003C2691">
      <w:pPr>
        <w:spacing w:after="0"/>
        <w:jc w:val="both"/>
        <w:rPr>
          <w:rFonts w:asciiTheme="minorHAnsi" w:hAnsiTheme="minorHAnsi"/>
        </w:rPr>
      </w:pPr>
      <w:r>
        <w:rPr>
          <w:rFonts w:cs="Consolas"/>
          <w:szCs w:val="20"/>
        </w:rPr>
        <w:t xml:space="preserve">      </w:t>
      </w:r>
      <w:r w:rsidR="00A24B06" w:rsidRPr="00296ED8">
        <w:rPr>
          <w:rFonts w:asciiTheme="minorHAnsi" w:hAnsiTheme="minorHAnsi"/>
        </w:rPr>
        <w:t xml:space="preserve">The document talks about various policies that </w:t>
      </w:r>
      <w:r w:rsidR="00A333B1" w:rsidRPr="00296ED8">
        <w:rPr>
          <w:rFonts w:asciiTheme="minorHAnsi" w:hAnsiTheme="minorHAnsi"/>
        </w:rPr>
        <w:t>should be setup to</w:t>
      </w:r>
      <w:r w:rsidR="00A24B06" w:rsidRPr="00296ED8">
        <w:rPr>
          <w:rFonts w:asciiTheme="minorHAnsi" w:hAnsiTheme="minorHAnsi"/>
        </w:rPr>
        <w:t xml:space="preserve"> provide access to the </w:t>
      </w:r>
      <w:r w:rsidR="00706E42" w:rsidRPr="00296ED8">
        <w:rPr>
          <w:rFonts w:asciiTheme="minorHAnsi" w:hAnsiTheme="minorHAnsi"/>
        </w:rPr>
        <w:t>MuleSoft</w:t>
      </w:r>
      <w:r w:rsidR="00A333B1" w:rsidRPr="00296ED8">
        <w:rPr>
          <w:rFonts w:asciiTheme="minorHAnsi" w:hAnsiTheme="minorHAnsi"/>
        </w:rPr>
        <w:t xml:space="preserve"> </w:t>
      </w:r>
      <w:r w:rsidR="003C2691">
        <w:rPr>
          <w:rFonts w:asciiTheme="minorHAnsi" w:hAnsiTheme="minorHAnsi"/>
        </w:rPr>
        <w:t xml:space="preserve">  </w:t>
      </w:r>
    </w:p>
    <w:p w14:paraId="0573694E" w14:textId="77777777" w:rsidR="003C2691" w:rsidRDefault="003C2691" w:rsidP="003C2691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 xml:space="preserve">Hub </w:t>
      </w:r>
      <w:r w:rsidR="00A24B06" w:rsidRPr="00296ED8">
        <w:rPr>
          <w:rFonts w:asciiTheme="minorHAnsi" w:hAnsiTheme="minorHAnsi"/>
        </w:rPr>
        <w:t xml:space="preserve">console. </w:t>
      </w:r>
      <w:r w:rsidR="00A333B1" w:rsidRPr="00296ED8">
        <w:rPr>
          <w:rFonts w:asciiTheme="minorHAnsi" w:hAnsiTheme="minorHAnsi"/>
        </w:rPr>
        <w:t>Currently there are 12</w:t>
      </w:r>
      <w:r w:rsidR="00754E68" w:rsidRPr="00296ED8">
        <w:rPr>
          <w:rFonts w:asciiTheme="minorHAnsi" w:hAnsiTheme="minorHAnsi"/>
        </w:rPr>
        <w:t xml:space="preserve"> groups </w:t>
      </w:r>
      <w:r w:rsidR="00A333B1" w:rsidRPr="00296ED8">
        <w:rPr>
          <w:rFonts w:asciiTheme="minorHAnsi" w:hAnsiTheme="minorHAnsi"/>
        </w:rPr>
        <w:t xml:space="preserve">in the </w:t>
      </w:r>
      <w:r w:rsidR="00706E42" w:rsidRPr="00296ED8">
        <w:rPr>
          <w:rFonts w:asciiTheme="minorHAnsi" w:hAnsiTheme="minorHAnsi"/>
        </w:rPr>
        <w:t>MuleSoft</w:t>
      </w:r>
      <w:r w:rsidR="00A333B1" w:rsidRPr="00296ED8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Hub</w:t>
      </w:r>
      <w:r w:rsidR="00A333B1" w:rsidRPr="00296ED8">
        <w:rPr>
          <w:rFonts w:asciiTheme="minorHAnsi" w:hAnsiTheme="minorHAnsi"/>
        </w:rPr>
        <w:t xml:space="preserve">. </w:t>
      </w:r>
    </w:p>
    <w:p w14:paraId="379B8B83" w14:textId="77777777" w:rsidR="003C2691" w:rsidRDefault="003C2691" w:rsidP="003C2691">
      <w:pPr>
        <w:spacing w:after="0"/>
        <w:jc w:val="both"/>
        <w:rPr>
          <w:rFonts w:asciiTheme="minorHAnsi" w:hAnsiTheme="minorHAnsi"/>
        </w:rPr>
      </w:pPr>
    </w:p>
    <w:p w14:paraId="6543E094" w14:textId="77777777" w:rsidR="003C2691" w:rsidRDefault="003C2691" w:rsidP="003C2691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780B6C3F" w14:textId="77777777" w:rsidR="003C2691" w:rsidRPr="00F557B4" w:rsidRDefault="003C2691" w:rsidP="003C2691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60425590"/>
      <w:r>
        <w:rPr>
          <w:rFonts w:ascii="Calibri" w:eastAsia="Times New Roman" w:hAnsi="Calibri" w:cs="Times New Roman"/>
          <w:sz w:val="28"/>
        </w:rPr>
        <w:t xml:space="preserve">Group Names and </w:t>
      </w:r>
      <w:commentRangeStart w:id="3"/>
      <w:r>
        <w:rPr>
          <w:rFonts w:ascii="Calibri" w:eastAsia="Times New Roman" w:hAnsi="Calibri" w:cs="Times New Roman"/>
          <w:sz w:val="28"/>
        </w:rPr>
        <w:t>Role</w:t>
      </w:r>
      <w:bookmarkEnd w:id="2"/>
      <w:commentRangeEnd w:id="3"/>
      <w:r w:rsidR="000F659E">
        <w:rPr>
          <w:rStyle w:val="CommentReference"/>
          <w:rFonts w:ascii="Calibri" w:eastAsia="Calibri" w:hAnsi="Calibri" w:cs="Times New Roman"/>
        </w:rPr>
        <w:commentReference w:id="3"/>
      </w:r>
    </w:p>
    <w:p w14:paraId="6944AEF6" w14:textId="77777777" w:rsidR="003C2691" w:rsidRDefault="003C2691" w:rsidP="003C269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tbl>
      <w:tblPr>
        <w:tblW w:w="45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675"/>
      </w:tblGrid>
      <w:tr w:rsidR="00A333B1" w:rsidRPr="00296ED8" w14:paraId="1C276A1F" w14:textId="77777777" w:rsidTr="00F849B3">
        <w:trPr>
          <w:jc w:val="center"/>
        </w:trPr>
        <w:tc>
          <w:tcPr>
            <w:tcW w:w="2240" w:type="pct"/>
            <w:shd w:val="clear" w:color="auto" w:fill="FFFF00"/>
            <w:vAlign w:val="center"/>
          </w:tcPr>
          <w:p w14:paraId="0AF8F9CC" w14:textId="77777777"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  <w:highlight w:val="yellow"/>
              </w:rPr>
            </w:pPr>
            <w:r w:rsidRPr="00296ED8">
              <w:rPr>
                <w:rFonts w:asciiTheme="minorHAnsi" w:hAnsiTheme="minorHAnsi"/>
              </w:rPr>
              <w:t>Group Name</w:t>
            </w:r>
          </w:p>
        </w:tc>
        <w:tc>
          <w:tcPr>
            <w:tcW w:w="2760" w:type="pct"/>
            <w:shd w:val="clear" w:color="auto" w:fill="FFFF00"/>
          </w:tcPr>
          <w:p w14:paraId="0C93C634" w14:textId="77777777"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Role</w:t>
            </w:r>
          </w:p>
        </w:tc>
      </w:tr>
      <w:tr w:rsidR="00A333B1" w:rsidRPr="00296ED8" w14:paraId="0624635B" w14:textId="77777777" w:rsidTr="00F849B3">
        <w:trPr>
          <w:jc w:val="center"/>
        </w:trPr>
        <w:tc>
          <w:tcPr>
            <w:tcW w:w="2240" w:type="pct"/>
          </w:tcPr>
          <w:p w14:paraId="2F1EE7B4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(DEV)</w:t>
            </w:r>
          </w:p>
        </w:tc>
        <w:tc>
          <w:tcPr>
            <w:tcW w:w="2760" w:type="pct"/>
          </w:tcPr>
          <w:p w14:paraId="4FAB9FF5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DEV Environment</w:t>
            </w:r>
          </w:p>
        </w:tc>
      </w:tr>
      <w:tr w:rsidR="00A333B1" w:rsidRPr="00296ED8" w14:paraId="3C2078CB" w14:textId="77777777" w:rsidTr="00F849B3">
        <w:trPr>
          <w:jc w:val="center"/>
        </w:trPr>
        <w:tc>
          <w:tcPr>
            <w:tcW w:w="2240" w:type="pct"/>
          </w:tcPr>
          <w:p w14:paraId="3D045C5F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(PROD)</w:t>
            </w:r>
          </w:p>
        </w:tc>
        <w:tc>
          <w:tcPr>
            <w:tcW w:w="2760" w:type="pct"/>
          </w:tcPr>
          <w:p w14:paraId="6B5878D5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TEST Environment</w:t>
            </w:r>
          </w:p>
        </w:tc>
      </w:tr>
      <w:tr w:rsidR="00A333B1" w:rsidRPr="00296ED8" w14:paraId="6CC48233" w14:textId="77777777" w:rsidTr="00F849B3">
        <w:trPr>
          <w:jc w:val="center"/>
        </w:trPr>
        <w:tc>
          <w:tcPr>
            <w:tcW w:w="2240" w:type="pct"/>
          </w:tcPr>
          <w:p w14:paraId="44C6CF80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Admin (TEST)</w:t>
            </w:r>
          </w:p>
        </w:tc>
        <w:tc>
          <w:tcPr>
            <w:tcW w:w="2760" w:type="pct"/>
          </w:tcPr>
          <w:p w14:paraId="1A132D7B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PRODUCTION Environment</w:t>
            </w:r>
          </w:p>
        </w:tc>
      </w:tr>
      <w:tr w:rsidR="00A333B1" w:rsidRPr="00296ED8" w14:paraId="1B0C1E77" w14:textId="77777777" w:rsidTr="00F849B3">
        <w:trPr>
          <w:jc w:val="center"/>
        </w:trPr>
        <w:tc>
          <w:tcPr>
            <w:tcW w:w="2240" w:type="pct"/>
          </w:tcPr>
          <w:p w14:paraId="49C3D969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(DEV)</w:t>
            </w:r>
          </w:p>
        </w:tc>
        <w:tc>
          <w:tcPr>
            <w:tcW w:w="2760" w:type="pct"/>
          </w:tcPr>
          <w:p w14:paraId="797866C9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DEV Environment</w:t>
            </w:r>
          </w:p>
        </w:tc>
      </w:tr>
      <w:tr w:rsidR="00A333B1" w:rsidRPr="00296ED8" w14:paraId="258CC18D" w14:textId="77777777" w:rsidTr="00F849B3">
        <w:trPr>
          <w:jc w:val="center"/>
        </w:trPr>
        <w:tc>
          <w:tcPr>
            <w:tcW w:w="2240" w:type="pct"/>
          </w:tcPr>
          <w:p w14:paraId="3AF96F02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</w:t>
            </w:r>
            <w:r w:rsidR="00765E01" w:rsidRPr="00296ED8">
              <w:rPr>
                <w:rFonts w:asciiTheme="minorHAnsi" w:hAnsiTheme="minorHAnsi"/>
              </w:rPr>
              <w:t>TEST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14:paraId="0E2466E9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TEST Environment</w:t>
            </w:r>
          </w:p>
        </w:tc>
      </w:tr>
      <w:tr w:rsidR="00A333B1" w:rsidRPr="00296ED8" w14:paraId="79336A32" w14:textId="77777777" w:rsidTr="00F849B3">
        <w:trPr>
          <w:jc w:val="center"/>
        </w:trPr>
        <w:tc>
          <w:tcPr>
            <w:tcW w:w="2240" w:type="pct"/>
          </w:tcPr>
          <w:p w14:paraId="23EA0DF3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</w:t>
            </w:r>
            <w:r w:rsidR="00BB7A3D" w:rsidRPr="00296ED8">
              <w:rPr>
                <w:rFonts w:asciiTheme="minorHAnsi" w:hAnsiTheme="minorHAnsi"/>
              </w:rPr>
              <w:t xml:space="preserve">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Deploy (</w:t>
            </w:r>
            <w:r w:rsidR="00765E01" w:rsidRPr="00296ED8">
              <w:rPr>
                <w:rFonts w:asciiTheme="minorHAnsi" w:hAnsiTheme="minorHAnsi"/>
              </w:rPr>
              <w:t>PROD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14:paraId="6525E0F1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PRODUCTION Environment</w:t>
            </w:r>
          </w:p>
        </w:tc>
      </w:tr>
      <w:tr w:rsidR="00A333B1" w:rsidRPr="00296ED8" w14:paraId="43B59352" w14:textId="77777777" w:rsidTr="00F849B3">
        <w:trPr>
          <w:jc w:val="center"/>
        </w:trPr>
        <w:tc>
          <w:tcPr>
            <w:tcW w:w="2240" w:type="pct"/>
          </w:tcPr>
          <w:p w14:paraId="447DE88A" w14:textId="77777777"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765E01" w:rsidRPr="00296ED8">
              <w:rPr>
                <w:rFonts w:asciiTheme="minorHAnsi" w:hAnsiTheme="minorHAnsi"/>
              </w:rPr>
              <w:t xml:space="preserve">Developer </w:t>
            </w:r>
            <w:r w:rsidRPr="00296ED8">
              <w:rPr>
                <w:rFonts w:asciiTheme="minorHAnsi" w:hAnsiTheme="minorHAnsi"/>
              </w:rPr>
              <w:t>(DEV)</w:t>
            </w:r>
          </w:p>
        </w:tc>
        <w:tc>
          <w:tcPr>
            <w:tcW w:w="2760" w:type="pct"/>
          </w:tcPr>
          <w:p w14:paraId="2D4ED106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Dev Environment</w:t>
            </w:r>
          </w:p>
        </w:tc>
      </w:tr>
      <w:tr w:rsidR="00A333B1" w:rsidRPr="00296ED8" w14:paraId="03C50F27" w14:textId="77777777" w:rsidTr="00F849B3">
        <w:trPr>
          <w:jc w:val="center"/>
        </w:trPr>
        <w:tc>
          <w:tcPr>
            <w:tcW w:w="2240" w:type="pct"/>
          </w:tcPr>
          <w:p w14:paraId="27E176D9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(TEST)</w:t>
            </w:r>
          </w:p>
        </w:tc>
        <w:tc>
          <w:tcPr>
            <w:tcW w:w="2760" w:type="pct"/>
          </w:tcPr>
          <w:p w14:paraId="0F99364E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Test Environment</w:t>
            </w:r>
          </w:p>
        </w:tc>
      </w:tr>
      <w:tr w:rsidR="00A333B1" w:rsidRPr="00296ED8" w14:paraId="5BF088C1" w14:textId="77777777" w:rsidTr="00F849B3">
        <w:trPr>
          <w:jc w:val="center"/>
        </w:trPr>
        <w:tc>
          <w:tcPr>
            <w:tcW w:w="2240" w:type="pct"/>
          </w:tcPr>
          <w:p w14:paraId="39E30337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(PROD)</w:t>
            </w:r>
          </w:p>
        </w:tc>
        <w:tc>
          <w:tcPr>
            <w:tcW w:w="2760" w:type="pct"/>
          </w:tcPr>
          <w:p w14:paraId="54FF29B9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Production Environment</w:t>
            </w:r>
          </w:p>
        </w:tc>
      </w:tr>
      <w:tr w:rsidR="00A333B1" w:rsidRPr="00296ED8" w14:paraId="6106D10D" w14:textId="77777777" w:rsidTr="00F849B3">
        <w:trPr>
          <w:jc w:val="center"/>
        </w:trPr>
        <w:tc>
          <w:tcPr>
            <w:tcW w:w="2240" w:type="pct"/>
          </w:tcPr>
          <w:p w14:paraId="35BB3931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(DEV)</w:t>
            </w:r>
          </w:p>
        </w:tc>
        <w:tc>
          <w:tcPr>
            <w:tcW w:w="2760" w:type="pct"/>
          </w:tcPr>
          <w:p w14:paraId="6A8DE7E9" w14:textId="77777777"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commentRangeStart w:id="4"/>
            <w:r w:rsidRPr="00296ED8">
              <w:rPr>
                <w:rFonts w:asciiTheme="minorHAnsi" w:hAnsiTheme="minorHAnsi"/>
                <w:highlight w:val="yellow"/>
              </w:rPr>
              <w:t>Unspecified</w:t>
            </w:r>
            <w:commentRangeEnd w:id="4"/>
            <w:r w:rsidR="00F551FA">
              <w:rPr>
                <w:rStyle w:val="CommentReference"/>
              </w:rPr>
              <w:commentReference w:id="4"/>
            </w:r>
          </w:p>
        </w:tc>
      </w:tr>
      <w:tr w:rsidR="00A333B1" w:rsidRPr="00296ED8" w14:paraId="2D27E3DD" w14:textId="77777777" w:rsidTr="00F849B3">
        <w:trPr>
          <w:jc w:val="center"/>
        </w:trPr>
        <w:tc>
          <w:tcPr>
            <w:tcW w:w="2240" w:type="pct"/>
          </w:tcPr>
          <w:p w14:paraId="5D8EBFC7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(TEST)</w:t>
            </w:r>
          </w:p>
        </w:tc>
        <w:tc>
          <w:tcPr>
            <w:tcW w:w="2760" w:type="pct"/>
          </w:tcPr>
          <w:p w14:paraId="48603040" w14:textId="77777777"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  <w:highlight w:val="yellow"/>
              </w:rPr>
              <w:t>Unspecified</w:t>
            </w:r>
          </w:p>
        </w:tc>
      </w:tr>
      <w:tr w:rsidR="00A333B1" w:rsidRPr="00296ED8" w14:paraId="73CB30B3" w14:textId="77777777" w:rsidTr="00F849B3">
        <w:trPr>
          <w:jc w:val="center"/>
        </w:trPr>
        <w:tc>
          <w:tcPr>
            <w:tcW w:w="2240" w:type="pct"/>
          </w:tcPr>
          <w:p w14:paraId="6E5D5C3D" w14:textId="77777777"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(PROD)</w:t>
            </w:r>
          </w:p>
        </w:tc>
        <w:tc>
          <w:tcPr>
            <w:tcW w:w="2760" w:type="pct"/>
          </w:tcPr>
          <w:p w14:paraId="0EA890E4" w14:textId="77777777" w:rsidR="00A333B1" w:rsidRPr="00296ED8" w:rsidRDefault="0018134D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  <w:highlight w:val="yellow"/>
              </w:rPr>
              <w:t>Unspecified</w:t>
            </w:r>
          </w:p>
        </w:tc>
      </w:tr>
    </w:tbl>
    <w:p w14:paraId="551833DE" w14:textId="77777777" w:rsidR="00A333B1" w:rsidRPr="00296ED8" w:rsidRDefault="00A333B1" w:rsidP="00296ED8">
      <w:pPr>
        <w:spacing w:after="0"/>
        <w:rPr>
          <w:rFonts w:asciiTheme="minorHAnsi" w:hAnsiTheme="minorHAnsi"/>
        </w:rPr>
      </w:pPr>
    </w:p>
    <w:p w14:paraId="1C8ABAC5" w14:textId="77777777" w:rsidR="0018134D" w:rsidRPr="00296ED8" w:rsidRDefault="0018134D" w:rsidP="00296ED8">
      <w:pPr>
        <w:spacing w:after="0"/>
        <w:rPr>
          <w:rFonts w:asciiTheme="minorHAnsi" w:hAnsiTheme="minorHAnsi"/>
        </w:rPr>
      </w:pPr>
    </w:p>
    <w:p w14:paraId="112BD95B" w14:textId="77777777" w:rsidR="00D8049A" w:rsidRPr="00296ED8" w:rsidRDefault="00D8049A" w:rsidP="00296ED8">
      <w:pPr>
        <w:spacing w:after="0"/>
        <w:rPr>
          <w:rFonts w:asciiTheme="minorHAnsi" w:hAnsiTheme="minorHAnsi"/>
        </w:rPr>
      </w:pPr>
    </w:p>
    <w:p w14:paraId="5A3E3DF7" w14:textId="77777777" w:rsidR="00D8049A" w:rsidRDefault="00D8049A" w:rsidP="00296ED8">
      <w:pPr>
        <w:spacing w:after="0"/>
        <w:rPr>
          <w:rFonts w:asciiTheme="minorHAnsi" w:hAnsiTheme="minorHAnsi"/>
        </w:rPr>
      </w:pPr>
    </w:p>
    <w:p w14:paraId="20DC18A1" w14:textId="77777777" w:rsidR="00C50B0E" w:rsidRDefault="00C50B0E" w:rsidP="00C50B0E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36A9A18B" w14:textId="77777777" w:rsidR="00C50B0E" w:rsidRPr="00F557B4" w:rsidRDefault="00C50B0E" w:rsidP="00C50B0E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5" w:name="_Toc460425591"/>
      <w:r>
        <w:rPr>
          <w:rFonts w:ascii="Calibri" w:eastAsia="Times New Roman" w:hAnsi="Calibri" w:cs="Times New Roman"/>
          <w:sz w:val="28"/>
        </w:rPr>
        <w:lastRenderedPageBreak/>
        <w:t xml:space="preserve">Group </w:t>
      </w:r>
      <w:commentRangeStart w:id="6"/>
      <w:r>
        <w:rPr>
          <w:rFonts w:ascii="Calibri" w:eastAsia="Times New Roman" w:hAnsi="Calibri" w:cs="Times New Roman"/>
          <w:sz w:val="28"/>
        </w:rPr>
        <w:t>Policies</w:t>
      </w:r>
      <w:bookmarkEnd w:id="5"/>
      <w:commentRangeEnd w:id="6"/>
      <w:r w:rsidR="00B62D50">
        <w:rPr>
          <w:rStyle w:val="CommentReference"/>
          <w:rFonts w:ascii="Calibri" w:eastAsia="Calibri" w:hAnsi="Calibri" w:cs="Times New Roman"/>
        </w:rPr>
        <w:commentReference w:id="6"/>
      </w:r>
    </w:p>
    <w:p w14:paraId="24A72F29" w14:textId="77777777" w:rsidR="00C50B0E" w:rsidRPr="00C50B0E" w:rsidRDefault="00C50B0E" w:rsidP="00C50B0E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3CC8ED52" w14:textId="77777777"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18134D" w:rsidRPr="00296ED8">
        <w:rPr>
          <w:rFonts w:asciiTheme="minorHAnsi" w:hAnsiTheme="minorHAnsi"/>
        </w:rPr>
        <w:t xml:space="preserve">In order to cut down the total number of groups, the following groups and their respective roles are </w:t>
      </w:r>
      <w:r>
        <w:rPr>
          <w:rFonts w:asciiTheme="minorHAnsi" w:hAnsiTheme="minorHAnsi"/>
        </w:rPr>
        <w:t xml:space="preserve">   </w:t>
      </w:r>
    </w:p>
    <w:p w14:paraId="034529D3" w14:textId="77777777" w:rsidR="0018134D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18134D" w:rsidRPr="00296ED8">
        <w:rPr>
          <w:rFonts w:asciiTheme="minorHAnsi" w:hAnsiTheme="minorHAnsi"/>
        </w:rPr>
        <w:t>proposed.</w:t>
      </w:r>
    </w:p>
    <w:p w14:paraId="0F623EA0" w14:textId="77777777" w:rsidR="00C50B0E" w:rsidRDefault="00C50B0E" w:rsidP="00296ED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</w:p>
    <w:p w14:paraId="470931BB" w14:textId="77777777"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18134D" w:rsidRPr="00296ED8">
        <w:rPr>
          <w:rFonts w:asciiTheme="minorHAnsi" w:hAnsiTheme="minorHAnsi"/>
          <w:b/>
        </w:rPr>
        <w:t>Dev</w:t>
      </w:r>
      <w:r w:rsidR="00EF181B" w:rsidRPr="00296ED8">
        <w:rPr>
          <w:rFonts w:asciiTheme="minorHAnsi" w:hAnsiTheme="minorHAnsi"/>
          <w:b/>
        </w:rPr>
        <w:t xml:space="preserve"> </w:t>
      </w:r>
      <w:r w:rsidR="0018134D" w:rsidRPr="00296ED8">
        <w:rPr>
          <w:rFonts w:asciiTheme="minorHAnsi" w:hAnsiTheme="minorHAnsi"/>
          <w:b/>
        </w:rPr>
        <w:t>Full</w:t>
      </w:r>
      <w:r w:rsidR="00EF181B" w:rsidRPr="00296ED8">
        <w:rPr>
          <w:rFonts w:asciiTheme="minorHAnsi" w:hAnsiTheme="minorHAnsi"/>
          <w:b/>
        </w:rPr>
        <w:t xml:space="preserve"> </w:t>
      </w:r>
      <w:r w:rsidR="0018134D" w:rsidRPr="00296ED8">
        <w:rPr>
          <w:rFonts w:asciiTheme="minorHAnsi" w:hAnsiTheme="minorHAnsi"/>
          <w:b/>
        </w:rPr>
        <w:t>Access</w:t>
      </w:r>
      <w:r w:rsidR="0018134D" w:rsidRPr="00296ED8">
        <w:rPr>
          <w:rFonts w:asciiTheme="minorHAnsi" w:hAnsiTheme="minorHAnsi"/>
        </w:rPr>
        <w:t xml:space="preserve">: </w:t>
      </w:r>
      <w:r w:rsidR="00EF181B" w:rsidRPr="00296ED8">
        <w:rPr>
          <w:rFonts w:asciiTheme="minorHAnsi" w:hAnsiTheme="minorHAnsi"/>
        </w:rPr>
        <w:t>In this group, Developer will have full access to DEV Environment. Right from creating</w:t>
      </w:r>
    </w:p>
    <w:p w14:paraId="46C5A6DA" w14:textId="77777777" w:rsidR="0018134D" w:rsidRPr="00296ED8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C50B0E">
        <w:rPr>
          <w:rFonts w:asciiTheme="minorHAnsi" w:hAnsiTheme="minorHAnsi"/>
        </w:rPr>
        <w:t xml:space="preserve"> </w:t>
      </w:r>
      <w:r w:rsidR="00DD4F10">
        <w:rPr>
          <w:rFonts w:asciiTheme="minorHAnsi" w:hAnsiTheme="minorHAnsi"/>
        </w:rPr>
        <w:t xml:space="preserve">                               </w:t>
      </w:r>
      <w:r w:rsidRPr="00296ED8">
        <w:rPr>
          <w:rFonts w:asciiTheme="minorHAnsi" w:hAnsiTheme="minorHAnsi"/>
        </w:rPr>
        <w:t>a new application, to deploying changes, running the scheduler and viewing the logs.</w:t>
      </w:r>
    </w:p>
    <w:p w14:paraId="279EE3D2" w14:textId="77777777"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 xml:space="preserve">Test Read Access: </w:t>
      </w:r>
      <w:r w:rsidR="00EF181B" w:rsidRPr="00296ED8">
        <w:rPr>
          <w:rFonts w:asciiTheme="minorHAnsi" w:hAnsiTheme="minorHAnsi"/>
        </w:rPr>
        <w:t>In this group, Developer will have partial access to TEST Environment. Developers</w:t>
      </w:r>
    </w:p>
    <w:p w14:paraId="1596B4FA" w14:textId="77777777" w:rsidR="00C50B0E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C50B0E">
        <w:rPr>
          <w:rFonts w:asciiTheme="minorHAnsi" w:hAnsiTheme="minorHAnsi"/>
        </w:rPr>
        <w:t xml:space="preserve">                                   </w:t>
      </w:r>
      <w:r w:rsidRPr="00296ED8">
        <w:rPr>
          <w:rFonts w:asciiTheme="minorHAnsi" w:hAnsiTheme="minorHAnsi"/>
        </w:rPr>
        <w:t>can only view the logs, but cannot create a new application, deploy the application</w:t>
      </w:r>
    </w:p>
    <w:p w14:paraId="51A98B73" w14:textId="77777777" w:rsidR="00EF181B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                   </w:t>
      </w:r>
      <w:r w:rsidR="00EF181B" w:rsidRPr="00296ED8">
        <w:rPr>
          <w:rFonts w:asciiTheme="minorHAnsi" w:hAnsiTheme="minorHAnsi"/>
        </w:rPr>
        <w:t>or run the scheduler.</w:t>
      </w:r>
    </w:p>
    <w:p w14:paraId="70579031" w14:textId="77777777"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 xml:space="preserve">Prod Read Access: </w:t>
      </w:r>
      <w:r w:rsidR="00EF181B" w:rsidRPr="00296ED8">
        <w:rPr>
          <w:rFonts w:asciiTheme="minorHAnsi" w:hAnsiTheme="minorHAnsi"/>
        </w:rPr>
        <w:t>In this group, Developer will have partial access to PROD Environment. Developers</w:t>
      </w:r>
    </w:p>
    <w:p w14:paraId="6A43AAB3" w14:textId="77777777" w:rsidR="00C50B0E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                   </w:t>
      </w:r>
      <w:r w:rsidR="00EF181B" w:rsidRPr="00296ED8">
        <w:rPr>
          <w:rFonts w:asciiTheme="minorHAnsi" w:hAnsiTheme="minorHAnsi"/>
        </w:rPr>
        <w:t>can only view the logs, but cannot create a new application, deploy the application</w:t>
      </w:r>
    </w:p>
    <w:p w14:paraId="40F87B74" w14:textId="77777777" w:rsidR="00EF181B" w:rsidRPr="00296ED8" w:rsidRDefault="00C50B0E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EF181B" w:rsidRPr="00296ED8">
        <w:rPr>
          <w:rFonts w:asciiTheme="minorHAnsi" w:hAnsiTheme="minorHAnsi"/>
        </w:rPr>
        <w:t xml:space="preserve"> </w:t>
      </w:r>
      <w:r w:rsidR="00104BD9">
        <w:rPr>
          <w:rFonts w:asciiTheme="minorHAnsi" w:hAnsiTheme="minorHAnsi"/>
        </w:rPr>
        <w:t xml:space="preserve">                              </w:t>
      </w:r>
      <w:r w:rsidR="00EF181B" w:rsidRPr="00296ED8">
        <w:rPr>
          <w:rFonts w:asciiTheme="minorHAnsi" w:hAnsiTheme="minorHAnsi"/>
        </w:rPr>
        <w:t>or run the scheduler.</w:t>
      </w:r>
    </w:p>
    <w:p w14:paraId="17A4F699" w14:textId="77777777"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>Test Full Access</w:t>
      </w:r>
      <w:r w:rsidR="00EF181B" w:rsidRPr="00296ED8">
        <w:rPr>
          <w:rFonts w:asciiTheme="minorHAnsi" w:hAnsiTheme="minorHAnsi"/>
        </w:rPr>
        <w:t>: As part of TEST environment, users that are part of this group will have full access to</w:t>
      </w:r>
    </w:p>
    <w:p w14:paraId="2E94FCD0" w14:textId="77777777" w:rsidR="00DD4F10" w:rsidRDefault="00EF181B" w:rsidP="00296ED8">
      <w:pPr>
        <w:spacing w:after="0"/>
        <w:rPr>
          <w:rFonts w:asciiTheme="minorHAnsi" w:hAnsiTheme="minorHAnsi"/>
        </w:rPr>
      </w:pPr>
      <w:r w:rsidRPr="00296ED8">
        <w:rPr>
          <w:rFonts w:asciiTheme="minorHAnsi" w:hAnsiTheme="minorHAnsi"/>
        </w:rPr>
        <w:t xml:space="preserve"> </w:t>
      </w:r>
      <w:r w:rsidR="00DD4F10">
        <w:rPr>
          <w:rFonts w:asciiTheme="minorHAnsi" w:hAnsiTheme="minorHAnsi"/>
        </w:rPr>
        <w:t xml:space="preserve">                                </w:t>
      </w:r>
      <w:r w:rsidRPr="00296ED8">
        <w:rPr>
          <w:rFonts w:asciiTheme="minorHAnsi" w:hAnsiTheme="minorHAnsi"/>
        </w:rPr>
        <w:t>TEST Environment. Right from creating a new application, to deploying changes,</w:t>
      </w:r>
    </w:p>
    <w:p w14:paraId="24B37801" w14:textId="77777777" w:rsidR="00EF181B" w:rsidRPr="00296ED8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</w:t>
      </w:r>
      <w:r w:rsidR="00EF181B" w:rsidRPr="00296ED8">
        <w:rPr>
          <w:rFonts w:asciiTheme="minorHAnsi" w:hAnsiTheme="minorHAnsi"/>
        </w:rPr>
        <w:t>running the scheduler and viewing the logs.</w:t>
      </w:r>
    </w:p>
    <w:p w14:paraId="140F79EF" w14:textId="77777777"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EF181B" w:rsidRPr="00296ED8">
        <w:rPr>
          <w:rFonts w:asciiTheme="minorHAnsi" w:hAnsiTheme="minorHAnsi"/>
          <w:b/>
        </w:rPr>
        <w:t>Prod Full Access</w:t>
      </w:r>
      <w:r w:rsidR="00EF181B" w:rsidRPr="00296ED8">
        <w:rPr>
          <w:rFonts w:asciiTheme="minorHAnsi" w:hAnsiTheme="minorHAnsi"/>
        </w:rPr>
        <w:t>: As part of PROD environment, users that are part of this group will have full access to</w:t>
      </w:r>
    </w:p>
    <w:p w14:paraId="30C588D0" w14:textId="77777777" w:rsidR="00DD4F10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</w:t>
      </w:r>
      <w:r w:rsidR="00EF181B" w:rsidRPr="00296E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</w:t>
      </w:r>
      <w:r w:rsidR="00EF181B" w:rsidRPr="00296ED8">
        <w:rPr>
          <w:rFonts w:asciiTheme="minorHAnsi" w:hAnsiTheme="minorHAnsi"/>
        </w:rPr>
        <w:t>PROD Environment. Right from creating a new application, to deploying changes,</w:t>
      </w:r>
    </w:p>
    <w:p w14:paraId="251E55E0" w14:textId="77777777" w:rsidR="00EF181B" w:rsidRPr="00296ED8" w:rsidRDefault="00DD4F10" w:rsidP="00296ED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</w:t>
      </w:r>
      <w:r w:rsidR="00EF181B" w:rsidRPr="00296ED8">
        <w:rPr>
          <w:rFonts w:asciiTheme="minorHAnsi" w:hAnsiTheme="minorHAnsi"/>
        </w:rPr>
        <w:t xml:space="preserve"> </w:t>
      </w:r>
      <w:r w:rsidR="00A35221">
        <w:rPr>
          <w:rFonts w:asciiTheme="minorHAnsi" w:hAnsiTheme="minorHAnsi"/>
        </w:rPr>
        <w:t xml:space="preserve"> </w:t>
      </w:r>
      <w:r w:rsidR="00EF181B" w:rsidRPr="00296ED8">
        <w:rPr>
          <w:rFonts w:asciiTheme="minorHAnsi" w:hAnsiTheme="minorHAnsi"/>
        </w:rPr>
        <w:t>running the scheduler and viewing the logs.</w:t>
      </w:r>
    </w:p>
    <w:p w14:paraId="17D142B3" w14:textId="77777777"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14:paraId="51F89C13" w14:textId="77777777"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14:paraId="498876F1" w14:textId="77777777" w:rsidR="00EF181B" w:rsidRPr="00EF181B" w:rsidRDefault="00EF181B" w:rsidP="0018134D">
      <w:pPr>
        <w:rPr>
          <w:rFonts w:ascii="Times New Roman" w:hAnsi="Times New Roman"/>
          <w:b/>
          <w:sz w:val="24"/>
          <w:szCs w:val="24"/>
        </w:rPr>
      </w:pPr>
    </w:p>
    <w:p w14:paraId="1347E6ED" w14:textId="77777777" w:rsidR="0018134D" w:rsidRPr="00A24B06" w:rsidRDefault="0018134D" w:rsidP="00A24B06">
      <w:pPr>
        <w:rPr>
          <w:rFonts w:ascii="Times New Roman" w:hAnsi="Times New Roman"/>
          <w:sz w:val="24"/>
          <w:szCs w:val="24"/>
        </w:rPr>
      </w:pPr>
    </w:p>
    <w:sectPr w:rsidR="0018134D" w:rsidRPr="00A24B06" w:rsidSect="009928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shish Udas" w:date="2016-09-27T15:55:00Z" w:initials="AU">
    <w:p w14:paraId="5BC00592" w14:textId="2EBC8DA9" w:rsidR="000F659E" w:rsidRDefault="000F659E">
      <w:pPr>
        <w:pStyle w:val="CommentText"/>
      </w:pPr>
      <w:r>
        <w:rPr>
          <w:rStyle w:val="CommentReference"/>
        </w:rPr>
        <w:annotationRef/>
      </w:r>
      <w:r>
        <w:t>We also need a business SME group – role can help us support / troubleshoot and can have explicit access to business data which ordinary support role will/may</w:t>
      </w:r>
      <w:r w:rsidR="00C55925">
        <w:t xml:space="preserve"> not have.</w:t>
      </w:r>
    </w:p>
    <w:p w14:paraId="6E9EE110" w14:textId="3DBBCF9F" w:rsidR="00FA0992" w:rsidRDefault="00FA0992">
      <w:pPr>
        <w:pStyle w:val="CommentText"/>
      </w:pPr>
      <w:r>
        <w:t xml:space="preserve">Once Splunk </w:t>
      </w:r>
      <w:r>
        <w:t>dashboards are</w:t>
      </w:r>
      <w:r>
        <w:t xml:space="preserve"> matured this role has less usage but still might be relevant if logging / Splunk failed to produce </w:t>
      </w:r>
      <w:r>
        <w:t xml:space="preserve">meaningful </w:t>
      </w:r>
      <w:r>
        <w:t>dashboards</w:t>
      </w:r>
      <w:r>
        <w:t xml:space="preserve"> due to some errors / exceptions.</w:t>
      </w:r>
    </w:p>
    <w:p w14:paraId="1EC78616" w14:textId="77777777" w:rsidR="00FA0992" w:rsidRDefault="00FA0992">
      <w:pPr>
        <w:pStyle w:val="CommentText"/>
      </w:pPr>
    </w:p>
    <w:p w14:paraId="676FB8B5" w14:textId="77777777" w:rsidR="00FA0992" w:rsidRDefault="00FA0992">
      <w:pPr>
        <w:pStyle w:val="CommentText"/>
      </w:pPr>
    </w:p>
  </w:comment>
  <w:comment w:id="4" w:author="Ashish Udas" w:date="2016-09-27T15:54:00Z" w:initials="AU">
    <w:p w14:paraId="549BC607" w14:textId="48451F1D" w:rsidR="00F551FA" w:rsidRDefault="00F551FA">
      <w:pPr>
        <w:pStyle w:val="CommentText"/>
      </w:pPr>
      <w:r>
        <w:rPr>
          <w:rStyle w:val="CommentReference"/>
        </w:rPr>
        <w:annotationRef/>
      </w:r>
      <w:r>
        <w:t xml:space="preserve">We need to specific </w:t>
      </w:r>
      <w:r w:rsidR="00FA0992">
        <w:t xml:space="preserve">Platform </w:t>
      </w:r>
      <w:r>
        <w:t>support roles and their accessibility / policies for the role.</w:t>
      </w:r>
    </w:p>
    <w:p w14:paraId="6C3738CA" w14:textId="0E8A6705" w:rsidR="00EA3C69" w:rsidRDefault="00EA3C69">
      <w:pPr>
        <w:pStyle w:val="CommentText"/>
      </w:pPr>
    </w:p>
  </w:comment>
  <w:comment w:id="6" w:author="Ashish Udas" w:date="2016-09-27T16:02:00Z" w:initials="AU">
    <w:p w14:paraId="204E4A1A" w14:textId="4746C459" w:rsidR="00B62D50" w:rsidRDefault="00B62D50">
      <w:pPr>
        <w:pStyle w:val="CommentText"/>
      </w:pPr>
      <w:r>
        <w:rPr>
          <w:rStyle w:val="CommentReference"/>
        </w:rPr>
        <w:annotationRef/>
      </w:r>
      <w:r>
        <w:t>How can we enforce these polices? Is it KO IDM / AD integrated or Does MuleSoft / enforces these polices ?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6FB8B5" w15:done="0"/>
  <w15:commentEx w15:paraId="6C3738CA" w15:done="0"/>
  <w15:commentEx w15:paraId="204E4A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FD9FD" w14:textId="77777777" w:rsidR="00F55423" w:rsidRDefault="00F55423" w:rsidP="00712B88">
      <w:pPr>
        <w:spacing w:after="0" w:line="240" w:lineRule="auto"/>
      </w:pPr>
      <w:r>
        <w:separator/>
      </w:r>
    </w:p>
  </w:endnote>
  <w:endnote w:type="continuationSeparator" w:id="0">
    <w:p w14:paraId="569CC937" w14:textId="77777777" w:rsidR="00F55423" w:rsidRDefault="00F55423" w:rsidP="007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ad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60060" w14:textId="4DEE371E" w:rsidR="00F551FA" w:rsidRDefault="00B62D50" w:rsidP="00B62D50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0" w:type="dxa"/>
      <w:tblInd w:w="57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422"/>
      <w:gridCol w:w="1219"/>
      <w:gridCol w:w="477"/>
      <w:gridCol w:w="423"/>
      <w:gridCol w:w="2218"/>
      <w:gridCol w:w="53"/>
      <w:gridCol w:w="3118"/>
    </w:tblGrid>
    <w:tr w:rsidR="00712B88" w:rsidRPr="001E3514" w14:paraId="2819D4A5" w14:textId="77777777" w:rsidTr="00BC3AC3">
      <w:trPr>
        <w:cantSplit/>
      </w:trPr>
      <w:tc>
        <w:tcPr>
          <w:tcW w:w="1422" w:type="dxa"/>
          <w:tcBorders>
            <w:top w:val="single" w:sz="4" w:space="0" w:color="auto"/>
          </w:tcBorders>
        </w:tcPr>
        <w:p w14:paraId="33A61DD0" w14:textId="77777777"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t xml:space="preserve">Updated On </w:t>
          </w:r>
        </w:p>
      </w:tc>
      <w:tc>
        <w:tcPr>
          <w:tcW w:w="1696" w:type="dxa"/>
          <w:gridSpan w:val="2"/>
          <w:tcBorders>
            <w:top w:val="single" w:sz="4" w:space="0" w:color="auto"/>
          </w:tcBorders>
        </w:tcPr>
        <w:p w14:paraId="06D2742E" w14:textId="77777777"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instrText xml:space="preserve"> DATE \@ "M/d/yyyy" </w:instrTex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separate"/>
          </w:r>
          <w:r w:rsidR="00F551FA">
            <w:rPr>
              <w:rFonts w:ascii="Times New Roman" w:eastAsia="Times New Roman" w:hAnsi="Times New Roman"/>
              <w:noProof/>
              <w:sz w:val="18"/>
              <w:szCs w:val="20"/>
            </w:rPr>
            <w:t>9/27/2016</w: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end"/>
          </w:r>
        </w:p>
      </w:tc>
      <w:tc>
        <w:tcPr>
          <w:tcW w:w="2641" w:type="dxa"/>
          <w:gridSpan w:val="2"/>
          <w:tcBorders>
            <w:top w:val="single" w:sz="4" w:space="0" w:color="auto"/>
          </w:tcBorders>
        </w:tcPr>
        <w:p w14:paraId="52BFC45A" w14:textId="77777777"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</w:rPr>
          </w:pPr>
        </w:p>
      </w:tc>
      <w:tc>
        <w:tcPr>
          <w:tcW w:w="3171" w:type="dxa"/>
          <w:gridSpan w:val="2"/>
          <w:tcBorders>
            <w:top w:val="single" w:sz="4" w:space="0" w:color="auto"/>
          </w:tcBorders>
        </w:tcPr>
        <w:p w14:paraId="21DCA104" w14:textId="77777777" w:rsidR="00712B88" w:rsidRPr="001E3514" w:rsidRDefault="00712B88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b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PAGE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B62D50">
            <w:rPr>
              <w:rFonts w:ascii="Times New Roman" w:eastAsia="Times New Roman" w:hAnsi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t xml:space="preserve"> of  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NUMPAGES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B62D50">
            <w:rPr>
              <w:rFonts w:ascii="Times New Roman" w:eastAsia="Times New Roman" w:hAnsi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p>
      </w:tc>
    </w:tr>
    <w:tr w:rsidR="00712B88" w:rsidRPr="001E3514" w14:paraId="763950C5" w14:textId="77777777" w:rsidTr="00BC3AC3">
      <w:trPr>
        <w:gridAfter w:val="1"/>
        <w:wAfter w:w="3118" w:type="dxa"/>
        <w:cantSplit/>
      </w:trPr>
      <w:tc>
        <w:tcPr>
          <w:tcW w:w="2641" w:type="dxa"/>
          <w:gridSpan w:val="2"/>
        </w:tcPr>
        <w:p w14:paraId="01FF8EA5" w14:textId="77777777"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8"/>
              <w:szCs w:val="20"/>
            </w:rPr>
          </w:pPr>
        </w:p>
      </w:tc>
      <w:tc>
        <w:tcPr>
          <w:tcW w:w="900" w:type="dxa"/>
          <w:gridSpan w:val="2"/>
        </w:tcPr>
        <w:p w14:paraId="440FF51B" w14:textId="77777777" w:rsidR="00712B88" w:rsidRPr="001E3514" w:rsidRDefault="00712B88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sz w:val="18"/>
              <w:szCs w:val="20"/>
            </w:rPr>
          </w:pPr>
        </w:p>
      </w:tc>
      <w:tc>
        <w:tcPr>
          <w:tcW w:w="2271" w:type="dxa"/>
          <w:gridSpan w:val="2"/>
        </w:tcPr>
        <w:p w14:paraId="333AEA3F" w14:textId="77777777"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</w:p>
      </w:tc>
    </w:tr>
  </w:tbl>
  <w:p w14:paraId="0FDC8643" w14:textId="213272EF" w:rsidR="00712B88" w:rsidRDefault="00B62D50" w:rsidP="00B62D50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B227" w14:textId="4751A275" w:rsidR="00F551FA" w:rsidRDefault="00B62D50" w:rsidP="00B62D50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C159D" w14:textId="77777777" w:rsidR="00F55423" w:rsidRDefault="00F55423" w:rsidP="00712B88">
      <w:pPr>
        <w:spacing w:after="0" w:line="240" w:lineRule="auto"/>
      </w:pPr>
      <w:r>
        <w:separator/>
      </w:r>
    </w:p>
  </w:footnote>
  <w:footnote w:type="continuationSeparator" w:id="0">
    <w:p w14:paraId="3BE15B77" w14:textId="77777777" w:rsidR="00F55423" w:rsidRDefault="00F55423" w:rsidP="0071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E72AE" w14:textId="77777777" w:rsidR="00F551FA" w:rsidRDefault="00F551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CA64" w14:textId="77777777" w:rsidR="00712B88" w:rsidRDefault="00712B88" w:rsidP="00712B88">
    <w:pPr>
      <w:pStyle w:val="Header"/>
    </w:pPr>
    <w:r w:rsidRPr="005943B8">
      <w:t>Document Name ICOE Specifications</w:t>
    </w:r>
  </w:p>
  <w:p w14:paraId="30B43FE3" w14:textId="77777777" w:rsidR="00712B88" w:rsidRDefault="00712B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F630" w14:textId="77777777" w:rsidR="00F551FA" w:rsidRDefault="00F551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74D4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51C9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ish Udas">
    <w15:presenceInfo w15:providerId="AD" w15:userId="S-1-5-21-1174801143-910442134-930774774-680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06"/>
    <w:rsid w:val="00063311"/>
    <w:rsid w:val="000C43F6"/>
    <w:rsid w:val="000E2E76"/>
    <w:rsid w:val="000F659E"/>
    <w:rsid w:val="00104BD9"/>
    <w:rsid w:val="00133D1C"/>
    <w:rsid w:val="00165040"/>
    <w:rsid w:val="0018134D"/>
    <w:rsid w:val="001A6B54"/>
    <w:rsid w:val="002949BB"/>
    <w:rsid w:val="00296ED8"/>
    <w:rsid w:val="002F1EDE"/>
    <w:rsid w:val="00357CB2"/>
    <w:rsid w:val="00371457"/>
    <w:rsid w:val="00373A6A"/>
    <w:rsid w:val="003C2691"/>
    <w:rsid w:val="004A3081"/>
    <w:rsid w:val="004B7E17"/>
    <w:rsid w:val="00523CE2"/>
    <w:rsid w:val="00537E94"/>
    <w:rsid w:val="00566A13"/>
    <w:rsid w:val="005D13D2"/>
    <w:rsid w:val="006108D3"/>
    <w:rsid w:val="00680F15"/>
    <w:rsid w:val="006952D6"/>
    <w:rsid w:val="006C5482"/>
    <w:rsid w:val="006F3078"/>
    <w:rsid w:val="006F5F3E"/>
    <w:rsid w:val="00706E42"/>
    <w:rsid w:val="00712B88"/>
    <w:rsid w:val="00754E68"/>
    <w:rsid w:val="00765E01"/>
    <w:rsid w:val="007E3234"/>
    <w:rsid w:val="00830513"/>
    <w:rsid w:val="008747ED"/>
    <w:rsid w:val="00936E80"/>
    <w:rsid w:val="00992896"/>
    <w:rsid w:val="00A24B06"/>
    <w:rsid w:val="00A333B1"/>
    <w:rsid w:val="00A35221"/>
    <w:rsid w:val="00A36C8C"/>
    <w:rsid w:val="00B62D50"/>
    <w:rsid w:val="00BB7A3D"/>
    <w:rsid w:val="00C50B0E"/>
    <w:rsid w:val="00C55925"/>
    <w:rsid w:val="00D8049A"/>
    <w:rsid w:val="00DA0E67"/>
    <w:rsid w:val="00DD4F10"/>
    <w:rsid w:val="00E92654"/>
    <w:rsid w:val="00E96464"/>
    <w:rsid w:val="00EA3C69"/>
    <w:rsid w:val="00EA7010"/>
    <w:rsid w:val="00EC5720"/>
    <w:rsid w:val="00EF181B"/>
    <w:rsid w:val="00F551FA"/>
    <w:rsid w:val="00F55423"/>
    <w:rsid w:val="00F849B3"/>
    <w:rsid w:val="00FA0992"/>
    <w:rsid w:val="00FB1D55"/>
    <w:rsid w:val="00F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5D2B"/>
  <w15:chartTrackingRefBased/>
  <w15:docId w15:val="{00BF9F24-15A6-4B71-96C9-0F5DDA4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8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88"/>
    <w:rPr>
      <w:sz w:val="22"/>
      <w:szCs w:val="22"/>
    </w:rPr>
  </w:style>
  <w:style w:type="paragraph" w:customStyle="1" w:styleId="TableHeading">
    <w:name w:val="Table Heading"/>
    <w:basedOn w:val="Normal"/>
    <w:uiPriority w:val="99"/>
    <w:rsid w:val="00FB1D5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FB1D55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FB1D5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C5720"/>
    <w:pPr>
      <w:tabs>
        <w:tab w:val="left" w:pos="440"/>
        <w:tab w:val="right" w:leader="dot" w:pos="9350"/>
      </w:tabs>
      <w:spacing w:before="120" w:after="0" w:line="240" w:lineRule="auto"/>
    </w:pPr>
    <w:rPr>
      <w:rFonts w:ascii="Times New Roman" w:eastAsia="Times New Roman" w:hAnsi="Times New Roman"/>
      <w:b/>
      <w:b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DA0E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5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1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1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35873E1CCB48BDAA4A0D3CC6BAAE" ma:contentTypeVersion="0" ma:contentTypeDescription="Create a new document." ma:contentTypeScope="" ma:versionID="906fa9a214277d3d860a2cea62e89b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3849B6-3A60-4D7A-85B2-5FB2C8483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D6FF3-2EEF-426B-B29B-DFE59C833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CF74EC-E59F-4654-9232-65D1CB0341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585</Words>
  <Characters>3101</Characters>
  <Application>Microsoft Office Word</Application>
  <DocSecurity>0</DocSecurity>
  <Lines>206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cp:lastModifiedBy>Ashish Udas</cp:lastModifiedBy>
  <cp:revision>8</cp:revision>
  <dcterms:created xsi:type="dcterms:W3CDTF">2016-09-27T19:54:00Z</dcterms:created>
  <dcterms:modified xsi:type="dcterms:W3CDTF">2016-09-27T20:04:00Z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0x010100B5AD35873E1CCB48BDAA4A0D3CC6BAAE</vt:lpwstr>
  </property>
  <property fmtid="{D5CDD505-2E9C-101B-9397-08002B2CF9AE}" pid="3" name="FATIntVersion">
    <vt:i4>15</vt:i4>
  </property>
  <property fmtid="{D5CDD505-2E9C-101B-9397-08002B2CF9AE}" pid="4" name="FILEGUID">
    <vt:lpwstr>301f95d5-6d42-4308-afd2-3e9899a06017</vt:lpwstr>
  </property>
  <property fmtid="{D5CDD505-2E9C-101B-9397-08002B2CF9AE}" pid="5" name="MODFILEGUID">
    <vt:lpwstr>6eaa05ee-29fa-4d97-94e0-3d7c33981ef7</vt:lpwstr>
  </property>
  <property fmtid="{D5CDD505-2E9C-101B-9397-08002B2CF9AE}" pid="6" name="FILEOWNER">
    <vt:lpwstr>Abhay Singh</vt:lpwstr>
  </property>
  <property fmtid="{D5CDD505-2E9C-101B-9397-08002B2CF9AE}" pid="7" name="MODFILEOWNER">
    <vt:lpwstr>O42644</vt:lpwstr>
  </property>
  <property fmtid="{D5CDD505-2E9C-101B-9397-08002B2CF9AE}" pid="8" name="IPPCLASS">
    <vt:i4>1</vt:i4>
  </property>
  <property fmtid="{D5CDD505-2E9C-101B-9397-08002B2CF9AE}" pid="9" name="MODIPPCLASS">
    <vt:i4>2</vt:i4>
  </property>
  <property fmtid="{D5CDD505-2E9C-101B-9397-08002B2CF9AE}" pid="10" name="MACHINEID">
    <vt:lpwstr>O42644-W82G</vt:lpwstr>
  </property>
  <property fmtid="{D5CDD505-2E9C-101B-9397-08002B2CF9AE}" pid="11" name="MODMACHINEID">
    <vt:lpwstr>O42644-W82G</vt:lpwstr>
  </property>
  <property fmtid="{D5CDD505-2E9C-101B-9397-08002B2CF9AE}" pid="12" name="CURRENTCLASS">
    <vt:lpwstr>Classified - Confidential</vt:lpwstr>
  </property>
</Properties>
</file>