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B14" w:rsidRDefault="004A1B14"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9C42DD">
      <w:pPr>
        <w:spacing w:after="0"/>
        <w:jc w:val="center"/>
      </w:pPr>
      <w:r>
        <w:rPr>
          <w:rFonts w:ascii="Arial" w:hAnsi="Arial" w:cs="Arial"/>
          <w:b/>
          <w:color w:val="FF0000"/>
          <w:sz w:val="72"/>
        </w:rPr>
        <w:t xml:space="preserve">TCCC Dev COE </w:t>
      </w:r>
      <w:proofErr w:type="spellStart"/>
      <w:r>
        <w:rPr>
          <w:rFonts w:ascii="Arial" w:hAnsi="Arial" w:cs="Arial"/>
          <w:b/>
          <w:color w:val="FF0000"/>
          <w:sz w:val="72"/>
        </w:rPr>
        <w:t>OnBoarding</w:t>
      </w:r>
      <w:proofErr w:type="spellEnd"/>
      <w:r>
        <w:rPr>
          <w:rFonts w:ascii="Arial" w:hAnsi="Arial" w:cs="Arial"/>
          <w:b/>
          <w:color w:val="FF0000"/>
          <w:sz w:val="72"/>
        </w:rPr>
        <w:t xml:space="preserve"> Process</w:t>
      </w: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CC0A16" w:rsidRPr="00675AB7" w:rsidRDefault="00CC0A16" w:rsidP="00CC0A16">
      <w:pPr>
        <w:jc w:val="center"/>
        <w:rPr>
          <w:rFonts w:cs="Consolas"/>
          <w:sz w:val="24"/>
        </w:rPr>
      </w:pPr>
      <w:r>
        <w:rPr>
          <w:rFonts w:cs="Consolas"/>
          <w:sz w:val="32"/>
        </w:rPr>
        <w:fldChar w:fldCharType="begin"/>
      </w:r>
      <w:r>
        <w:rPr>
          <w:rFonts w:cs="Consolas"/>
          <w:sz w:val="32"/>
        </w:rPr>
        <w:instrText xml:space="preserve"> DATE \@ "MMMM d, yyyy" </w:instrText>
      </w:r>
      <w:r>
        <w:rPr>
          <w:rFonts w:cs="Consolas"/>
          <w:sz w:val="32"/>
        </w:rPr>
        <w:fldChar w:fldCharType="separate"/>
      </w:r>
      <w:r w:rsidR="00FD7D72">
        <w:rPr>
          <w:rFonts w:cs="Consolas"/>
          <w:noProof/>
          <w:sz w:val="32"/>
        </w:rPr>
        <w:t>November 7, 2016</w:t>
      </w:r>
      <w:r>
        <w:rPr>
          <w:rFonts w:cs="Consolas"/>
          <w:sz w:val="32"/>
        </w:rPr>
        <w:fldChar w:fldCharType="end"/>
      </w:r>
    </w:p>
    <w:p w:rsidR="00CC0A16" w:rsidRDefault="00CC0A16"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C42DD" w:rsidP="004108F5">
      <w:pPr>
        <w:spacing w:after="0"/>
      </w:pPr>
    </w:p>
    <w:p w:rsidR="009C42DD" w:rsidRDefault="009A78FF" w:rsidP="004108F5">
      <w:pPr>
        <w:spacing w:after="0"/>
        <w:rPr>
          <w:rFonts w:ascii="Verdana" w:hAnsi="Verdana"/>
        </w:rPr>
      </w:pPr>
      <w:r w:rsidRPr="009A78FF">
        <w:rPr>
          <w:rFonts w:ascii="Verdana" w:hAnsi="Verdana"/>
          <w:b/>
          <w:u w:val="single"/>
        </w:rPr>
        <w:lastRenderedPageBreak/>
        <w:t>Agenda</w:t>
      </w:r>
      <w:r w:rsidR="005726A8">
        <w:rPr>
          <w:rFonts w:ascii="Verdana" w:hAnsi="Verdana"/>
          <w:b/>
          <w:u w:val="single"/>
        </w:rPr>
        <w:t xml:space="preserve"> for </w:t>
      </w:r>
      <w:proofErr w:type="gramStart"/>
      <w:r w:rsidR="005726A8">
        <w:rPr>
          <w:rFonts w:ascii="Verdana" w:hAnsi="Verdana"/>
          <w:b/>
          <w:u w:val="single"/>
        </w:rPr>
        <w:t>On</w:t>
      </w:r>
      <w:proofErr w:type="gramEnd"/>
      <w:r w:rsidR="005726A8">
        <w:rPr>
          <w:rFonts w:ascii="Verdana" w:hAnsi="Verdana"/>
          <w:b/>
          <w:u w:val="single"/>
        </w:rPr>
        <w:t xml:space="preserve"> boarding</w:t>
      </w:r>
    </w:p>
    <w:p w:rsidR="009A78FF" w:rsidRDefault="009A78FF" w:rsidP="009A78FF">
      <w:pPr>
        <w:pStyle w:val="ListParagraph"/>
        <w:numPr>
          <w:ilvl w:val="0"/>
          <w:numId w:val="1"/>
        </w:numPr>
        <w:spacing w:after="0"/>
        <w:rPr>
          <w:rFonts w:ascii="Verdana" w:hAnsi="Verdana"/>
        </w:rPr>
      </w:pPr>
      <w:r>
        <w:rPr>
          <w:rFonts w:ascii="Verdana" w:hAnsi="Verdana"/>
        </w:rPr>
        <w:t>WS and Desktop allocation</w:t>
      </w:r>
    </w:p>
    <w:p w:rsidR="009A78FF" w:rsidRDefault="009A78FF" w:rsidP="009A78FF">
      <w:pPr>
        <w:pStyle w:val="ListParagraph"/>
        <w:numPr>
          <w:ilvl w:val="0"/>
          <w:numId w:val="1"/>
        </w:numPr>
        <w:spacing w:after="0"/>
        <w:rPr>
          <w:rFonts w:ascii="Verdana" w:hAnsi="Verdana"/>
        </w:rPr>
      </w:pPr>
      <w:r>
        <w:rPr>
          <w:rFonts w:ascii="Verdana" w:hAnsi="Verdana"/>
        </w:rPr>
        <w:t>Application Transition</w:t>
      </w:r>
    </w:p>
    <w:p w:rsidR="009A78FF" w:rsidRDefault="009A78FF" w:rsidP="009A78FF">
      <w:pPr>
        <w:pStyle w:val="ListParagraph"/>
        <w:numPr>
          <w:ilvl w:val="0"/>
          <w:numId w:val="1"/>
        </w:numPr>
        <w:spacing w:after="0"/>
        <w:rPr>
          <w:rFonts w:ascii="Verdana" w:hAnsi="Verdana"/>
        </w:rPr>
      </w:pPr>
      <w:r>
        <w:rPr>
          <w:rFonts w:ascii="Verdana" w:hAnsi="Verdana"/>
        </w:rPr>
        <w:t>Application Repository</w:t>
      </w:r>
    </w:p>
    <w:p w:rsidR="009A78FF" w:rsidRDefault="009A78FF" w:rsidP="009A78FF">
      <w:pPr>
        <w:pStyle w:val="ListParagraph"/>
        <w:numPr>
          <w:ilvl w:val="0"/>
          <w:numId w:val="1"/>
        </w:numPr>
        <w:spacing w:after="0"/>
        <w:rPr>
          <w:rFonts w:ascii="Verdana" w:hAnsi="Verdana"/>
        </w:rPr>
      </w:pPr>
      <w:r>
        <w:rPr>
          <w:rFonts w:ascii="Verdana" w:hAnsi="Verdana"/>
        </w:rPr>
        <w:t>Access Request</w:t>
      </w:r>
    </w:p>
    <w:p w:rsidR="009A78FF" w:rsidRDefault="009A78FF" w:rsidP="009A78FF">
      <w:pPr>
        <w:pStyle w:val="ListParagraph"/>
        <w:numPr>
          <w:ilvl w:val="0"/>
          <w:numId w:val="1"/>
        </w:numPr>
        <w:spacing w:after="0"/>
        <w:rPr>
          <w:rFonts w:ascii="Verdana" w:hAnsi="Verdana"/>
        </w:rPr>
      </w:pPr>
      <w:r>
        <w:rPr>
          <w:rFonts w:ascii="Verdana" w:hAnsi="Verdana"/>
        </w:rPr>
        <w:t>Application Setup</w:t>
      </w:r>
    </w:p>
    <w:p w:rsidR="00B166C5" w:rsidRDefault="00B166C5" w:rsidP="00B166C5">
      <w:pPr>
        <w:pStyle w:val="ListParagraph"/>
        <w:spacing w:after="0"/>
        <w:rPr>
          <w:rFonts w:ascii="Verdana" w:hAnsi="Verdana"/>
        </w:rPr>
      </w:pPr>
    </w:p>
    <w:p w:rsidR="00B166C5" w:rsidRDefault="00B166C5" w:rsidP="00B166C5">
      <w:pPr>
        <w:spacing w:after="0"/>
        <w:rPr>
          <w:rFonts w:ascii="Verdana" w:hAnsi="Verdana"/>
        </w:rPr>
      </w:pPr>
      <w:r w:rsidRPr="00B166C5">
        <w:rPr>
          <w:rFonts w:ascii="Verdana" w:hAnsi="Verdana"/>
          <w:b/>
          <w:u w:val="single"/>
        </w:rPr>
        <w:t>WS and Desktop allocation</w:t>
      </w:r>
    </w:p>
    <w:p w:rsidR="00B166C5" w:rsidRDefault="00B166C5" w:rsidP="0073223D">
      <w:pPr>
        <w:pStyle w:val="ListParagraph"/>
        <w:numPr>
          <w:ilvl w:val="0"/>
          <w:numId w:val="5"/>
        </w:numPr>
        <w:spacing w:after="0"/>
        <w:rPr>
          <w:rFonts w:ascii="Verdana" w:hAnsi="Verdana"/>
        </w:rPr>
      </w:pPr>
      <w:r w:rsidRPr="0073223D">
        <w:rPr>
          <w:rFonts w:ascii="Verdana" w:hAnsi="Verdana"/>
        </w:rPr>
        <w:t>Communicate with the Capgemini COKE PMO for raising the request for the WS allocation and the desktop allocation for the new resource.</w:t>
      </w:r>
    </w:p>
    <w:p w:rsidR="006372B0" w:rsidRPr="006372B0" w:rsidRDefault="006372B0" w:rsidP="006372B0">
      <w:pPr>
        <w:pStyle w:val="ListParagraph"/>
        <w:spacing w:after="0"/>
        <w:rPr>
          <w:rFonts w:ascii="Verdana" w:hAnsi="Verdana"/>
        </w:rPr>
      </w:pPr>
      <w:r w:rsidRPr="006372B0">
        <w:rPr>
          <w:rFonts w:ascii="Verdana" w:hAnsi="Verdana"/>
        </w:rPr>
        <w:t>(</w:t>
      </w:r>
      <w:proofErr w:type="gramStart"/>
      <w:r w:rsidRPr="006372B0">
        <w:rPr>
          <w:rFonts w:ascii="Verdana" w:hAnsi="Verdana"/>
        </w:rPr>
        <w:t>Contact :-</w:t>
      </w:r>
      <w:proofErr w:type="gramEnd"/>
      <w:r w:rsidRPr="006372B0">
        <w:rPr>
          <w:rFonts w:ascii="Verdana" w:hAnsi="Verdana"/>
        </w:rPr>
        <w:t xml:space="preserve"> </w:t>
      </w:r>
      <w:proofErr w:type="spellStart"/>
      <w:r w:rsidRPr="006372B0">
        <w:rPr>
          <w:rFonts w:ascii="Verdana" w:hAnsi="Verdana"/>
        </w:rPr>
        <w:t>Hs</w:t>
      </w:r>
      <w:proofErr w:type="spellEnd"/>
      <w:r w:rsidRPr="006372B0">
        <w:rPr>
          <w:rFonts w:ascii="Verdana" w:hAnsi="Verdana"/>
        </w:rPr>
        <w:t xml:space="preserve"> Nandishwara , PMO)</w:t>
      </w:r>
    </w:p>
    <w:p w:rsidR="006372B0" w:rsidRPr="006372B0" w:rsidRDefault="006372B0" w:rsidP="006372B0">
      <w:pPr>
        <w:pStyle w:val="ListParagraph"/>
        <w:spacing w:after="0"/>
        <w:rPr>
          <w:rFonts w:ascii="Verdana" w:hAnsi="Verdana"/>
        </w:rPr>
      </w:pPr>
    </w:p>
    <w:p w:rsidR="006372B0" w:rsidRPr="006372B0" w:rsidRDefault="006372B0" w:rsidP="00C767DF">
      <w:pPr>
        <w:pStyle w:val="ListParagraph"/>
        <w:spacing w:after="0"/>
        <w:jc w:val="center"/>
        <w:rPr>
          <w:rFonts w:ascii="Verdana" w:hAnsi="Verdana"/>
        </w:rPr>
      </w:pPr>
      <w:r>
        <w:rPr>
          <w:noProof/>
        </w:rPr>
        <w:drawing>
          <wp:inline distT="0" distB="0" distL="0" distR="0" wp14:anchorId="587FC589" wp14:editId="38C9EEF0">
            <wp:extent cx="3596640" cy="357764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357" cy="3590294"/>
                    </a:xfrm>
                    <a:prstGeom prst="rect">
                      <a:avLst/>
                    </a:prstGeom>
                  </pic:spPr>
                </pic:pic>
              </a:graphicData>
            </a:graphic>
          </wp:inline>
        </w:drawing>
      </w:r>
    </w:p>
    <w:p w:rsidR="006372B0" w:rsidRPr="0073223D" w:rsidRDefault="006372B0" w:rsidP="006372B0">
      <w:pPr>
        <w:pStyle w:val="ListParagraph"/>
        <w:spacing w:after="0"/>
        <w:rPr>
          <w:rFonts w:ascii="Verdana" w:hAnsi="Verdana"/>
        </w:rPr>
      </w:pPr>
    </w:p>
    <w:p w:rsidR="00B166C5" w:rsidRDefault="00B166C5" w:rsidP="0073223D">
      <w:pPr>
        <w:pStyle w:val="ListParagraph"/>
        <w:numPr>
          <w:ilvl w:val="0"/>
          <w:numId w:val="5"/>
        </w:numPr>
        <w:spacing w:after="0"/>
        <w:rPr>
          <w:rFonts w:ascii="Verdana" w:hAnsi="Verdana"/>
        </w:rPr>
      </w:pPr>
      <w:r w:rsidRPr="0073223D">
        <w:rPr>
          <w:rFonts w:ascii="Verdana" w:hAnsi="Verdana"/>
        </w:rPr>
        <w:t>Once the WS and Desktop allocation completed, request needs to be raised with the ITICS for configuring the desktop to make sure all the basic software have been installed to support the application.</w:t>
      </w:r>
    </w:p>
    <w:p w:rsidR="0044696B" w:rsidRPr="0073223D" w:rsidRDefault="0044696B" w:rsidP="006D1FE1">
      <w:pPr>
        <w:pStyle w:val="ListParagraph"/>
        <w:spacing w:after="0"/>
        <w:ind w:firstLine="720"/>
        <w:rPr>
          <w:rFonts w:ascii="Verdana" w:hAnsi="Verdana"/>
        </w:rPr>
      </w:pPr>
      <w:r>
        <w:rPr>
          <w:rFonts w:ascii="Verdana" w:hAnsi="Verdana"/>
          <w:bCs/>
        </w:rPr>
        <w:t xml:space="preserve">Ex: - </w:t>
      </w:r>
      <w:r w:rsidR="006D1FE1">
        <w:rPr>
          <w:rFonts w:ascii="Verdana" w:hAnsi="Verdana"/>
          <w:bCs/>
        </w:rPr>
        <w:t>Cisco AnyC</w:t>
      </w:r>
      <w:r w:rsidR="006D1FE1" w:rsidRPr="003D57A0">
        <w:rPr>
          <w:rFonts w:ascii="Verdana" w:hAnsi="Verdana"/>
          <w:bCs/>
        </w:rPr>
        <w:t>onnect</w:t>
      </w:r>
      <w:r>
        <w:rPr>
          <w:rFonts w:ascii="Verdana" w:hAnsi="Verdana"/>
          <w:bCs/>
        </w:rPr>
        <w:t xml:space="preserve"> Secure Mobility Client, Required Browsers </w:t>
      </w:r>
    </w:p>
    <w:p w:rsidR="00466E2A" w:rsidRDefault="00466E2A" w:rsidP="00B166C5">
      <w:pPr>
        <w:spacing w:after="0"/>
        <w:rPr>
          <w:rFonts w:ascii="Verdana" w:hAnsi="Verdana"/>
        </w:rPr>
      </w:pPr>
    </w:p>
    <w:p w:rsidR="0088619F" w:rsidRDefault="00E672A9" w:rsidP="00E672A9">
      <w:pPr>
        <w:pStyle w:val="ListParagraph"/>
        <w:numPr>
          <w:ilvl w:val="0"/>
          <w:numId w:val="5"/>
        </w:numPr>
        <w:spacing w:after="0"/>
        <w:rPr>
          <w:rFonts w:ascii="Verdana" w:hAnsi="Verdana"/>
        </w:rPr>
      </w:pPr>
      <w:r>
        <w:rPr>
          <w:rFonts w:ascii="Verdana" w:hAnsi="Verdana"/>
        </w:rPr>
        <w:t>Before installing any software, developer should have Admin Access Privileges. For this raise a r</w:t>
      </w:r>
      <w:r w:rsidR="0044696B">
        <w:rPr>
          <w:rFonts w:ascii="Verdana" w:hAnsi="Verdana"/>
        </w:rPr>
        <w:t>equest from service desk portal and follow up with Manager to approve the same in the portal</w:t>
      </w:r>
    </w:p>
    <w:p w:rsidR="006F5D73" w:rsidRPr="006F5D73" w:rsidRDefault="006F5D73" w:rsidP="006F5D73">
      <w:pPr>
        <w:pStyle w:val="ListParagraph"/>
        <w:rPr>
          <w:rFonts w:ascii="Verdana" w:hAnsi="Verdana"/>
        </w:rPr>
      </w:pPr>
    </w:p>
    <w:p w:rsidR="006F5D73" w:rsidRDefault="006F5D73" w:rsidP="006F5D73">
      <w:pPr>
        <w:pStyle w:val="ListParagraph"/>
        <w:spacing w:after="0"/>
        <w:rPr>
          <w:rFonts w:ascii="Verdana" w:hAnsi="Verdana"/>
        </w:rPr>
      </w:pPr>
      <w:r>
        <w:rPr>
          <w:noProof/>
        </w:rPr>
        <w:lastRenderedPageBreak/>
        <w:drawing>
          <wp:inline distT="0" distB="0" distL="0" distR="0" wp14:anchorId="764ED392" wp14:editId="1A66FE79">
            <wp:extent cx="5684520" cy="1586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4520" cy="1586865"/>
                    </a:xfrm>
                    <a:prstGeom prst="rect">
                      <a:avLst/>
                    </a:prstGeom>
                  </pic:spPr>
                </pic:pic>
              </a:graphicData>
            </a:graphic>
          </wp:inline>
        </w:drawing>
      </w:r>
    </w:p>
    <w:p w:rsidR="002347D9" w:rsidRPr="00E672A9" w:rsidRDefault="002347D9" w:rsidP="006F5D73">
      <w:pPr>
        <w:pStyle w:val="ListParagraph"/>
        <w:spacing w:after="0"/>
        <w:rPr>
          <w:rFonts w:ascii="Verdana" w:hAnsi="Verdana"/>
        </w:rPr>
      </w:pPr>
    </w:p>
    <w:p w:rsidR="0088619F" w:rsidRDefault="0088619F" w:rsidP="00B166C5">
      <w:pPr>
        <w:spacing w:after="0"/>
        <w:rPr>
          <w:rFonts w:ascii="Verdana" w:hAnsi="Verdana"/>
        </w:rPr>
      </w:pPr>
    </w:p>
    <w:p w:rsidR="00360AFF" w:rsidRDefault="00360AFF" w:rsidP="00360AFF">
      <w:pPr>
        <w:pStyle w:val="ListParagraph"/>
        <w:numPr>
          <w:ilvl w:val="0"/>
          <w:numId w:val="5"/>
        </w:numPr>
        <w:spacing w:after="0"/>
        <w:rPr>
          <w:rFonts w:ascii="Verdana" w:hAnsi="Verdana"/>
        </w:rPr>
      </w:pPr>
      <w:r w:rsidRPr="00360AFF">
        <w:rPr>
          <w:rFonts w:ascii="Verdana" w:hAnsi="Verdana"/>
        </w:rPr>
        <w:t xml:space="preserve">Development environment </w:t>
      </w:r>
      <w:r w:rsidR="0055348F" w:rsidRPr="00360AFF">
        <w:rPr>
          <w:rFonts w:ascii="Verdana" w:hAnsi="Verdana"/>
        </w:rPr>
        <w:t>setup,</w:t>
      </w:r>
      <w:r w:rsidRPr="00360AFF">
        <w:rPr>
          <w:rFonts w:ascii="Verdana" w:hAnsi="Verdana"/>
        </w:rPr>
        <w:t xml:space="preserve"> needs to install</w:t>
      </w:r>
    </w:p>
    <w:p w:rsidR="00FD7D72" w:rsidRDefault="00FD7D72" w:rsidP="00FD7D72">
      <w:pPr>
        <w:pStyle w:val="ListParagraph"/>
        <w:numPr>
          <w:ilvl w:val="0"/>
          <w:numId w:val="5"/>
        </w:numPr>
        <w:spacing w:after="0"/>
        <w:rPr>
          <w:rFonts w:ascii="Verdana" w:hAnsi="Verdana"/>
        </w:rPr>
      </w:pPr>
      <w:r>
        <w:rPr>
          <w:rFonts w:ascii="Verdana" w:hAnsi="Verdana"/>
        </w:rPr>
        <w:t>Contact TRO platform team (</w:t>
      </w:r>
      <w:hyperlink r:id="rId10" w:history="1">
        <w:r w:rsidRPr="009E56FD">
          <w:rPr>
            <w:rStyle w:val="Hyperlink"/>
            <w:rFonts w:ascii="Verdana" w:hAnsi="Verdana"/>
          </w:rPr>
          <w:t>lokesh.krishnappa@capgemini.com</w:t>
        </w:r>
      </w:hyperlink>
      <w:r>
        <w:rPr>
          <w:rFonts w:ascii="Verdana" w:hAnsi="Verdana"/>
        </w:rPr>
        <w:t xml:space="preserve"> / </w:t>
      </w:r>
      <w:hyperlink r:id="rId11" w:history="1">
        <w:r w:rsidRPr="009E56FD">
          <w:rPr>
            <w:rStyle w:val="Hyperlink"/>
            <w:rFonts w:ascii="Verdana" w:hAnsi="Verdana"/>
          </w:rPr>
          <w:t>ankit.prakash@capgemini.com</w:t>
        </w:r>
      </w:hyperlink>
      <w:r>
        <w:rPr>
          <w:rFonts w:ascii="Verdana" w:hAnsi="Verdana"/>
        </w:rPr>
        <w:t xml:space="preserve"> / </w:t>
      </w:r>
      <w:hyperlink r:id="rId12" w:history="1">
        <w:r w:rsidRPr="009E56FD">
          <w:rPr>
            <w:rStyle w:val="Hyperlink"/>
            <w:rFonts w:ascii="Verdana" w:hAnsi="Verdana"/>
          </w:rPr>
          <w:t>arjun.pm@capgemini.com</w:t>
        </w:r>
      </w:hyperlink>
      <w:r>
        <w:rPr>
          <w:rFonts w:ascii="Verdana" w:hAnsi="Verdana"/>
        </w:rPr>
        <w:t>) for installation help</w:t>
      </w:r>
    </w:p>
    <w:p w:rsidR="00FD7D72" w:rsidRPr="00360AFF" w:rsidRDefault="00FD7D72" w:rsidP="00FD7D72">
      <w:pPr>
        <w:pStyle w:val="ListParagraph"/>
        <w:spacing w:after="0"/>
        <w:rPr>
          <w:rFonts w:ascii="Verdana" w:hAnsi="Verdana"/>
        </w:rPr>
      </w:pPr>
    </w:p>
    <w:p w:rsidR="00360AFF" w:rsidRDefault="00360AFF" w:rsidP="00360AFF">
      <w:pPr>
        <w:pStyle w:val="ListParagraph"/>
        <w:numPr>
          <w:ilvl w:val="0"/>
          <w:numId w:val="11"/>
        </w:numPr>
        <w:spacing w:after="0"/>
        <w:rPr>
          <w:rFonts w:ascii="Verdana" w:hAnsi="Verdana"/>
        </w:rPr>
      </w:pPr>
      <w:r w:rsidRPr="00DD0401">
        <w:rPr>
          <w:rFonts w:ascii="Verdana" w:hAnsi="Verdana"/>
        </w:rPr>
        <w:t xml:space="preserve">JDK 1.7_79 </w:t>
      </w:r>
    </w:p>
    <w:p w:rsidR="00360AFF" w:rsidRDefault="00360AFF" w:rsidP="00360AFF">
      <w:pPr>
        <w:pStyle w:val="ListParagraph"/>
        <w:numPr>
          <w:ilvl w:val="0"/>
          <w:numId w:val="11"/>
        </w:numPr>
        <w:spacing w:after="0"/>
        <w:rPr>
          <w:rFonts w:ascii="Verdana" w:hAnsi="Verdana"/>
        </w:rPr>
      </w:pPr>
      <w:r w:rsidRPr="00DD0401">
        <w:rPr>
          <w:rFonts w:ascii="Verdana" w:hAnsi="Verdana"/>
        </w:rPr>
        <w:t xml:space="preserve">Maven 3.x or later </w:t>
      </w:r>
    </w:p>
    <w:p w:rsidR="00360AFF" w:rsidRDefault="00360AFF" w:rsidP="00360AFF">
      <w:pPr>
        <w:pStyle w:val="ListParagraph"/>
        <w:numPr>
          <w:ilvl w:val="0"/>
          <w:numId w:val="11"/>
        </w:numPr>
        <w:spacing w:after="0"/>
        <w:rPr>
          <w:rFonts w:ascii="Verdana" w:hAnsi="Verdana"/>
        </w:rPr>
      </w:pPr>
      <w:r>
        <w:rPr>
          <w:rFonts w:ascii="Verdana" w:hAnsi="Verdana"/>
        </w:rPr>
        <w:t>Take maven repository from any Mule resource.</w:t>
      </w:r>
    </w:p>
    <w:p w:rsidR="00360AFF" w:rsidRDefault="00360AFF" w:rsidP="00360AFF">
      <w:pPr>
        <w:pStyle w:val="ListParagraph"/>
        <w:numPr>
          <w:ilvl w:val="0"/>
          <w:numId w:val="11"/>
        </w:numPr>
        <w:spacing w:after="0"/>
        <w:rPr>
          <w:rFonts w:ascii="Verdana" w:hAnsi="Verdana"/>
        </w:rPr>
      </w:pPr>
      <w:r>
        <w:rPr>
          <w:rFonts w:ascii="Verdana" w:hAnsi="Verdana"/>
        </w:rPr>
        <w:t xml:space="preserve">Anypoint Studio IDE latest and MuleRuntime 3.7.1 </w:t>
      </w:r>
    </w:p>
    <w:p w:rsidR="00360AFF" w:rsidRPr="004C1576" w:rsidRDefault="00360AFF" w:rsidP="00360AFF">
      <w:pPr>
        <w:pStyle w:val="ListParagraph"/>
        <w:numPr>
          <w:ilvl w:val="0"/>
          <w:numId w:val="11"/>
        </w:numPr>
        <w:spacing w:after="0"/>
        <w:rPr>
          <w:rFonts w:ascii="Verdana" w:hAnsi="Verdana"/>
        </w:rPr>
      </w:pPr>
      <w:r>
        <w:rPr>
          <w:rFonts w:ascii="Verdana" w:hAnsi="Verdana"/>
        </w:rPr>
        <w:t>Tortoise SVN Client and SVN plugin for Anypoint Studio IDE</w:t>
      </w:r>
    </w:p>
    <w:p w:rsidR="00360AFF" w:rsidRDefault="00360AFF" w:rsidP="00B166C5">
      <w:pPr>
        <w:spacing w:after="0"/>
        <w:rPr>
          <w:rFonts w:ascii="Verdana" w:hAnsi="Verdana"/>
        </w:rPr>
      </w:pPr>
    </w:p>
    <w:p w:rsidR="00360AFF" w:rsidRDefault="00360AFF" w:rsidP="00B166C5">
      <w:pPr>
        <w:spacing w:after="0"/>
        <w:rPr>
          <w:rFonts w:ascii="Verdana" w:hAnsi="Verdana"/>
        </w:rPr>
      </w:pPr>
    </w:p>
    <w:p w:rsidR="008178E0" w:rsidRDefault="008178E0" w:rsidP="008178E0">
      <w:pPr>
        <w:spacing w:after="0"/>
        <w:rPr>
          <w:rFonts w:ascii="Verdana" w:hAnsi="Verdana"/>
        </w:rPr>
      </w:pPr>
      <w:r w:rsidRPr="008178E0">
        <w:rPr>
          <w:rFonts w:ascii="Verdana" w:hAnsi="Verdana"/>
          <w:b/>
          <w:u w:val="single"/>
        </w:rPr>
        <w:t>Application Transition</w:t>
      </w:r>
    </w:p>
    <w:p w:rsidR="008178E0" w:rsidRPr="0073223D" w:rsidRDefault="008178E0" w:rsidP="0073223D">
      <w:pPr>
        <w:pStyle w:val="ListParagraph"/>
        <w:numPr>
          <w:ilvl w:val="0"/>
          <w:numId w:val="4"/>
        </w:numPr>
        <w:spacing w:after="0"/>
        <w:rPr>
          <w:rFonts w:ascii="Verdana" w:hAnsi="Verdana"/>
        </w:rPr>
      </w:pPr>
      <w:r w:rsidRPr="0073223D">
        <w:rPr>
          <w:rFonts w:ascii="Verdana" w:hAnsi="Verdana"/>
        </w:rPr>
        <w:t>Schedule few sessions for the new resource to make them understand the business process and technical flow of the application.</w:t>
      </w:r>
    </w:p>
    <w:p w:rsidR="008178E0" w:rsidRPr="0073223D" w:rsidRDefault="008178E0" w:rsidP="0073223D">
      <w:pPr>
        <w:pStyle w:val="ListParagraph"/>
        <w:numPr>
          <w:ilvl w:val="0"/>
          <w:numId w:val="4"/>
        </w:numPr>
        <w:spacing w:after="0"/>
        <w:rPr>
          <w:rFonts w:ascii="Verdana" w:hAnsi="Verdana"/>
        </w:rPr>
      </w:pPr>
      <w:r w:rsidRPr="0073223D">
        <w:rPr>
          <w:rFonts w:ascii="Verdana" w:hAnsi="Verdana"/>
        </w:rPr>
        <w:t>Application Transition KT recordings have been stored in the t-room SharePoint portal.</w:t>
      </w:r>
    </w:p>
    <w:p w:rsidR="008178E0" w:rsidRDefault="008178E0" w:rsidP="0073223D">
      <w:pPr>
        <w:pStyle w:val="ListParagraph"/>
        <w:numPr>
          <w:ilvl w:val="0"/>
          <w:numId w:val="4"/>
        </w:numPr>
        <w:spacing w:after="0"/>
        <w:rPr>
          <w:rFonts w:ascii="Verdana" w:hAnsi="Verdana"/>
        </w:rPr>
      </w:pPr>
      <w:r w:rsidRPr="0073223D">
        <w:rPr>
          <w:rFonts w:ascii="Verdana" w:hAnsi="Verdana"/>
        </w:rPr>
        <w:t>Transitional slides have been stored in the t-room SharePoint portal.</w:t>
      </w:r>
    </w:p>
    <w:p w:rsidR="00021319" w:rsidRDefault="00021319" w:rsidP="00021319">
      <w:pPr>
        <w:spacing w:after="0"/>
        <w:rPr>
          <w:rFonts w:ascii="Verdana" w:hAnsi="Verdana"/>
        </w:rPr>
      </w:pPr>
    </w:p>
    <w:p w:rsidR="00021319" w:rsidRDefault="00021319" w:rsidP="00021319">
      <w:pPr>
        <w:spacing w:after="0"/>
        <w:rPr>
          <w:rFonts w:ascii="Verdana" w:hAnsi="Verdana"/>
        </w:rPr>
      </w:pPr>
      <w:r w:rsidRPr="00021319">
        <w:rPr>
          <w:rFonts w:ascii="Verdana" w:hAnsi="Verdana"/>
          <w:b/>
          <w:u w:val="single"/>
        </w:rPr>
        <w:t>Application Repository</w:t>
      </w:r>
    </w:p>
    <w:p w:rsidR="00021319" w:rsidRPr="00021319" w:rsidRDefault="00021319" w:rsidP="00021319">
      <w:pPr>
        <w:pStyle w:val="ListParagraph"/>
        <w:numPr>
          <w:ilvl w:val="0"/>
          <w:numId w:val="4"/>
        </w:numPr>
        <w:spacing w:after="0"/>
        <w:rPr>
          <w:rFonts w:ascii="Verdana" w:hAnsi="Verdana"/>
        </w:rPr>
      </w:pPr>
      <w:r w:rsidRPr="00021319">
        <w:rPr>
          <w:rFonts w:ascii="Verdana" w:hAnsi="Verdana"/>
        </w:rPr>
        <w:t>AOD Document</w:t>
      </w:r>
    </w:p>
    <w:p w:rsidR="00021319" w:rsidRPr="00021319" w:rsidRDefault="00021319" w:rsidP="00021319">
      <w:pPr>
        <w:pStyle w:val="ListParagraph"/>
        <w:numPr>
          <w:ilvl w:val="0"/>
          <w:numId w:val="4"/>
        </w:numPr>
        <w:spacing w:after="0"/>
        <w:rPr>
          <w:rFonts w:ascii="Verdana" w:hAnsi="Verdana"/>
        </w:rPr>
      </w:pPr>
      <w:r w:rsidRPr="00021319">
        <w:rPr>
          <w:rFonts w:ascii="Verdana" w:hAnsi="Verdana"/>
        </w:rPr>
        <w:t>KT recording</w:t>
      </w:r>
    </w:p>
    <w:p w:rsidR="00021319" w:rsidRPr="00021319" w:rsidRDefault="00021319" w:rsidP="00021319">
      <w:pPr>
        <w:pStyle w:val="ListParagraph"/>
        <w:numPr>
          <w:ilvl w:val="0"/>
          <w:numId w:val="4"/>
        </w:numPr>
        <w:spacing w:after="0"/>
        <w:rPr>
          <w:rFonts w:ascii="Verdana" w:hAnsi="Verdana"/>
        </w:rPr>
      </w:pPr>
      <w:r w:rsidRPr="00021319">
        <w:rPr>
          <w:rFonts w:ascii="Verdana" w:hAnsi="Verdana"/>
        </w:rPr>
        <w:t>Transitional Document</w:t>
      </w:r>
    </w:p>
    <w:p w:rsidR="00021319" w:rsidRPr="00021319" w:rsidRDefault="00021319" w:rsidP="00021319">
      <w:pPr>
        <w:pStyle w:val="ListParagraph"/>
        <w:numPr>
          <w:ilvl w:val="0"/>
          <w:numId w:val="4"/>
        </w:numPr>
        <w:spacing w:after="0"/>
        <w:rPr>
          <w:rFonts w:ascii="Verdana" w:hAnsi="Verdana"/>
        </w:rPr>
      </w:pPr>
      <w:r w:rsidRPr="00021319">
        <w:rPr>
          <w:rFonts w:ascii="Verdana" w:hAnsi="Verdana"/>
        </w:rPr>
        <w:t>SVN Application location</w:t>
      </w:r>
    </w:p>
    <w:p w:rsidR="008F6F15" w:rsidRDefault="008F6F15" w:rsidP="008178E0">
      <w:pPr>
        <w:spacing w:after="0"/>
        <w:rPr>
          <w:rFonts w:ascii="Verdana" w:hAnsi="Verdana"/>
        </w:rPr>
      </w:pPr>
    </w:p>
    <w:p w:rsidR="003D57A0" w:rsidRDefault="003D57A0" w:rsidP="003D57A0">
      <w:pPr>
        <w:spacing w:after="0"/>
        <w:rPr>
          <w:rFonts w:ascii="Verdana" w:hAnsi="Verdana"/>
        </w:rPr>
      </w:pPr>
      <w:r w:rsidRPr="003D57A0">
        <w:rPr>
          <w:rFonts w:ascii="Verdana" w:hAnsi="Verdana"/>
          <w:b/>
          <w:u w:val="single"/>
        </w:rPr>
        <w:t>Access Request</w:t>
      </w:r>
    </w:p>
    <w:p w:rsidR="00E25574" w:rsidRPr="006372B0" w:rsidRDefault="00F925A5" w:rsidP="006372B0">
      <w:pPr>
        <w:numPr>
          <w:ilvl w:val="0"/>
          <w:numId w:val="6"/>
        </w:numPr>
        <w:spacing w:after="0"/>
        <w:rPr>
          <w:rFonts w:ascii="Verdana" w:hAnsi="Verdana"/>
        </w:rPr>
      </w:pPr>
      <w:r w:rsidRPr="003D57A0">
        <w:rPr>
          <w:rFonts w:ascii="Verdana" w:hAnsi="Verdana"/>
          <w:bCs/>
        </w:rPr>
        <w:t>Capgemini T-Room Access</w:t>
      </w:r>
      <w:r w:rsidR="006372B0">
        <w:rPr>
          <w:rFonts w:ascii="Verdana" w:hAnsi="Verdana"/>
          <w:bCs/>
        </w:rPr>
        <w:t xml:space="preserve"> and </w:t>
      </w:r>
      <w:r w:rsidR="006372B0" w:rsidRPr="003D57A0">
        <w:rPr>
          <w:rFonts w:ascii="Verdana" w:hAnsi="Verdana"/>
          <w:bCs/>
        </w:rPr>
        <w:t>COKE ID creation</w:t>
      </w:r>
    </w:p>
    <w:p w:rsidR="001450F9" w:rsidRDefault="004E7BB5" w:rsidP="001450F9">
      <w:pPr>
        <w:pStyle w:val="ListParagraph"/>
        <w:spacing w:after="0"/>
        <w:rPr>
          <w:rFonts w:ascii="Verdana" w:hAnsi="Verdana"/>
          <w:bCs/>
        </w:rPr>
      </w:pPr>
      <w:r>
        <w:rPr>
          <w:rFonts w:ascii="Verdana" w:hAnsi="Verdana"/>
          <w:bCs/>
        </w:rPr>
        <w:t xml:space="preserve">         </w:t>
      </w:r>
      <w:r w:rsidR="00F925A5" w:rsidRPr="001450F9">
        <w:rPr>
          <w:rFonts w:ascii="Verdana" w:hAnsi="Verdana"/>
          <w:bCs/>
        </w:rPr>
        <w:t>Provide the CORP ID and email details of the resource to the Account</w:t>
      </w:r>
    </w:p>
    <w:p w:rsidR="00E25574" w:rsidRPr="001450F9" w:rsidRDefault="001450F9" w:rsidP="001450F9">
      <w:pPr>
        <w:pStyle w:val="ListParagraph"/>
        <w:spacing w:after="0"/>
        <w:rPr>
          <w:rFonts w:ascii="Verdana" w:hAnsi="Verdana"/>
        </w:rPr>
      </w:pPr>
      <w:r>
        <w:rPr>
          <w:rFonts w:ascii="Verdana" w:hAnsi="Verdana"/>
          <w:bCs/>
        </w:rPr>
        <w:t xml:space="preserve">         </w:t>
      </w:r>
      <w:r w:rsidR="00F925A5" w:rsidRPr="001450F9">
        <w:rPr>
          <w:rFonts w:ascii="Verdana" w:hAnsi="Verdana"/>
          <w:bCs/>
        </w:rPr>
        <w:t>PMO</w:t>
      </w:r>
      <w:r w:rsidR="00FD7D72">
        <w:rPr>
          <w:rFonts w:ascii="Verdana" w:hAnsi="Verdana"/>
          <w:bCs/>
        </w:rPr>
        <w:t xml:space="preserve"> (refer top) </w:t>
      </w:r>
      <w:r w:rsidR="00F925A5" w:rsidRPr="001450F9">
        <w:rPr>
          <w:rFonts w:ascii="Verdana" w:hAnsi="Verdana"/>
          <w:bCs/>
        </w:rPr>
        <w:t>for the Capgemini T-Room desired location access</w:t>
      </w:r>
    </w:p>
    <w:p w:rsidR="00E25574" w:rsidRPr="003D57A0" w:rsidRDefault="00F925A5" w:rsidP="003D57A0">
      <w:pPr>
        <w:numPr>
          <w:ilvl w:val="0"/>
          <w:numId w:val="6"/>
        </w:numPr>
        <w:spacing w:after="0"/>
        <w:rPr>
          <w:rFonts w:ascii="Verdana" w:hAnsi="Verdana"/>
        </w:rPr>
      </w:pPr>
      <w:r w:rsidRPr="003D57A0">
        <w:rPr>
          <w:rFonts w:ascii="Verdana" w:hAnsi="Verdana"/>
          <w:bCs/>
        </w:rPr>
        <w:t>COKE ID creation</w:t>
      </w:r>
    </w:p>
    <w:p w:rsidR="00E25574" w:rsidRPr="003D57A0" w:rsidRDefault="00F925A5" w:rsidP="003D57A0">
      <w:pPr>
        <w:numPr>
          <w:ilvl w:val="1"/>
          <w:numId w:val="6"/>
        </w:numPr>
        <w:spacing w:after="0"/>
        <w:rPr>
          <w:rFonts w:ascii="Verdana" w:hAnsi="Verdana"/>
        </w:rPr>
      </w:pPr>
      <w:r w:rsidRPr="003D57A0">
        <w:rPr>
          <w:rFonts w:ascii="Verdana" w:hAnsi="Verdana"/>
          <w:bCs/>
        </w:rPr>
        <w:t xml:space="preserve">Manager needs to raise </w:t>
      </w:r>
      <w:r w:rsidR="006D1FE1">
        <w:rPr>
          <w:rFonts w:ascii="Verdana" w:hAnsi="Verdana"/>
          <w:bCs/>
        </w:rPr>
        <w:t xml:space="preserve">request in </w:t>
      </w:r>
      <w:r w:rsidRPr="003D57A0">
        <w:rPr>
          <w:rFonts w:ascii="Verdana" w:hAnsi="Verdana"/>
          <w:bCs/>
        </w:rPr>
        <w:t xml:space="preserve">the COKE </w:t>
      </w:r>
      <w:r w:rsidR="006D1FE1">
        <w:rPr>
          <w:rFonts w:ascii="Verdana" w:hAnsi="Verdana"/>
          <w:bCs/>
        </w:rPr>
        <w:t xml:space="preserve">Portal </w:t>
      </w:r>
      <w:r w:rsidRPr="003D57A0">
        <w:rPr>
          <w:rFonts w:ascii="Verdana" w:hAnsi="Verdana"/>
          <w:bCs/>
        </w:rPr>
        <w:t xml:space="preserve">for creating the COKE </w:t>
      </w:r>
      <w:proofErr w:type="gramStart"/>
      <w:r w:rsidRPr="003D57A0">
        <w:rPr>
          <w:rFonts w:ascii="Verdana" w:hAnsi="Verdana"/>
          <w:bCs/>
        </w:rPr>
        <w:t>ID(</w:t>
      </w:r>
      <w:proofErr w:type="gramEnd"/>
      <w:r w:rsidRPr="003D57A0">
        <w:rPr>
          <w:rFonts w:ascii="Verdana" w:hAnsi="Verdana"/>
          <w:bCs/>
        </w:rPr>
        <w:t>i.e. TID) for the new resource.</w:t>
      </w:r>
    </w:p>
    <w:p w:rsidR="00E25574" w:rsidRPr="003D57A0" w:rsidRDefault="00F925A5" w:rsidP="003D57A0">
      <w:pPr>
        <w:numPr>
          <w:ilvl w:val="0"/>
          <w:numId w:val="6"/>
        </w:numPr>
        <w:spacing w:after="0"/>
        <w:rPr>
          <w:rFonts w:ascii="Verdana" w:hAnsi="Verdana"/>
        </w:rPr>
      </w:pPr>
      <w:r w:rsidRPr="003D57A0">
        <w:rPr>
          <w:rFonts w:ascii="Verdana" w:hAnsi="Verdana"/>
          <w:bCs/>
        </w:rPr>
        <w:t>RSA Token Installation &amp; VPN Setup</w:t>
      </w:r>
    </w:p>
    <w:p w:rsidR="003D57A0" w:rsidRDefault="00F925A5" w:rsidP="009913C1">
      <w:pPr>
        <w:numPr>
          <w:ilvl w:val="1"/>
          <w:numId w:val="6"/>
        </w:numPr>
        <w:spacing w:after="0"/>
        <w:rPr>
          <w:rFonts w:ascii="Verdana" w:hAnsi="Verdana"/>
        </w:rPr>
      </w:pPr>
      <w:r w:rsidRPr="003D57A0">
        <w:rPr>
          <w:rFonts w:ascii="Verdana" w:hAnsi="Verdana"/>
          <w:bCs/>
        </w:rPr>
        <w:lastRenderedPageBreak/>
        <w:t>Once the TID created, the resource will receive the RSA file along with the instructions to setup</w:t>
      </w:r>
      <w:r w:rsidR="007F0F6D">
        <w:rPr>
          <w:rFonts w:ascii="Verdana" w:hAnsi="Verdana"/>
          <w:bCs/>
        </w:rPr>
        <w:t>. Make sure the Cisco A</w:t>
      </w:r>
      <w:r w:rsidR="00540C71">
        <w:rPr>
          <w:rFonts w:ascii="Verdana" w:hAnsi="Verdana"/>
          <w:bCs/>
        </w:rPr>
        <w:t>nyC</w:t>
      </w:r>
      <w:r w:rsidRPr="003D57A0">
        <w:rPr>
          <w:rFonts w:ascii="Verdana" w:hAnsi="Verdana"/>
          <w:bCs/>
        </w:rPr>
        <w:t>onnect installed in the resource machine.</w:t>
      </w:r>
    </w:p>
    <w:p w:rsidR="003D57A0" w:rsidRPr="003D57A0" w:rsidRDefault="003D57A0" w:rsidP="003D57A0">
      <w:pPr>
        <w:spacing w:after="0"/>
        <w:rPr>
          <w:rFonts w:ascii="Verdana" w:hAnsi="Verdana"/>
        </w:rPr>
      </w:pPr>
    </w:p>
    <w:p w:rsidR="00E25574" w:rsidRPr="003D57A0" w:rsidRDefault="00F925A5" w:rsidP="003D57A0">
      <w:pPr>
        <w:numPr>
          <w:ilvl w:val="0"/>
          <w:numId w:val="7"/>
        </w:numPr>
        <w:spacing w:after="0"/>
        <w:rPr>
          <w:rFonts w:ascii="Verdana" w:hAnsi="Verdana"/>
        </w:rPr>
      </w:pPr>
      <w:r w:rsidRPr="003D57A0">
        <w:rPr>
          <w:rFonts w:ascii="Verdana" w:hAnsi="Verdana"/>
          <w:bCs/>
        </w:rPr>
        <w:t>Coca-Cola T-Room Access</w:t>
      </w:r>
    </w:p>
    <w:p w:rsidR="00E25574" w:rsidRPr="003D57A0" w:rsidRDefault="00F925A5" w:rsidP="003D57A0">
      <w:pPr>
        <w:numPr>
          <w:ilvl w:val="1"/>
          <w:numId w:val="7"/>
        </w:numPr>
        <w:spacing w:after="0"/>
        <w:rPr>
          <w:rFonts w:ascii="Verdana" w:hAnsi="Verdana"/>
        </w:rPr>
      </w:pPr>
      <w:r w:rsidRPr="003D57A0">
        <w:rPr>
          <w:rFonts w:ascii="Verdana" w:hAnsi="Verdana"/>
          <w:bCs/>
        </w:rPr>
        <w:t>Onshore DM needs to be communicated with the resource TID asking for the access to the desired t-room location.</w:t>
      </w:r>
    </w:p>
    <w:p w:rsidR="00E25574" w:rsidRPr="003D57A0" w:rsidRDefault="00F925A5" w:rsidP="003D57A0">
      <w:pPr>
        <w:numPr>
          <w:ilvl w:val="0"/>
          <w:numId w:val="7"/>
        </w:numPr>
        <w:spacing w:after="0"/>
        <w:rPr>
          <w:rFonts w:ascii="Verdana" w:hAnsi="Verdana"/>
        </w:rPr>
      </w:pPr>
      <w:r w:rsidRPr="003D57A0">
        <w:rPr>
          <w:rFonts w:ascii="Verdana" w:hAnsi="Verdana"/>
          <w:bCs/>
        </w:rPr>
        <w:t>SVN Access</w:t>
      </w:r>
    </w:p>
    <w:p w:rsidR="006807CB" w:rsidRPr="006807CB" w:rsidRDefault="006807CB" w:rsidP="003D57A0">
      <w:pPr>
        <w:numPr>
          <w:ilvl w:val="1"/>
          <w:numId w:val="7"/>
        </w:numPr>
        <w:spacing w:after="0"/>
        <w:rPr>
          <w:rFonts w:ascii="Verdana" w:hAnsi="Verdana"/>
        </w:rPr>
      </w:pPr>
      <w:r>
        <w:rPr>
          <w:rFonts w:ascii="Verdana" w:hAnsi="Verdana"/>
        </w:rPr>
        <w:t>Resource need to provide the KO Id and KO mail Id to DM for SVN access.</w:t>
      </w:r>
    </w:p>
    <w:p w:rsidR="00E25574" w:rsidRPr="007D589A" w:rsidRDefault="006D1FE1" w:rsidP="003D57A0">
      <w:pPr>
        <w:numPr>
          <w:ilvl w:val="1"/>
          <w:numId w:val="7"/>
        </w:numPr>
        <w:spacing w:after="0"/>
        <w:rPr>
          <w:rFonts w:ascii="Verdana" w:hAnsi="Verdana"/>
        </w:rPr>
      </w:pPr>
      <w:r>
        <w:rPr>
          <w:rFonts w:ascii="Verdana" w:hAnsi="Verdana"/>
          <w:bCs/>
        </w:rPr>
        <w:t>DM needs</w:t>
      </w:r>
      <w:r w:rsidR="00F925A5" w:rsidRPr="003D57A0">
        <w:rPr>
          <w:rFonts w:ascii="Verdana" w:hAnsi="Verdana"/>
          <w:bCs/>
        </w:rPr>
        <w:t xml:space="preserve"> to be communicated for the specific SVN application repository.</w:t>
      </w:r>
      <w:r w:rsidR="006807CB">
        <w:rPr>
          <w:rFonts w:ascii="Verdana" w:hAnsi="Verdana"/>
          <w:bCs/>
        </w:rPr>
        <w:t xml:space="preserve"> </w:t>
      </w:r>
    </w:p>
    <w:p w:rsidR="007D589A" w:rsidRPr="003D57A0" w:rsidRDefault="007D589A" w:rsidP="003D57A0">
      <w:pPr>
        <w:numPr>
          <w:ilvl w:val="1"/>
          <w:numId w:val="7"/>
        </w:numPr>
        <w:spacing w:after="0"/>
        <w:rPr>
          <w:rFonts w:ascii="Verdana" w:hAnsi="Verdana"/>
        </w:rPr>
      </w:pPr>
      <w:r>
        <w:rPr>
          <w:rFonts w:ascii="Verdana" w:hAnsi="Verdana"/>
        </w:rPr>
        <w:t>Resource needs to take SVN CM (Configuration Management) training</w:t>
      </w:r>
    </w:p>
    <w:p w:rsidR="00E25574" w:rsidRPr="003D57A0" w:rsidRDefault="00F925A5" w:rsidP="003D57A0">
      <w:pPr>
        <w:numPr>
          <w:ilvl w:val="0"/>
          <w:numId w:val="7"/>
        </w:numPr>
        <w:spacing w:after="0"/>
        <w:rPr>
          <w:rFonts w:ascii="Verdana" w:hAnsi="Verdana"/>
        </w:rPr>
      </w:pPr>
      <w:r w:rsidRPr="003D57A0">
        <w:rPr>
          <w:rFonts w:ascii="Verdana" w:hAnsi="Verdana"/>
          <w:bCs/>
        </w:rPr>
        <w:t>Plan</w:t>
      </w:r>
      <w:r w:rsidR="00A271B2">
        <w:rPr>
          <w:rFonts w:ascii="Verdana" w:hAnsi="Verdana"/>
          <w:bCs/>
        </w:rPr>
        <w:t xml:space="preserve"> </w:t>
      </w:r>
      <w:r w:rsidRPr="003D57A0">
        <w:rPr>
          <w:rFonts w:ascii="Verdana" w:hAnsi="Verdana"/>
          <w:bCs/>
        </w:rPr>
        <w:t>view &amp; Clarity Access</w:t>
      </w:r>
    </w:p>
    <w:p w:rsidR="00E25574" w:rsidRPr="003D57A0" w:rsidRDefault="00F925A5" w:rsidP="003D57A0">
      <w:pPr>
        <w:numPr>
          <w:ilvl w:val="1"/>
          <w:numId w:val="7"/>
        </w:numPr>
        <w:spacing w:after="0"/>
        <w:rPr>
          <w:rFonts w:ascii="Verdana" w:hAnsi="Verdana"/>
        </w:rPr>
      </w:pPr>
      <w:r w:rsidRPr="003D57A0">
        <w:rPr>
          <w:rFonts w:ascii="Verdana" w:hAnsi="Verdana"/>
          <w:bCs/>
        </w:rPr>
        <w:t>Resource N+1 needs to raise the request for creating the task for the resource in the Plan</w:t>
      </w:r>
      <w:r w:rsidR="00A271B2">
        <w:rPr>
          <w:rFonts w:ascii="Verdana" w:hAnsi="Verdana"/>
          <w:bCs/>
        </w:rPr>
        <w:t xml:space="preserve"> </w:t>
      </w:r>
      <w:r w:rsidRPr="003D57A0">
        <w:rPr>
          <w:rFonts w:ascii="Verdana" w:hAnsi="Verdana"/>
          <w:bCs/>
        </w:rPr>
        <w:t>view with the COKE responsible person.</w:t>
      </w:r>
    </w:p>
    <w:p w:rsidR="00E25574" w:rsidRPr="009913C1" w:rsidRDefault="00F925A5" w:rsidP="003D57A0">
      <w:pPr>
        <w:numPr>
          <w:ilvl w:val="1"/>
          <w:numId w:val="7"/>
        </w:numPr>
        <w:spacing w:after="0"/>
        <w:rPr>
          <w:rFonts w:ascii="Verdana" w:hAnsi="Verdana"/>
        </w:rPr>
      </w:pPr>
      <w:r w:rsidRPr="003D57A0">
        <w:rPr>
          <w:rFonts w:ascii="Verdana" w:hAnsi="Verdana"/>
          <w:bCs/>
        </w:rPr>
        <w:t>Once the task will be created the same needs to be communicated with Capgemini PMO for creating the same task in the Clarity portal.</w:t>
      </w:r>
    </w:p>
    <w:p w:rsidR="009913C1" w:rsidRDefault="009913C1" w:rsidP="009913C1">
      <w:pPr>
        <w:spacing w:after="0"/>
        <w:rPr>
          <w:rFonts w:ascii="Verdana" w:hAnsi="Verdana"/>
          <w:bCs/>
        </w:rPr>
      </w:pPr>
      <w:r>
        <w:rPr>
          <w:rFonts w:ascii="Verdana" w:hAnsi="Verdana"/>
          <w:bCs/>
        </w:rPr>
        <w:t xml:space="preserve"> </w:t>
      </w:r>
    </w:p>
    <w:p w:rsidR="006454FF" w:rsidRDefault="006454FF" w:rsidP="009913C1">
      <w:pPr>
        <w:spacing w:after="0"/>
        <w:rPr>
          <w:rFonts w:ascii="Verdana" w:hAnsi="Verdana"/>
        </w:rPr>
      </w:pPr>
      <w:r>
        <w:rPr>
          <w:rFonts w:ascii="Verdana" w:hAnsi="Verdana"/>
          <w:bCs/>
        </w:rPr>
        <w:t xml:space="preserve">    </w:t>
      </w:r>
      <w:r w:rsidR="009913C1">
        <w:rPr>
          <w:rFonts w:ascii="Verdana" w:hAnsi="Verdana"/>
        </w:rPr>
        <w:t>Contact ITICS for installation of Cisco AnyConnect VPN and RSA Token</w:t>
      </w:r>
      <w:r>
        <w:rPr>
          <w:rFonts w:ascii="Verdana" w:hAnsi="Verdana"/>
        </w:rPr>
        <w:t xml:space="preserve"> </w:t>
      </w:r>
      <w:r w:rsidR="008772F6">
        <w:rPr>
          <w:rFonts w:ascii="Verdana" w:hAnsi="Verdana"/>
        </w:rPr>
        <w:t>software.</w:t>
      </w:r>
    </w:p>
    <w:p w:rsidR="009913C1" w:rsidRDefault="006454FF" w:rsidP="009913C1">
      <w:pPr>
        <w:spacing w:after="0"/>
        <w:rPr>
          <w:rFonts w:ascii="Verdana" w:hAnsi="Verdana"/>
        </w:rPr>
      </w:pPr>
      <w:r>
        <w:rPr>
          <w:rFonts w:ascii="Verdana" w:hAnsi="Verdana"/>
        </w:rPr>
        <w:t xml:space="preserve">    </w:t>
      </w:r>
      <w:r w:rsidR="009913C1">
        <w:rPr>
          <w:rFonts w:ascii="Verdana" w:hAnsi="Verdana"/>
        </w:rPr>
        <w:t>(</w:t>
      </w:r>
      <w:r w:rsidR="007C0CF4" w:rsidRPr="00180D3D">
        <w:rPr>
          <w:rFonts w:ascii="Verdana" w:hAnsi="Verdana"/>
          <w:highlight w:val="yellow"/>
        </w:rPr>
        <w:t>Call ITICS:</w:t>
      </w:r>
      <w:r w:rsidR="00FA7699" w:rsidRPr="00180D3D">
        <w:rPr>
          <w:rFonts w:ascii="Verdana" w:hAnsi="Verdana"/>
          <w:highlight w:val="yellow"/>
        </w:rPr>
        <w:t xml:space="preserve"> -</w:t>
      </w:r>
      <w:r w:rsidR="009913C1" w:rsidRPr="00180D3D">
        <w:rPr>
          <w:rFonts w:ascii="Verdana" w:hAnsi="Verdana"/>
          <w:highlight w:val="yellow"/>
        </w:rPr>
        <w:t xml:space="preserve"> 4004</w:t>
      </w:r>
      <w:r w:rsidR="009913C1">
        <w:rPr>
          <w:rFonts w:ascii="Verdana" w:hAnsi="Verdana"/>
        </w:rPr>
        <w:t>)</w:t>
      </w:r>
    </w:p>
    <w:p w:rsidR="009913C1" w:rsidRDefault="009913C1" w:rsidP="009913C1">
      <w:pPr>
        <w:spacing w:after="0"/>
        <w:rPr>
          <w:rFonts w:ascii="Verdana" w:hAnsi="Verdana"/>
        </w:rPr>
      </w:pPr>
      <w:r>
        <w:rPr>
          <w:rFonts w:ascii="Verdana" w:hAnsi="Verdana"/>
        </w:rPr>
        <w:t xml:space="preserve">    Contact Coke Support for RSA Token </w:t>
      </w:r>
      <w:proofErr w:type="gramStart"/>
      <w:r>
        <w:rPr>
          <w:rFonts w:ascii="Verdana" w:hAnsi="Verdana"/>
        </w:rPr>
        <w:t>ID.</w:t>
      </w:r>
      <w:proofErr w:type="gramEnd"/>
    </w:p>
    <w:p w:rsidR="009913C1" w:rsidRDefault="009913C1" w:rsidP="009913C1">
      <w:pPr>
        <w:spacing w:after="0"/>
        <w:rPr>
          <w:rFonts w:ascii="Verdana" w:hAnsi="Verdana"/>
        </w:rPr>
      </w:pPr>
      <w:r>
        <w:rPr>
          <w:rFonts w:ascii="Verdana" w:hAnsi="Verdana"/>
        </w:rPr>
        <w:t xml:space="preserve">            (</w:t>
      </w:r>
      <w:r w:rsidR="007C0CF4">
        <w:rPr>
          <w:rFonts w:ascii="Verdana" w:hAnsi="Verdana"/>
        </w:rPr>
        <w:t xml:space="preserve">Call </w:t>
      </w:r>
      <w:r>
        <w:rPr>
          <w:rFonts w:ascii="Verdana" w:hAnsi="Verdana"/>
        </w:rPr>
        <w:t xml:space="preserve">Coke Support: </w:t>
      </w:r>
      <w:r w:rsidRPr="00180D3D">
        <w:rPr>
          <w:rFonts w:ascii="Verdana" w:hAnsi="Verdana"/>
          <w:highlight w:val="yellow"/>
        </w:rPr>
        <w:t>- 00014046762246/8007292246</w:t>
      </w:r>
      <w:r>
        <w:rPr>
          <w:rFonts w:ascii="Verdana" w:hAnsi="Verdana"/>
        </w:rPr>
        <w:t>)</w:t>
      </w:r>
      <w:bookmarkStart w:id="0" w:name="_GoBack"/>
      <w:bookmarkEnd w:id="0"/>
    </w:p>
    <w:p w:rsidR="009913C1" w:rsidRDefault="009913C1" w:rsidP="009913C1">
      <w:pPr>
        <w:spacing w:after="0"/>
        <w:rPr>
          <w:rFonts w:ascii="Verdana" w:hAnsi="Verdana"/>
        </w:rPr>
      </w:pPr>
      <w:r>
        <w:rPr>
          <w:rFonts w:ascii="Verdana" w:hAnsi="Verdana"/>
        </w:rPr>
        <w:t xml:space="preserve">            (For </w:t>
      </w:r>
      <w:r w:rsidR="004222C0">
        <w:rPr>
          <w:rFonts w:ascii="Verdana" w:hAnsi="Verdana"/>
        </w:rPr>
        <w:t xml:space="preserve">Coke </w:t>
      </w:r>
      <w:r w:rsidR="007C0CF4">
        <w:rPr>
          <w:rFonts w:ascii="Verdana" w:hAnsi="Verdana"/>
        </w:rPr>
        <w:t>Chat</w:t>
      </w:r>
      <w:r>
        <w:rPr>
          <w:rFonts w:ascii="Verdana" w:hAnsi="Verdana"/>
        </w:rPr>
        <w:t xml:space="preserve"> Support: - </w:t>
      </w:r>
      <w:hyperlink r:id="rId13" w:history="1">
        <w:r w:rsidRPr="00BF4C20">
          <w:rPr>
            <w:rStyle w:val="Hyperlink"/>
            <w:rFonts w:ascii="Verdana" w:hAnsi="Verdana"/>
          </w:rPr>
          <w:t>https://apps.ko.com</w:t>
        </w:r>
      </w:hyperlink>
      <w:r>
        <w:rPr>
          <w:rFonts w:ascii="Verdana" w:hAnsi="Verdana"/>
        </w:rPr>
        <w:t>)</w:t>
      </w:r>
    </w:p>
    <w:p w:rsidR="006372B0" w:rsidRPr="009B2FE3" w:rsidRDefault="00C71B66" w:rsidP="009B2FE3">
      <w:pPr>
        <w:spacing w:after="0"/>
        <w:rPr>
          <w:rFonts w:ascii="Verdana" w:hAnsi="Verdana"/>
        </w:rPr>
      </w:pPr>
      <w:r>
        <w:rPr>
          <w:rFonts w:ascii="Verdana" w:hAnsi="Verdana"/>
        </w:rPr>
        <w:t xml:space="preserve">                                    </w:t>
      </w:r>
      <w:r>
        <w:rPr>
          <w:noProof/>
        </w:rPr>
        <w:drawing>
          <wp:inline distT="0" distB="0" distL="0" distR="0" wp14:anchorId="4C31FA43" wp14:editId="0AFD0739">
            <wp:extent cx="22764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762000"/>
                    </a:xfrm>
                    <a:prstGeom prst="rect">
                      <a:avLst/>
                    </a:prstGeom>
                  </pic:spPr>
                </pic:pic>
              </a:graphicData>
            </a:graphic>
          </wp:inline>
        </w:drawing>
      </w:r>
    </w:p>
    <w:p w:rsidR="003D57A0" w:rsidRPr="003D57A0" w:rsidRDefault="003D57A0" w:rsidP="003D57A0">
      <w:pPr>
        <w:spacing w:after="0"/>
        <w:rPr>
          <w:rFonts w:ascii="Verdana" w:hAnsi="Verdana"/>
        </w:rPr>
      </w:pPr>
    </w:p>
    <w:p w:rsidR="00F770B0" w:rsidRDefault="00F770B0" w:rsidP="00F770B0">
      <w:pPr>
        <w:spacing w:after="0"/>
        <w:rPr>
          <w:rFonts w:ascii="Verdana" w:hAnsi="Verdana"/>
        </w:rPr>
      </w:pPr>
      <w:r w:rsidRPr="00F770B0">
        <w:rPr>
          <w:rFonts w:ascii="Verdana" w:hAnsi="Verdana"/>
          <w:b/>
          <w:u w:val="single"/>
        </w:rPr>
        <w:t>Application Setup</w:t>
      </w:r>
    </w:p>
    <w:p w:rsidR="00E25574" w:rsidRPr="00852B2C" w:rsidRDefault="00F925A5" w:rsidP="00852B2C">
      <w:pPr>
        <w:numPr>
          <w:ilvl w:val="0"/>
          <w:numId w:val="8"/>
        </w:numPr>
        <w:spacing w:after="0"/>
        <w:rPr>
          <w:rFonts w:ascii="Verdana" w:hAnsi="Verdana"/>
        </w:rPr>
      </w:pPr>
      <w:proofErr w:type="spellStart"/>
      <w:r w:rsidRPr="00852B2C">
        <w:rPr>
          <w:rFonts w:ascii="Verdana" w:hAnsi="Verdana"/>
          <w:bCs/>
        </w:rPr>
        <w:t>eCMA</w:t>
      </w:r>
      <w:proofErr w:type="spellEnd"/>
      <w:r w:rsidRPr="00852B2C">
        <w:rPr>
          <w:rFonts w:ascii="Verdana" w:hAnsi="Verdana"/>
          <w:bCs/>
        </w:rPr>
        <w:t xml:space="preserve"> Application Setup</w:t>
      </w:r>
    </w:p>
    <w:p w:rsidR="00E25574" w:rsidRPr="00852B2C" w:rsidRDefault="00F925A5" w:rsidP="00852B2C">
      <w:pPr>
        <w:numPr>
          <w:ilvl w:val="1"/>
          <w:numId w:val="8"/>
        </w:numPr>
        <w:spacing w:after="0"/>
        <w:rPr>
          <w:rFonts w:ascii="Verdana" w:hAnsi="Verdana"/>
        </w:rPr>
      </w:pPr>
      <w:r w:rsidRPr="00852B2C">
        <w:rPr>
          <w:rFonts w:ascii="Verdana" w:hAnsi="Verdana"/>
          <w:bCs/>
        </w:rPr>
        <w:t>Application file package.</w:t>
      </w:r>
    </w:p>
    <w:p w:rsidR="00E25574" w:rsidRPr="00852B2C" w:rsidRDefault="00F925A5" w:rsidP="00852B2C">
      <w:pPr>
        <w:numPr>
          <w:ilvl w:val="2"/>
          <w:numId w:val="8"/>
        </w:numPr>
        <w:spacing w:after="0"/>
        <w:rPr>
          <w:rFonts w:ascii="Verdana" w:hAnsi="Verdana"/>
        </w:rPr>
      </w:pPr>
      <w:r w:rsidRPr="00852B2C">
        <w:rPr>
          <w:rFonts w:ascii="Verdana" w:hAnsi="Verdana"/>
          <w:bCs/>
        </w:rPr>
        <w:t xml:space="preserve">Application CRX file will be provided to the resource with an overview of the process for creating the </w:t>
      </w:r>
      <w:proofErr w:type="spellStart"/>
      <w:r w:rsidRPr="00852B2C">
        <w:rPr>
          <w:rFonts w:ascii="Verdana" w:hAnsi="Verdana"/>
          <w:bCs/>
        </w:rPr>
        <w:t>ChromeApps</w:t>
      </w:r>
      <w:proofErr w:type="spellEnd"/>
      <w:r w:rsidRPr="00852B2C">
        <w:rPr>
          <w:rFonts w:ascii="Verdana" w:hAnsi="Verdana"/>
          <w:bCs/>
        </w:rPr>
        <w:t xml:space="preserve"> package and the installation procedure.</w:t>
      </w:r>
    </w:p>
    <w:p w:rsidR="00E25574" w:rsidRPr="00852B2C" w:rsidRDefault="00F925A5" w:rsidP="00852B2C">
      <w:pPr>
        <w:numPr>
          <w:ilvl w:val="1"/>
          <w:numId w:val="8"/>
        </w:numPr>
        <w:spacing w:after="0"/>
        <w:rPr>
          <w:rFonts w:ascii="Verdana" w:hAnsi="Verdana"/>
        </w:rPr>
      </w:pPr>
      <w:r w:rsidRPr="00852B2C">
        <w:rPr>
          <w:rFonts w:ascii="Verdana" w:hAnsi="Verdana"/>
          <w:bCs/>
        </w:rPr>
        <w:t>Configuring the application</w:t>
      </w:r>
    </w:p>
    <w:p w:rsidR="00E25574" w:rsidRPr="00852B2C" w:rsidRDefault="00F925A5" w:rsidP="00852B2C">
      <w:pPr>
        <w:numPr>
          <w:ilvl w:val="2"/>
          <w:numId w:val="8"/>
        </w:numPr>
        <w:spacing w:after="0"/>
        <w:rPr>
          <w:rFonts w:ascii="Verdana" w:hAnsi="Verdana"/>
        </w:rPr>
      </w:pPr>
      <w:r w:rsidRPr="00852B2C">
        <w:rPr>
          <w:rFonts w:ascii="Verdana" w:hAnsi="Verdana"/>
          <w:bCs/>
        </w:rPr>
        <w:t xml:space="preserve">The application </w:t>
      </w:r>
      <w:proofErr w:type="spellStart"/>
      <w:r w:rsidRPr="00852B2C">
        <w:rPr>
          <w:rFonts w:ascii="Verdana" w:hAnsi="Verdana"/>
          <w:bCs/>
        </w:rPr>
        <w:t>config</w:t>
      </w:r>
      <w:proofErr w:type="spellEnd"/>
      <w:r w:rsidRPr="00852B2C">
        <w:rPr>
          <w:rFonts w:ascii="Verdana" w:hAnsi="Verdana"/>
          <w:bCs/>
        </w:rPr>
        <w:t xml:space="preserve"> needs to be modified so that it will be pointing to the Q/Dev environment.</w:t>
      </w:r>
    </w:p>
    <w:p w:rsidR="00E25574" w:rsidRPr="00852B2C" w:rsidRDefault="00F925A5" w:rsidP="00852B2C">
      <w:pPr>
        <w:numPr>
          <w:ilvl w:val="1"/>
          <w:numId w:val="8"/>
        </w:numPr>
        <w:spacing w:after="0"/>
        <w:rPr>
          <w:rFonts w:ascii="Verdana" w:hAnsi="Verdana"/>
        </w:rPr>
      </w:pPr>
      <w:r w:rsidRPr="00852B2C">
        <w:rPr>
          <w:rFonts w:ascii="Verdana" w:hAnsi="Verdana"/>
          <w:bCs/>
        </w:rPr>
        <w:t xml:space="preserve">Loading the outlet for </w:t>
      </w:r>
      <w:proofErr w:type="spellStart"/>
      <w:r w:rsidRPr="00852B2C">
        <w:rPr>
          <w:rFonts w:ascii="Verdana" w:hAnsi="Verdana"/>
          <w:bCs/>
        </w:rPr>
        <w:t>AOLarge</w:t>
      </w:r>
      <w:proofErr w:type="spellEnd"/>
      <w:r w:rsidRPr="00852B2C">
        <w:rPr>
          <w:rFonts w:ascii="Verdana" w:hAnsi="Verdana"/>
          <w:bCs/>
        </w:rPr>
        <w:t xml:space="preserve"> and FSOP</w:t>
      </w:r>
    </w:p>
    <w:p w:rsidR="00E25574" w:rsidRPr="00852B2C" w:rsidRDefault="00F925A5" w:rsidP="00852B2C">
      <w:pPr>
        <w:numPr>
          <w:ilvl w:val="2"/>
          <w:numId w:val="8"/>
        </w:numPr>
        <w:spacing w:after="0"/>
        <w:rPr>
          <w:rFonts w:ascii="Verdana" w:hAnsi="Verdana"/>
        </w:rPr>
      </w:pPr>
      <w:r w:rsidRPr="00852B2C">
        <w:rPr>
          <w:rFonts w:ascii="Verdana" w:hAnsi="Verdana"/>
          <w:bCs/>
        </w:rPr>
        <w:t xml:space="preserve">A list of outlets provided for FSOP &amp; </w:t>
      </w:r>
      <w:proofErr w:type="spellStart"/>
      <w:r w:rsidRPr="00852B2C">
        <w:rPr>
          <w:rFonts w:ascii="Verdana" w:hAnsi="Verdana"/>
          <w:bCs/>
        </w:rPr>
        <w:t>AOLarge</w:t>
      </w:r>
      <w:proofErr w:type="spellEnd"/>
      <w:r w:rsidRPr="00852B2C">
        <w:rPr>
          <w:rFonts w:ascii="Verdana" w:hAnsi="Verdana"/>
          <w:bCs/>
        </w:rPr>
        <w:t xml:space="preserve"> channel of </w:t>
      </w:r>
      <w:proofErr w:type="spellStart"/>
      <w:r w:rsidRPr="00852B2C">
        <w:rPr>
          <w:rFonts w:ascii="Verdana" w:hAnsi="Verdana"/>
          <w:bCs/>
        </w:rPr>
        <w:t>eCMA</w:t>
      </w:r>
      <w:proofErr w:type="spellEnd"/>
      <w:r w:rsidRPr="00852B2C">
        <w:rPr>
          <w:rFonts w:ascii="Verdana" w:hAnsi="Verdana"/>
          <w:bCs/>
        </w:rPr>
        <w:t xml:space="preserve"> Application. All the outlets belong to the Q/Development environment.</w:t>
      </w:r>
    </w:p>
    <w:p w:rsidR="00E25574" w:rsidRPr="00852B2C" w:rsidRDefault="00F925A5" w:rsidP="00852B2C">
      <w:pPr>
        <w:numPr>
          <w:ilvl w:val="2"/>
          <w:numId w:val="8"/>
        </w:numPr>
        <w:spacing w:after="0"/>
        <w:rPr>
          <w:rFonts w:ascii="Verdana" w:hAnsi="Verdana"/>
        </w:rPr>
      </w:pPr>
      <w:r w:rsidRPr="00852B2C">
        <w:rPr>
          <w:rFonts w:ascii="Verdana" w:hAnsi="Verdana"/>
          <w:bCs/>
        </w:rPr>
        <w:t>Below certificate needs to be installed before loading the outlets.</w:t>
      </w:r>
    </w:p>
    <w:p w:rsidR="00E25574" w:rsidRPr="00852B2C" w:rsidRDefault="00F925A5" w:rsidP="00852B2C">
      <w:pPr>
        <w:numPr>
          <w:ilvl w:val="2"/>
          <w:numId w:val="8"/>
        </w:numPr>
        <w:spacing w:after="0"/>
        <w:rPr>
          <w:rFonts w:ascii="Verdana" w:hAnsi="Verdana"/>
        </w:rPr>
      </w:pPr>
      <w:r w:rsidRPr="00852B2C">
        <w:rPr>
          <w:rFonts w:ascii="Verdana" w:hAnsi="Verdana"/>
          <w:bCs/>
        </w:rPr>
        <w:lastRenderedPageBreak/>
        <w:t xml:space="preserve">The resource needs to be in the COKE VPN while loading the outlets in the </w:t>
      </w:r>
      <w:proofErr w:type="spellStart"/>
      <w:r w:rsidRPr="00852B2C">
        <w:rPr>
          <w:rFonts w:ascii="Verdana" w:hAnsi="Verdana"/>
          <w:bCs/>
        </w:rPr>
        <w:t>eCMA</w:t>
      </w:r>
      <w:proofErr w:type="spellEnd"/>
      <w:r w:rsidRPr="00852B2C">
        <w:rPr>
          <w:rFonts w:ascii="Verdana" w:hAnsi="Verdana"/>
          <w:bCs/>
        </w:rPr>
        <w:t xml:space="preserve"> Application.</w:t>
      </w:r>
    </w:p>
    <w:p w:rsidR="00E25574" w:rsidRPr="00852B2C" w:rsidRDefault="00F925A5" w:rsidP="00852B2C">
      <w:pPr>
        <w:numPr>
          <w:ilvl w:val="1"/>
          <w:numId w:val="8"/>
        </w:numPr>
        <w:spacing w:after="0"/>
        <w:rPr>
          <w:rFonts w:ascii="Verdana" w:hAnsi="Verdana"/>
        </w:rPr>
      </w:pPr>
      <w:r w:rsidRPr="00852B2C">
        <w:rPr>
          <w:rFonts w:ascii="Verdana" w:hAnsi="Verdana"/>
          <w:bCs/>
        </w:rPr>
        <w:t>Tools for the Application</w:t>
      </w:r>
    </w:p>
    <w:p w:rsidR="00E25574" w:rsidRPr="00852B2C" w:rsidRDefault="00F925A5" w:rsidP="00852B2C">
      <w:pPr>
        <w:numPr>
          <w:ilvl w:val="2"/>
          <w:numId w:val="8"/>
        </w:numPr>
        <w:spacing w:after="0"/>
        <w:rPr>
          <w:rFonts w:ascii="Verdana" w:hAnsi="Verdana"/>
        </w:rPr>
      </w:pPr>
      <w:r w:rsidRPr="00852B2C">
        <w:rPr>
          <w:rFonts w:ascii="Verdana" w:hAnsi="Verdana"/>
          <w:bCs/>
        </w:rPr>
        <w:t>Google Chrome version 32 or higher.</w:t>
      </w:r>
    </w:p>
    <w:p w:rsidR="00E25574" w:rsidRPr="00852B2C" w:rsidRDefault="00F925A5" w:rsidP="00852B2C">
      <w:pPr>
        <w:numPr>
          <w:ilvl w:val="2"/>
          <w:numId w:val="8"/>
        </w:numPr>
        <w:spacing w:after="0"/>
        <w:rPr>
          <w:rFonts w:ascii="Verdana" w:hAnsi="Verdana"/>
        </w:rPr>
      </w:pPr>
      <w:r w:rsidRPr="00852B2C">
        <w:rPr>
          <w:rFonts w:ascii="Verdana" w:hAnsi="Verdana"/>
          <w:bCs/>
        </w:rPr>
        <w:t>Sublime Text Editor</w:t>
      </w:r>
      <w:r w:rsidR="009740EF">
        <w:rPr>
          <w:rFonts w:ascii="Verdana" w:hAnsi="Verdana"/>
          <w:bCs/>
        </w:rPr>
        <w:t xml:space="preserve"> </w:t>
      </w:r>
      <w:r w:rsidRPr="00852B2C">
        <w:rPr>
          <w:rFonts w:ascii="Verdana" w:hAnsi="Verdana"/>
          <w:bCs/>
        </w:rPr>
        <w:t>[For writing the CODE]</w:t>
      </w:r>
    </w:p>
    <w:p w:rsidR="00E25574" w:rsidRPr="00852B2C" w:rsidRDefault="00F925A5" w:rsidP="00852B2C">
      <w:pPr>
        <w:numPr>
          <w:ilvl w:val="2"/>
          <w:numId w:val="8"/>
        </w:numPr>
        <w:spacing w:after="0"/>
        <w:rPr>
          <w:rFonts w:ascii="Verdana" w:hAnsi="Verdana"/>
        </w:rPr>
      </w:pPr>
      <w:r w:rsidRPr="00852B2C">
        <w:rPr>
          <w:rFonts w:ascii="Verdana" w:hAnsi="Verdana"/>
          <w:bCs/>
        </w:rPr>
        <w:t>Postman [Testing the external APIs]</w:t>
      </w:r>
    </w:p>
    <w:p w:rsidR="009C42DD" w:rsidRDefault="009C42DD" w:rsidP="004108F5">
      <w:pPr>
        <w:spacing w:after="0"/>
      </w:pPr>
    </w:p>
    <w:p w:rsidR="009C42DD" w:rsidRDefault="009C42DD" w:rsidP="00F10D62">
      <w:pPr>
        <w:spacing w:after="0"/>
        <w:rPr>
          <w:noProof/>
        </w:rPr>
      </w:pPr>
      <w:r>
        <w:rPr>
          <w:noProof/>
        </w:rPr>
        <w:tab/>
      </w:r>
    </w:p>
    <w:p w:rsidR="004108F5" w:rsidRDefault="004108F5" w:rsidP="00F10D62">
      <w:pPr>
        <w:spacing w:after="0"/>
      </w:pPr>
    </w:p>
    <w:p w:rsidR="00F10D62" w:rsidRDefault="00F10D62" w:rsidP="00F10D62">
      <w:pPr>
        <w:spacing w:after="0"/>
      </w:pPr>
    </w:p>
    <w:sectPr w:rsidR="00F10D62" w:rsidSect="00F10D62">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30A" w:rsidRDefault="0021230A" w:rsidP="00F10D62">
      <w:pPr>
        <w:spacing w:after="0" w:line="240" w:lineRule="auto"/>
      </w:pPr>
      <w:r>
        <w:separator/>
      </w:r>
    </w:p>
  </w:endnote>
  <w:endnote w:type="continuationSeparator" w:id="0">
    <w:p w:rsidR="0021230A" w:rsidRDefault="0021230A" w:rsidP="00F10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0" w:type="dxa"/>
      <w:tblInd w:w="57" w:type="dxa"/>
      <w:tblLayout w:type="fixed"/>
      <w:tblCellMar>
        <w:left w:w="56" w:type="dxa"/>
        <w:right w:w="56" w:type="dxa"/>
      </w:tblCellMar>
      <w:tblLook w:val="0000" w:firstRow="0" w:lastRow="0" w:firstColumn="0" w:lastColumn="0" w:noHBand="0" w:noVBand="0"/>
    </w:tblPr>
    <w:tblGrid>
      <w:gridCol w:w="1422"/>
      <w:gridCol w:w="1219"/>
      <w:gridCol w:w="477"/>
      <w:gridCol w:w="423"/>
      <w:gridCol w:w="2218"/>
      <w:gridCol w:w="53"/>
      <w:gridCol w:w="3118"/>
    </w:tblGrid>
    <w:tr w:rsidR="00B45610" w:rsidRPr="001E3514" w:rsidTr="00134D52">
      <w:trPr>
        <w:cantSplit/>
      </w:trPr>
      <w:tc>
        <w:tcPr>
          <w:tcW w:w="1422" w:type="dxa"/>
          <w:tcBorders>
            <w:top w:val="single" w:sz="4" w:space="0" w:color="auto"/>
          </w:tcBorders>
        </w:tcPr>
        <w:p w:rsidR="00B45610" w:rsidRPr="001E3514" w:rsidRDefault="00B45610" w:rsidP="00B45610">
          <w:pPr>
            <w:spacing w:after="0" w:line="240" w:lineRule="auto"/>
            <w:rPr>
              <w:rFonts w:ascii="Times New Roman" w:eastAsia="Times New Roman" w:hAnsi="Times New Roman" w:cs="Times New Roman"/>
              <w:sz w:val="18"/>
              <w:szCs w:val="20"/>
            </w:rPr>
          </w:pPr>
          <w:r w:rsidRPr="001E3514">
            <w:rPr>
              <w:rFonts w:ascii="Times New Roman" w:eastAsia="Times New Roman" w:hAnsi="Times New Roman" w:cs="Times New Roman"/>
              <w:sz w:val="18"/>
              <w:szCs w:val="20"/>
            </w:rPr>
            <w:t xml:space="preserve">Updated On </w:t>
          </w:r>
        </w:p>
      </w:tc>
      <w:tc>
        <w:tcPr>
          <w:tcW w:w="1696" w:type="dxa"/>
          <w:gridSpan w:val="2"/>
          <w:tcBorders>
            <w:top w:val="single" w:sz="4" w:space="0" w:color="auto"/>
          </w:tcBorders>
        </w:tcPr>
        <w:p w:rsidR="00B45610" w:rsidRPr="001E3514" w:rsidRDefault="00B45610" w:rsidP="00B45610">
          <w:pPr>
            <w:spacing w:after="0" w:line="240" w:lineRule="auto"/>
            <w:rPr>
              <w:rFonts w:ascii="Times New Roman" w:eastAsia="Times New Roman" w:hAnsi="Times New Roman" w:cs="Times New Roman"/>
              <w:sz w:val="18"/>
              <w:szCs w:val="20"/>
            </w:rPr>
          </w:pPr>
          <w:r w:rsidRPr="001E3514">
            <w:rPr>
              <w:rFonts w:ascii="Times New Roman" w:eastAsia="Times New Roman" w:hAnsi="Times New Roman" w:cs="Times New Roman"/>
              <w:sz w:val="18"/>
              <w:szCs w:val="20"/>
            </w:rPr>
            <w:fldChar w:fldCharType="begin"/>
          </w:r>
          <w:r w:rsidRPr="001E3514">
            <w:rPr>
              <w:rFonts w:ascii="Times New Roman" w:eastAsia="Times New Roman" w:hAnsi="Times New Roman" w:cs="Times New Roman"/>
              <w:sz w:val="18"/>
              <w:szCs w:val="20"/>
            </w:rPr>
            <w:instrText xml:space="preserve"> DATE \@ "M/d/yyyy" </w:instrText>
          </w:r>
          <w:r w:rsidRPr="001E3514">
            <w:rPr>
              <w:rFonts w:ascii="Times New Roman" w:eastAsia="Times New Roman" w:hAnsi="Times New Roman" w:cs="Times New Roman"/>
              <w:sz w:val="18"/>
              <w:szCs w:val="20"/>
            </w:rPr>
            <w:fldChar w:fldCharType="separate"/>
          </w:r>
          <w:r w:rsidR="00FD7D72">
            <w:rPr>
              <w:rFonts w:ascii="Times New Roman" w:eastAsia="Times New Roman" w:hAnsi="Times New Roman" w:cs="Times New Roman"/>
              <w:noProof/>
              <w:sz w:val="18"/>
              <w:szCs w:val="20"/>
            </w:rPr>
            <w:t>11/7/2016</w:t>
          </w:r>
          <w:r w:rsidRPr="001E3514">
            <w:rPr>
              <w:rFonts w:ascii="Times New Roman" w:eastAsia="Times New Roman" w:hAnsi="Times New Roman" w:cs="Times New Roman"/>
              <w:sz w:val="18"/>
              <w:szCs w:val="20"/>
            </w:rPr>
            <w:fldChar w:fldCharType="end"/>
          </w:r>
        </w:p>
      </w:tc>
      <w:tc>
        <w:tcPr>
          <w:tcW w:w="2641" w:type="dxa"/>
          <w:gridSpan w:val="2"/>
          <w:tcBorders>
            <w:top w:val="single" w:sz="4" w:space="0" w:color="auto"/>
          </w:tcBorders>
        </w:tcPr>
        <w:p w:rsidR="00B45610" w:rsidRPr="001E3514" w:rsidRDefault="00B45610" w:rsidP="00B45610">
          <w:pPr>
            <w:spacing w:after="0" w:line="240" w:lineRule="auto"/>
            <w:jc w:val="center"/>
            <w:rPr>
              <w:rFonts w:ascii="Times New Roman" w:eastAsia="Times New Roman" w:hAnsi="Times New Roman" w:cs="Times New Roman"/>
              <w:b/>
              <w:sz w:val="20"/>
              <w:szCs w:val="20"/>
            </w:rPr>
          </w:pPr>
        </w:p>
      </w:tc>
      <w:tc>
        <w:tcPr>
          <w:tcW w:w="3171" w:type="dxa"/>
          <w:gridSpan w:val="2"/>
          <w:tcBorders>
            <w:top w:val="single" w:sz="4" w:space="0" w:color="auto"/>
          </w:tcBorders>
        </w:tcPr>
        <w:p w:rsidR="00B45610" w:rsidRPr="001E3514" w:rsidRDefault="00B45610" w:rsidP="00B45610">
          <w:pPr>
            <w:spacing w:after="0" w:line="240" w:lineRule="auto"/>
            <w:jc w:val="right"/>
            <w:rPr>
              <w:rFonts w:ascii="Times New Roman" w:eastAsia="Times New Roman" w:hAnsi="Times New Roman" w:cs="Times New Roman"/>
              <w:b/>
              <w:sz w:val="18"/>
              <w:szCs w:val="20"/>
            </w:rPr>
          </w:pPr>
          <w:r w:rsidRPr="001E3514">
            <w:rPr>
              <w:rFonts w:ascii="Times New Roman" w:eastAsia="Times New Roman" w:hAnsi="Times New Roman" w:cs="Times New Roman"/>
              <w:sz w:val="20"/>
              <w:szCs w:val="20"/>
            </w:rPr>
            <w:fldChar w:fldCharType="begin"/>
          </w:r>
          <w:r w:rsidRPr="001E3514">
            <w:rPr>
              <w:rFonts w:ascii="Times New Roman" w:eastAsia="Times New Roman" w:hAnsi="Times New Roman" w:cs="Times New Roman"/>
              <w:sz w:val="20"/>
              <w:szCs w:val="20"/>
            </w:rPr>
            <w:instrText xml:space="preserve"> PAGE </w:instrText>
          </w:r>
          <w:r w:rsidRPr="001E3514">
            <w:rPr>
              <w:rFonts w:ascii="Times New Roman" w:eastAsia="Times New Roman" w:hAnsi="Times New Roman" w:cs="Times New Roman"/>
              <w:sz w:val="20"/>
              <w:szCs w:val="20"/>
            </w:rPr>
            <w:fldChar w:fldCharType="separate"/>
          </w:r>
          <w:r w:rsidR="00180D3D">
            <w:rPr>
              <w:rFonts w:ascii="Times New Roman" w:eastAsia="Times New Roman" w:hAnsi="Times New Roman" w:cs="Times New Roman"/>
              <w:noProof/>
              <w:sz w:val="20"/>
              <w:szCs w:val="20"/>
            </w:rPr>
            <w:t>5</w:t>
          </w:r>
          <w:r w:rsidRPr="001E3514">
            <w:rPr>
              <w:rFonts w:ascii="Times New Roman" w:eastAsia="Times New Roman" w:hAnsi="Times New Roman" w:cs="Times New Roman"/>
              <w:sz w:val="20"/>
              <w:szCs w:val="20"/>
            </w:rPr>
            <w:fldChar w:fldCharType="end"/>
          </w:r>
          <w:r w:rsidRPr="001E3514">
            <w:rPr>
              <w:rFonts w:ascii="Times New Roman" w:eastAsia="Times New Roman" w:hAnsi="Times New Roman" w:cs="Times New Roman"/>
              <w:sz w:val="20"/>
              <w:szCs w:val="20"/>
            </w:rPr>
            <w:t xml:space="preserve"> of  </w:t>
          </w:r>
          <w:r w:rsidRPr="001E3514">
            <w:rPr>
              <w:rFonts w:ascii="Times New Roman" w:eastAsia="Times New Roman" w:hAnsi="Times New Roman" w:cs="Times New Roman"/>
              <w:sz w:val="20"/>
              <w:szCs w:val="20"/>
            </w:rPr>
            <w:fldChar w:fldCharType="begin"/>
          </w:r>
          <w:r w:rsidRPr="001E3514">
            <w:rPr>
              <w:rFonts w:ascii="Times New Roman" w:eastAsia="Times New Roman" w:hAnsi="Times New Roman" w:cs="Times New Roman"/>
              <w:sz w:val="20"/>
              <w:szCs w:val="20"/>
            </w:rPr>
            <w:instrText xml:space="preserve"> NUMPAGES </w:instrText>
          </w:r>
          <w:r w:rsidRPr="001E3514">
            <w:rPr>
              <w:rFonts w:ascii="Times New Roman" w:eastAsia="Times New Roman" w:hAnsi="Times New Roman" w:cs="Times New Roman"/>
              <w:sz w:val="20"/>
              <w:szCs w:val="20"/>
            </w:rPr>
            <w:fldChar w:fldCharType="separate"/>
          </w:r>
          <w:r w:rsidR="00180D3D">
            <w:rPr>
              <w:rFonts w:ascii="Times New Roman" w:eastAsia="Times New Roman" w:hAnsi="Times New Roman" w:cs="Times New Roman"/>
              <w:noProof/>
              <w:sz w:val="20"/>
              <w:szCs w:val="20"/>
            </w:rPr>
            <w:t>5</w:t>
          </w:r>
          <w:r w:rsidRPr="001E3514">
            <w:rPr>
              <w:rFonts w:ascii="Times New Roman" w:eastAsia="Times New Roman" w:hAnsi="Times New Roman" w:cs="Times New Roman"/>
              <w:sz w:val="20"/>
              <w:szCs w:val="20"/>
            </w:rPr>
            <w:fldChar w:fldCharType="end"/>
          </w:r>
        </w:p>
      </w:tc>
    </w:tr>
    <w:tr w:rsidR="00B45610" w:rsidRPr="001E3514" w:rsidTr="00134D52">
      <w:trPr>
        <w:gridAfter w:val="1"/>
        <w:wAfter w:w="3118" w:type="dxa"/>
        <w:cantSplit/>
      </w:trPr>
      <w:tc>
        <w:tcPr>
          <w:tcW w:w="2641" w:type="dxa"/>
          <w:gridSpan w:val="2"/>
        </w:tcPr>
        <w:p w:rsidR="00B45610" w:rsidRPr="001E3514" w:rsidRDefault="00B45610" w:rsidP="00B45610">
          <w:pPr>
            <w:spacing w:after="0" w:line="240" w:lineRule="auto"/>
            <w:jc w:val="center"/>
            <w:rPr>
              <w:rFonts w:ascii="Times New Roman" w:eastAsia="Times New Roman" w:hAnsi="Times New Roman" w:cs="Times New Roman"/>
              <w:b/>
              <w:sz w:val="18"/>
              <w:szCs w:val="20"/>
            </w:rPr>
          </w:pPr>
        </w:p>
      </w:tc>
      <w:tc>
        <w:tcPr>
          <w:tcW w:w="900" w:type="dxa"/>
          <w:gridSpan w:val="2"/>
        </w:tcPr>
        <w:p w:rsidR="00B45610" w:rsidRPr="001E3514" w:rsidRDefault="00B45610" w:rsidP="00B45610">
          <w:pPr>
            <w:spacing w:after="0" w:line="240" w:lineRule="auto"/>
            <w:jc w:val="right"/>
            <w:rPr>
              <w:rFonts w:ascii="Times New Roman" w:eastAsia="Times New Roman" w:hAnsi="Times New Roman" w:cs="Times New Roman"/>
              <w:sz w:val="18"/>
              <w:szCs w:val="20"/>
            </w:rPr>
          </w:pPr>
        </w:p>
      </w:tc>
      <w:tc>
        <w:tcPr>
          <w:tcW w:w="2271" w:type="dxa"/>
          <w:gridSpan w:val="2"/>
        </w:tcPr>
        <w:p w:rsidR="00B45610" w:rsidRPr="001E3514" w:rsidRDefault="00B45610" w:rsidP="00B45610">
          <w:pPr>
            <w:spacing w:after="0" w:line="240" w:lineRule="auto"/>
            <w:rPr>
              <w:rFonts w:ascii="Times New Roman" w:eastAsia="Times New Roman" w:hAnsi="Times New Roman" w:cs="Times New Roman"/>
              <w:sz w:val="18"/>
              <w:szCs w:val="20"/>
            </w:rPr>
          </w:pPr>
        </w:p>
      </w:tc>
    </w:tr>
  </w:tbl>
  <w:p w:rsidR="00B45610" w:rsidRPr="001E3514" w:rsidRDefault="00C3631D" w:rsidP="00B45610">
    <w:pPr>
      <w:spacing w:after="0" w:line="240" w:lineRule="auto"/>
      <w:jc w:val="center"/>
      <w:rPr>
        <w:rFonts w:ascii="Times New Roman" w:eastAsia="Times New Roman" w:hAnsi="Times New Roman" w:cs="Times New Roman"/>
        <w:sz w:val="20"/>
        <w:szCs w:val="20"/>
      </w:rPr>
    </w:pPr>
    <w:fldSimple w:instr=" DOCPROPERTY CURRENTCLASS \* MERGEFORMAT ">
      <w:r w:rsidR="00B45610" w:rsidRPr="001E3514">
        <w:rPr>
          <w:rFonts w:ascii="Times New Roman" w:eastAsia="Times New Roman" w:hAnsi="Times New Roman" w:cs="Times New Roman"/>
          <w:sz w:val="20"/>
          <w:szCs w:val="20"/>
        </w:rPr>
        <w:t>Classified - Internal use</w:t>
      </w:r>
    </w:fldSimple>
  </w:p>
  <w:p w:rsidR="00B45610" w:rsidRDefault="00B45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30A" w:rsidRDefault="0021230A" w:rsidP="00F10D62">
      <w:pPr>
        <w:spacing w:after="0" w:line="240" w:lineRule="auto"/>
      </w:pPr>
      <w:r>
        <w:separator/>
      </w:r>
    </w:p>
  </w:footnote>
  <w:footnote w:type="continuationSeparator" w:id="0">
    <w:p w:rsidR="0021230A" w:rsidRDefault="0021230A" w:rsidP="00F10D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001" w:rsidRDefault="008E2001">
    <w:pPr>
      <w:pStyle w:val="Header"/>
    </w:pPr>
    <w:r>
      <w:t>TCCC On</w:t>
    </w:r>
    <w:r w:rsidR="005B516D">
      <w:t xml:space="preserve"> </w:t>
    </w:r>
    <w:r>
      <w:t>Boarding Process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F"/>
    <w:multiLevelType w:val="hybridMultilevel"/>
    <w:tmpl w:val="E51C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D6805"/>
    <w:multiLevelType w:val="hybridMultilevel"/>
    <w:tmpl w:val="8F72AF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7E017C4"/>
    <w:multiLevelType w:val="hybridMultilevel"/>
    <w:tmpl w:val="ED0C7D78"/>
    <w:lvl w:ilvl="0" w:tplc="D2C451A6">
      <w:start w:val="1"/>
      <w:numFmt w:val="bullet"/>
      <w:lvlText w:val="•"/>
      <w:lvlJc w:val="left"/>
      <w:pPr>
        <w:tabs>
          <w:tab w:val="num" w:pos="720"/>
        </w:tabs>
        <w:ind w:left="720" w:hanging="360"/>
      </w:pPr>
      <w:rPr>
        <w:rFonts w:ascii="Arial" w:hAnsi="Arial" w:hint="default"/>
      </w:rPr>
    </w:lvl>
    <w:lvl w:ilvl="1" w:tplc="C27A63F0">
      <w:numFmt w:val="bullet"/>
      <w:lvlText w:val="•"/>
      <w:lvlJc w:val="left"/>
      <w:pPr>
        <w:tabs>
          <w:tab w:val="num" w:pos="1440"/>
        </w:tabs>
        <w:ind w:left="1440" w:hanging="360"/>
      </w:pPr>
      <w:rPr>
        <w:rFonts w:ascii="Arial" w:hAnsi="Arial" w:hint="default"/>
      </w:rPr>
    </w:lvl>
    <w:lvl w:ilvl="2" w:tplc="82F44A72">
      <w:numFmt w:val="bullet"/>
      <w:lvlText w:val="•"/>
      <w:lvlJc w:val="left"/>
      <w:pPr>
        <w:tabs>
          <w:tab w:val="num" w:pos="2160"/>
        </w:tabs>
        <w:ind w:left="2160" w:hanging="360"/>
      </w:pPr>
      <w:rPr>
        <w:rFonts w:ascii="Arial" w:hAnsi="Arial" w:hint="default"/>
      </w:rPr>
    </w:lvl>
    <w:lvl w:ilvl="3" w:tplc="6C64975C" w:tentative="1">
      <w:start w:val="1"/>
      <w:numFmt w:val="bullet"/>
      <w:lvlText w:val="•"/>
      <w:lvlJc w:val="left"/>
      <w:pPr>
        <w:tabs>
          <w:tab w:val="num" w:pos="2880"/>
        </w:tabs>
        <w:ind w:left="2880" w:hanging="360"/>
      </w:pPr>
      <w:rPr>
        <w:rFonts w:ascii="Arial" w:hAnsi="Arial" w:hint="default"/>
      </w:rPr>
    </w:lvl>
    <w:lvl w:ilvl="4" w:tplc="4486410C" w:tentative="1">
      <w:start w:val="1"/>
      <w:numFmt w:val="bullet"/>
      <w:lvlText w:val="•"/>
      <w:lvlJc w:val="left"/>
      <w:pPr>
        <w:tabs>
          <w:tab w:val="num" w:pos="3600"/>
        </w:tabs>
        <w:ind w:left="3600" w:hanging="360"/>
      </w:pPr>
      <w:rPr>
        <w:rFonts w:ascii="Arial" w:hAnsi="Arial" w:hint="default"/>
      </w:rPr>
    </w:lvl>
    <w:lvl w:ilvl="5" w:tplc="F15C1304" w:tentative="1">
      <w:start w:val="1"/>
      <w:numFmt w:val="bullet"/>
      <w:lvlText w:val="•"/>
      <w:lvlJc w:val="left"/>
      <w:pPr>
        <w:tabs>
          <w:tab w:val="num" w:pos="4320"/>
        </w:tabs>
        <w:ind w:left="4320" w:hanging="360"/>
      </w:pPr>
      <w:rPr>
        <w:rFonts w:ascii="Arial" w:hAnsi="Arial" w:hint="default"/>
      </w:rPr>
    </w:lvl>
    <w:lvl w:ilvl="6" w:tplc="019E69F6" w:tentative="1">
      <w:start w:val="1"/>
      <w:numFmt w:val="bullet"/>
      <w:lvlText w:val="•"/>
      <w:lvlJc w:val="left"/>
      <w:pPr>
        <w:tabs>
          <w:tab w:val="num" w:pos="5040"/>
        </w:tabs>
        <w:ind w:left="5040" w:hanging="360"/>
      </w:pPr>
      <w:rPr>
        <w:rFonts w:ascii="Arial" w:hAnsi="Arial" w:hint="default"/>
      </w:rPr>
    </w:lvl>
    <w:lvl w:ilvl="7" w:tplc="772893BA" w:tentative="1">
      <w:start w:val="1"/>
      <w:numFmt w:val="bullet"/>
      <w:lvlText w:val="•"/>
      <w:lvlJc w:val="left"/>
      <w:pPr>
        <w:tabs>
          <w:tab w:val="num" w:pos="5760"/>
        </w:tabs>
        <w:ind w:left="5760" w:hanging="360"/>
      </w:pPr>
      <w:rPr>
        <w:rFonts w:ascii="Arial" w:hAnsi="Arial" w:hint="default"/>
      </w:rPr>
    </w:lvl>
    <w:lvl w:ilvl="8" w:tplc="B316FA74" w:tentative="1">
      <w:start w:val="1"/>
      <w:numFmt w:val="bullet"/>
      <w:lvlText w:val="•"/>
      <w:lvlJc w:val="left"/>
      <w:pPr>
        <w:tabs>
          <w:tab w:val="num" w:pos="6480"/>
        </w:tabs>
        <w:ind w:left="6480" w:hanging="360"/>
      </w:pPr>
      <w:rPr>
        <w:rFonts w:ascii="Arial" w:hAnsi="Arial" w:hint="default"/>
      </w:rPr>
    </w:lvl>
  </w:abstractNum>
  <w:abstractNum w:abstractNumId="3">
    <w:nsid w:val="185E0EDA"/>
    <w:multiLevelType w:val="hybridMultilevel"/>
    <w:tmpl w:val="E5A46280"/>
    <w:lvl w:ilvl="0" w:tplc="24FE76F2">
      <w:start w:val="1"/>
      <w:numFmt w:val="bullet"/>
      <w:lvlText w:val=""/>
      <w:lvlJc w:val="left"/>
      <w:pPr>
        <w:tabs>
          <w:tab w:val="num" w:pos="720"/>
        </w:tabs>
        <w:ind w:left="720" w:hanging="360"/>
      </w:pPr>
      <w:rPr>
        <w:rFonts w:ascii="Wingdings" w:hAnsi="Wingdings" w:hint="default"/>
      </w:rPr>
    </w:lvl>
    <w:lvl w:ilvl="1" w:tplc="9F4A69B6" w:tentative="1">
      <w:start w:val="1"/>
      <w:numFmt w:val="bullet"/>
      <w:lvlText w:val=""/>
      <w:lvlJc w:val="left"/>
      <w:pPr>
        <w:tabs>
          <w:tab w:val="num" w:pos="1440"/>
        </w:tabs>
        <w:ind w:left="1440" w:hanging="360"/>
      </w:pPr>
      <w:rPr>
        <w:rFonts w:ascii="Wingdings" w:hAnsi="Wingdings" w:hint="default"/>
      </w:rPr>
    </w:lvl>
    <w:lvl w:ilvl="2" w:tplc="CE680E70" w:tentative="1">
      <w:start w:val="1"/>
      <w:numFmt w:val="bullet"/>
      <w:lvlText w:val=""/>
      <w:lvlJc w:val="left"/>
      <w:pPr>
        <w:tabs>
          <w:tab w:val="num" w:pos="2160"/>
        </w:tabs>
        <w:ind w:left="2160" w:hanging="360"/>
      </w:pPr>
      <w:rPr>
        <w:rFonts w:ascii="Wingdings" w:hAnsi="Wingdings" w:hint="default"/>
      </w:rPr>
    </w:lvl>
    <w:lvl w:ilvl="3" w:tplc="6292ED38" w:tentative="1">
      <w:start w:val="1"/>
      <w:numFmt w:val="bullet"/>
      <w:lvlText w:val=""/>
      <w:lvlJc w:val="left"/>
      <w:pPr>
        <w:tabs>
          <w:tab w:val="num" w:pos="2880"/>
        </w:tabs>
        <w:ind w:left="2880" w:hanging="360"/>
      </w:pPr>
      <w:rPr>
        <w:rFonts w:ascii="Wingdings" w:hAnsi="Wingdings" w:hint="default"/>
      </w:rPr>
    </w:lvl>
    <w:lvl w:ilvl="4" w:tplc="00504E60" w:tentative="1">
      <w:start w:val="1"/>
      <w:numFmt w:val="bullet"/>
      <w:lvlText w:val=""/>
      <w:lvlJc w:val="left"/>
      <w:pPr>
        <w:tabs>
          <w:tab w:val="num" w:pos="3600"/>
        </w:tabs>
        <w:ind w:left="3600" w:hanging="360"/>
      </w:pPr>
      <w:rPr>
        <w:rFonts w:ascii="Wingdings" w:hAnsi="Wingdings" w:hint="default"/>
      </w:rPr>
    </w:lvl>
    <w:lvl w:ilvl="5" w:tplc="1034E226" w:tentative="1">
      <w:start w:val="1"/>
      <w:numFmt w:val="bullet"/>
      <w:lvlText w:val=""/>
      <w:lvlJc w:val="left"/>
      <w:pPr>
        <w:tabs>
          <w:tab w:val="num" w:pos="4320"/>
        </w:tabs>
        <w:ind w:left="4320" w:hanging="360"/>
      </w:pPr>
      <w:rPr>
        <w:rFonts w:ascii="Wingdings" w:hAnsi="Wingdings" w:hint="default"/>
      </w:rPr>
    </w:lvl>
    <w:lvl w:ilvl="6" w:tplc="61CC4BCA" w:tentative="1">
      <w:start w:val="1"/>
      <w:numFmt w:val="bullet"/>
      <w:lvlText w:val=""/>
      <w:lvlJc w:val="left"/>
      <w:pPr>
        <w:tabs>
          <w:tab w:val="num" w:pos="5040"/>
        </w:tabs>
        <w:ind w:left="5040" w:hanging="360"/>
      </w:pPr>
      <w:rPr>
        <w:rFonts w:ascii="Wingdings" w:hAnsi="Wingdings" w:hint="default"/>
      </w:rPr>
    </w:lvl>
    <w:lvl w:ilvl="7" w:tplc="E36A068C" w:tentative="1">
      <w:start w:val="1"/>
      <w:numFmt w:val="bullet"/>
      <w:lvlText w:val=""/>
      <w:lvlJc w:val="left"/>
      <w:pPr>
        <w:tabs>
          <w:tab w:val="num" w:pos="5760"/>
        </w:tabs>
        <w:ind w:left="5760" w:hanging="360"/>
      </w:pPr>
      <w:rPr>
        <w:rFonts w:ascii="Wingdings" w:hAnsi="Wingdings" w:hint="default"/>
      </w:rPr>
    </w:lvl>
    <w:lvl w:ilvl="8" w:tplc="8AE63512" w:tentative="1">
      <w:start w:val="1"/>
      <w:numFmt w:val="bullet"/>
      <w:lvlText w:val=""/>
      <w:lvlJc w:val="left"/>
      <w:pPr>
        <w:tabs>
          <w:tab w:val="num" w:pos="6480"/>
        </w:tabs>
        <w:ind w:left="6480" w:hanging="360"/>
      </w:pPr>
      <w:rPr>
        <w:rFonts w:ascii="Wingdings" w:hAnsi="Wingdings" w:hint="default"/>
      </w:rPr>
    </w:lvl>
  </w:abstractNum>
  <w:abstractNum w:abstractNumId="4">
    <w:nsid w:val="1E142E6F"/>
    <w:multiLevelType w:val="hybridMultilevel"/>
    <w:tmpl w:val="3968C622"/>
    <w:lvl w:ilvl="0" w:tplc="81760242">
      <w:start w:val="1"/>
      <w:numFmt w:val="bullet"/>
      <w:lvlText w:val="•"/>
      <w:lvlJc w:val="left"/>
      <w:pPr>
        <w:tabs>
          <w:tab w:val="num" w:pos="720"/>
        </w:tabs>
        <w:ind w:left="720" w:hanging="360"/>
      </w:pPr>
      <w:rPr>
        <w:rFonts w:ascii="Arial" w:hAnsi="Arial" w:hint="default"/>
      </w:rPr>
    </w:lvl>
    <w:lvl w:ilvl="1" w:tplc="D9D41E36">
      <w:numFmt w:val="bullet"/>
      <w:lvlText w:val="•"/>
      <w:lvlJc w:val="left"/>
      <w:pPr>
        <w:tabs>
          <w:tab w:val="num" w:pos="1440"/>
        </w:tabs>
        <w:ind w:left="1440" w:hanging="360"/>
      </w:pPr>
      <w:rPr>
        <w:rFonts w:ascii="Arial" w:hAnsi="Arial" w:hint="default"/>
      </w:rPr>
    </w:lvl>
    <w:lvl w:ilvl="2" w:tplc="78A6D93E" w:tentative="1">
      <w:start w:val="1"/>
      <w:numFmt w:val="bullet"/>
      <w:lvlText w:val="•"/>
      <w:lvlJc w:val="left"/>
      <w:pPr>
        <w:tabs>
          <w:tab w:val="num" w:pos="2160"/>
        </w:tabs>
        <w:ind w:left="2160" w:hanging="360"/>
      </w:pPr>
      <w:rPr>
        <w:rFonts w:ascii="Arial" w:hAnsi="Arial" w:hint="default"/>
      </w:rPr>
    </w:lvl>
    <w:lvl w:ilvl="3" w:tplc="9DEE217C" w:tentative="1">
      <w:start w:val="1"/>
      <w:numFmt w:val="bullet"/>
      <w:lvlText w:val="•"/>
      <w:lvlJc w:val="left"/>
      <w:pPr>
        <w:tabs>
          <w:tab w:val="num" w:pos="2880"/>
        </w:tabs>
        <w:ind w:left="2880" w:hanging="360"/>
      </w:pPr>
      <w:rPr>
        <w:rFonts w:ascii="Arial" w:hAnsi="Arial" w:hint="default"/>
      </w:rPr>
    </w:lvl>
    <w:lvl w:ilvl="4" w:tplc="031A6182" w:tentative="1">
      <w:start w:val="1"/>
      <w:numFmt w:val="bullet"/>
      <w:lvlText w:val="•"/>
      <w:lvlJc w:val="left"/>
      <w:pPr>
        <w:tabs>
          <w:tab w:val="num" w:pos="3600"/>
        </w:tabs>
        <w:ind w:left="3600" w:hanging="360"/>
      </w:pPr>
      <w:rPr>
        <w:rFonts w:ascii="Arial" w:hAnsi="Arial" w:hint="default"/>
      </w:rPr>
    </w:lvl>
    <w:lvl w:ilvl="5" w:tplc="2D4AF1D2" w:tentative="1">
      <w:start w:val="1"/>
      <w:numFmt w:val="bullet"/>
      <w:lvlText w:val="•"/>
      <w:lvlJc w:val="left"/>
      <w:pPr>
        <w:tabs>
          <w:tab w:val="num" w:pos="4320"/>
        </w:tabs>
        <w:ind w:left="4320" w:hanging="360"/>
      </w:pPr>
      <w:rPr>
        <w:rFonts w:ascii="Arial" w:hAnsi="Arial" w:hint="default"/>
      </w:rPr>
    </w:lvl>
    <w:lvl w:ilvl="6" w:tplc="B0CC2EF0" w:tentative="1">
      <w:start w:val="1"/>
      <w:numFmt w:val="bullet"/>
      <w:lvlText w:val="•"/>
      <w:lvlJc w:val="left"/>
      <w:pPr>
        <w:tabs>
          <w:tab w:val="num" w:pos="5040"/>
        </w:tabs>
        <w:ind w:left="5040" w:hanging="360"/>
      </w:pPr>
      <w:rPr>
        <w:rFonts w:ascii="Arial" w:hAnsi="Arial" w:hint="default"/>
      </w:rPr>
    </w:lvl>
    <w:lvl w:ilvl="7" w:tplc="263067F2" w:tentative="1">
      <w:start w:val="1"/>
      <w:numFmt w:val="bullet"/>
      <w:lvlText w:val="•"/>
      <w:lvlJc w:val="left"/>
      <w:pPr>
        <w:tabs>
          <w:tab w:val="num" w:pos="5760"/>
        </w:tabs>
        <w:ind w:left="5760" w:hanging="360"/>
      </w:pPr>
      <w:rPr>
        <w:rFonts w:ascii="Arial" w:hAnsi="Arial" w:hint="default"/>
      </w:rPr>
    </w:lvl>
    <w:lvl w:ilvl="8" w:tplc="2A869A64" w:tentative="1">
      <w:start w:val="1"/>
      <w:numFmt w:val="bullet"/>
      <w:lvlText w:val="•"/>
      <w:lvlJc w:val="left"/>
      <w:pPr>
        <w:tabs>
          <w:tab w:val="num" w:pos="6480"/>
        </w:tabs>
        <w:ind w:left="6480" w:hanging="360"/>
      </w:pPr>
      <w:rPr>
        <w:rFonts w:ascii="Arial" w:hAnsi="Arial" w:hint="default"/>
      </w:rPr>
    </w:lvl>
  </w:abstractNum>
  <w:abstractNum w:abstractNumId="5">
    <w:nsid w:val="2688763C"/>
    <w:multiLevelType w:val="hybridMultilevel"/>
    <w:tmpl w:val="E51C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9C41C4"/>
    <w:multiLevelType w:val="hybridMultilevel"/>
    <w:tmpl w:val="90CC7D88"/>
    <w:lvl w:ilvl="0" w:tplc="696CC7FC">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50502"/>
    <w:multiLevelType w:val="hybridMultilevel"/>
    <w:tmpl w:val="65B694B0"/>
    <w:lvl w:ilvl="0" w:tplc="B05E714A">
      <w:start w:val="1"/>
      <w:numFmt w:val="bullet"/>
      <w:lvlText w:val="•"/>
      <w:lvlJc w:val="left"/>
      <w:pPr>
        <w:tabs>
          <w:tab w:val="num" w:pos="720"/>
        </w:tabs>
        <w:ind w:left="720" w:hanging="360"/>
      </w:pPr>
      <w:rPr>
        <w:rFonts w:ascii="Arial" w:hAnsi="Arial" w:hint="default"/>
      </w:rPr>
    </w:lvl>
    <w:lvl w:ilvl="1" w:tplc="94F294A4">
      <w:numFmt w:val="bullet"/>
      <w:lvlText w:val="•"/>
      <w:lvlJc w:val="left"/>
      <w:pPr>
        <w:tabs>
          <w:tab w:val="num" w:pos="1440"/>
        </w:tabs>
        <w:ind w:left="1440" w:hanging="360"/>
      </w:pPr>
      <w:rPr>
        <w:rFonts w:ascii="Arial" w:hAnsi="Arial" w:hint="default"/>
      </w:rPr>
    </w:lvl>
    <w:lvl w:ilvl="2" w:tplc="F3828718" w:tentative="1">
      <w:start w:val="1"/>
      <w:numFmt w:val="bullet"/>
      <w:lvlText w:val="•"/>
      <w:lvlJc w:val="left"/>
      <w:pPr>
        <w:tabs>
          <w:tab w:val="num" w:pos="2160"/>
        </w:tabs>
        <w:ind w:left="2160" w:hanging="360"/>
      </w:pPr>
      <w:rPr>
        <w:rFonts w:ascii="Arial" w:hAnsi="Arial" w:hint="default"/>
      </w:rPr>
    </w:lvl>
    <w:lvl w:ilvl="3" w:tplc="3BE2B872" w:tentative="1">
      <w:start w:val="1"/>
      <w:numFmt w:val="bullet"/>
      <w:lvlText w:val="•"/>
      <w:lvlJc w:val="left"/>
      <w:pPr>
        <w:tabs>
          <w:tab w:val="num" w:pos="2880"/>
        </w:tabs>
        <w:ind w:left="2880" w:hanging="360"/>
      </w:pPr>
      <w:rPr>
        <w:rFonts w:ascii="Arial" w:hAnsi="Arial" w:hint="default"/>
      </w:rPr>
    </w:lvl>
    <w:lvl w:ilvl="4" w:tplc="5AE47944" w:tentative="1">
      <w:start w:val="1"/>
      <w:numFmt w:val="bullet"/>
      <w:lvlText w:val="•"/>
      <w:lvlJc w:val="left"/>
      <w:pPr>
        <w:tabs>
          <w:tab w:val="num" w:pos="3600"/>
        </w:tabs>
        <w:ind w:left="3600" w:hanging="360"/>
      </w:pPr>
      <w:rPr>
        <w:rFonts w:ascii="Arial" w:hAnsi="Arial" w:hint="default"/>
      </w:rPr>
    </w:lvl>
    <w:lvl w:ilvl="5" w:tplc="B8505F1A" w:tentative="1">
      <w:start w:val="1"/>
      <w:numFmt w:val="bullet"/>
      <w:lvlText w:val="•"/>
      <w:lvlJc w:val="left"/>
      <w:pPr>
        <w:tabs>
          <w:tab w:val="num" w:pos="4320"/>
        </w:tabs>
        <w:ind w:left="4320" w:hanging="360"/>
      </w:pPr>
      <w:rPr>
        <w:rFonts w:ascii="Arial" w:hAnsi="Arial" w:hint="default"/>
      </w:rPr>
    </w:lvl>
    <w:lvl w:ilvl="6" w:tplc="D5524D36" w:tentative="1">
      <w:start w:val="1"/>
      <w:numFmt w:val="bullet"/>
      <w:lvlText w:val="•"/>
      <w:lvlJc w:val="left"/>
      <w:pPr>
        <w:tabs>
          <w:tab w:val="num" w:pos="5040"/>
        </w:tabs>
        <w:ind w:left="5040" w:hanging="360"/>
      </w:pPr>
      <w:rPr>
        <w:rFonts w:ascii="Arial" w:hAnsi="Arial" w:hint="default"/>
      </w:rPr>
    </w:lvl>
    <w:lvl w:ilvl="7" w:tplc="6B004E60" w:tentative="1">
      <w:start w:val="1"/>
      <w:numFmt w:val="bullet"/>
      <w:lvlText w:val="•"/>
      <w:lvlJc w:val="left"/>
      <w:pPr>
        <w:tabs>
          <w:tab w:val="num" w:pos="5760"/>
        </w:tabs>
        <w:ind w:left="5760" w:hanging="360"/>
      </w:pPr>
      <w:rPr>
        <w:rFonts w:ascii="Arial" w:hAnsi="Arial" w:hint="default"/>
      </w:rPr>
    </w:lvl>
    <w:lvl w:ilvl="8" w:tplc="2C8426B0" w:tentative="1">
      <w:start w:val="1"/>
      <w:numFmt w:val="bullet"/>
      <w:lvlText w:val="•"/>
      <w:lvlJc w:val="left"/>
      <w:pPr>
        <w:tabs>
          <w:tab w:val="num" w:pos="6480"/>
        </w:tabs>
        <w:ind w:left="6480" w:hanging="360"/>
      </w:pPr>
      <w:rPr>
        <w:rFonts w:ascii="Arial" w:hAnsi="Arial" w:hint="default"/>
      </w:rPr>
    </w:lvl>
  </w:abstractNum>
  <w:abstractNum w:abstractNumId="8">
    <w:nsid w:val="3BF30B7B"/>
    <w:multiLevelType w:val="hybridMultilevel"/>
    <w:tmpl w:val="9A287ED2"/>
    <w:lvl w:ilvl="0" w:tplc="647C69CE">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D739D3"/>
    <w:multiLevelType w:val="hybridMultilevel"/>
    <w:tmpl w:val="2DA4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9B577C3"/>
    <w:multiLevelType w:val="hybridMultilevel"/>
    <w:tmpl w:val="93604000"/>
    <w:lvl w:ilvl="0" w:tplc="B88A0F98">
      <w:start w:val="1"/>
      <w:numFmt w:val="bullet"/>
      <w:lvlText w:val=""/>
      <w:lvlJc w:val="left"/>
      <w:pPr>
        <w:tabs>
          <w:tab w:val="num" w:pos="720"/>
        </w:tabs>
        <w:ind w:left="720" w:hanging="360"/>
      </w:pPr>
      <w:rPr>
        <w:rFonts w:ascii="Wingdings" w:hAnsi="Wingdings" w:hint="default"/>
      </w:rPr>
    </w:lvl>
    <w:lvl w:ilvl="1" w:tplc="BCEACE28" w:tentative="1">
      <w:start w:val="1"/>
      <w:numFmt w:val="bullet"/>
      <w:lvlText w:val=""/>
      <w:lvlJc w:val="left"/>
      <w:pPr>
        <w:tabs>
          <w:tab w:val="num" w:pos="1440"/>
        </w:tabs>
        <w:ind w:left="1440" w:hanging="360"/>
      </w:pPr>
      <w:rPr>
        <w:rFonts w:ascii="Wingdings" w:hAnsi="Wingdings" w:hint="default"/>
      </w:rPr>
    </w:lvl>
    <w:lvl w:ilvl="2" w:tplc="7DD0137C" w:tentative="1">
      <w:start w:val="1"/>
      <w:numFmt w:val="bullet"/>
      <w:lvlText w:val=""/>
      <w:lvlJc w:val="left"/>
      <w:pPr>
        <w:tabs>
          <w:tab w:val="num" w:pos="2160"/>
        </w:tabs>
        <w:ind w:left="2160" w:hanging="360"/>
      </w:pPr>
      <w:rPr>
        <w:rFonts w:ascii="Wingdings" w:hAnsi="Wingdings" w:hint="default"/>
      </w:rPr>
    </w:lvl>
    <w:lvl w:ilvl="3" w:tplc="C562BDE0" w:tentative="1">
      <w:start w:val="1"/>
      <w:numFmt w:val="bullet"/>
      <w:lvlText w:val=""/>
      <w:lvlJc w:val="left"/>
      <w:pPr>
        <w:tabs>
          <w:tab w:val="num" w:pos="2880"/>
        </w:tabs>
        <w:ind w:left="2880" w:hanging="360"/>
      </w:pPr>
      <w:rPr>
        <w:rFonts w:ascii="Wingdings" w:hAnsi="Wingdings" w:hint="default"/>
      </w:rPr>
    </w:lvl>
    <w:lvl w:ilvl="4" w:tplc="BC2214B4" w:tentative="1">
      <w:start w:val="1"/>
      <w:numFmt w:val="bullet"/>
      <w:lvlText w:val=""/>
      <w:lvlJc w:val="left"/>
      <w:pPr>
        <w:tabs>
          <w:tab w:val="num" w:pos="3600"/>
        </w:tabs>
        <w:ind w:left="3600" w:hanging="360"/>
      </w:pPr>
      <w:rPr>
        <w:rFonts w:ascii="Wingdings" w:hAnsi="Wingdings" w:hint="default"/>
      </w:rPr>
    </w:lvl>
    <w:lvl w:ilvl="5" w:tplc="95F2D1B6" w:tentative="1">
      <w:start w:val="1"/>
      <w:numFmt w:val="bullet"/>
      <w:lvlText w:val=""/>
      <w:lvlJc w:val="left"/>
      <w:pPr>
        <w:tabs>
          <w:tab w:val="num" w:pos="4320"/>
        </w:tabs>
        <w:ind w:left="4320" w:hanging="360"/>
      </w:pPr>
      <w:rPr>
        <w:rFonts w:ascii="Wingdings" w:hAnsi="Wingdings" w:hint="default"/>
      </w:rPr>
    </w:lvl>
    <w:lvl w:ilvl="6" w:tplc="E558ED8C" w:tentative="1">
      <w:start w:val="1"/>
      <w:numFmt w:val="bullet"/>
      <w:lvlText w:val=""/>
      <w:lvlJc w:val="left"/>
      <w:pPr>
        <w:tabs>
          <w:tab w:val="num" w:pos="5040"/>
        </w:tabs>
        <w:ind w:left="5040" w:hanging="360"/>
      </w:pPr>
      <w:rPr>
        <w:rFonts w:ascii="Wingdings" w:hAnsi="Wingdings" w:hint="default"/>
      </w:rPr>
    </w:lvl>
    <w:lvl w:ilvl="7" w:tplc="CAC0CB12" w:tentative="1">
      <w:start w:val="1"/>
      <w:numFmt w:val="bullet"/>
      <w:lvlText w:val=""/>
      <w:lvlJc w:val="left"/>
      <w:pPr>
        <w:tabs>
          <w:tab w:val="num" w:pos="5760"/>
        </w:tabs>
        <w:ind w:left="5760" w:hanging="360"/>
      </w:pPr>
      <w:rPr>
        <w:rFonts w:ascii="Wingdings" w:hAnsi="Wingdings" w:hint="default"/>
      </w:rPr>
    </w:lvl>
    <w:lvl w:ilvl="8" w:tplc="11008F74" w:tentative="1">
      <w:start w:val="1"/>
      <w:numFmt w:val="bullet"/>
      <w:lvlText w:val=""/>
      <w:lvlJc w:val="left"/>
      <w:pPr>
        <w:tabs>
          <w:tab w:val="num" w:pos="6480"/>
        </w:tabs>
        <w:ind w:left="6480" w:hanging="360"/>
      </w:pPr>
      <w:rPr>
        <w:rFonts w:ascii="Wingdings" w:hAnsi="Wingdings" w:hint="default"/>
      </w:rPr>
    </w:lvl>
  </w:abstractNum>
  <w:abstractNum w:abstractNumId="11">
    <w:nsid w:val="67020D80"/>
    <w:multiLevelType w:val="hybridMultilevel"/>
    <w:tmpl w:val="E51C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1"/>
  </w:num>
  <w:num w:numId="4">
    <w:abstractNumId w:val="6"/>
  </w:num>
  <w:num w:numId="5">
    <w:abstractNumId w:val="8"/>
  </w:num>
  <w:num w:numId="6">
    <w:abstractNumId w:val="7"/>
  </w:num>
  <w:num w:numId="7">
    <w:abstractNumId w:val="4"/>
  </w:num>
  <w:num w:numId="8">
    <w:abstractNumId w:val="2"/>
  </w:num>
  <w:num w:numId="9">
    <w:abstractNumId w:val="10"/>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8F5"/>
    <w:rsid w:val="000024CC"/>
    <w:rsid w:val="00006557"/>
    <w:rsid w:val="00014975"/>
    <w:rsid w:val="00017F15"/>
    <w:rsid w:val="0002083F"/>
    <w:rsid w:val="00021319"/>
    <w:rsid w:val="001450F9"/>
    <w:rsid w:val="00180D3D"/>
    <w:rsid w:val="001B219E"/>
    <w:rsid w:val="001D1CC9"/>
    <w:rsid w:val="001F1499"/>
    <w:rsid w:val="0021230A"/>
    <w:rsid w:val="002347D9"/>
    <w:rsid w:val="00247117"/>
    <w:rsid w:val="00275A58"/>
    <w:rsid w:val="002C6516"/>
    <w:rsid w:val="002E4035"/>
    <w:rsid w:val="00344AF3"/>
    <w:rsid w:val="00360AFF"/>
    <w:rsid w:val="003D57A0"/>
    <w:rsid w:val="003D69C2"/>
    <w:rsid w:val="004108F5"/>
    <w:rsid w:val="00411AF7"/>
    <w:rsid w:val="004222C0"/>
    <w:rsid w:val="0044696B"/>
    <w:rsid w:val="00466E2A"/>
    <w:rsid w:val="004A1B14"/>
    <w:rsid w:val="004A2010"/>
    <w:rsid w:val="004C1576"/>
    <w:rsid w:val="004E1811"/>
    <w:rsid w:val="004E7BB5"/>
    <w:rsid w:val="00540C71"/>
    <w:rsid w:val="0055348F"/>
    <w:rsid w:val="005726A8"/>
    <w:rsid w:val="00572808"/>
    <w:rsid w:val="00572930"/>
    <w:rsid w:val="00575969"/>
    <w:rsid w:val="005B516D"/>
    <w:rsid w:val="005C1CEA"/>
    <w:rsid w:val="005F4F4C"/>
    <w:rsid w:val="006221AB"/>
    <w:rsid w:val="006372B0"/>
    <w:rsid w:val="006454FF"/>
    <w:rsid w:val="006807CB"/>
    <w:rsid w:val="006A1EEA"/>
    <w:rsid w:val="006D1FE1"/>
    <w:rsid w:val="006E51E5"/>
    <w:rsid w:val="006E6B0D"/>
    <w:rsid w:val="006F5D73"/>
    <w:rsid w:val="007321A3"/>
    <w:rsid w:val="0073223D"/>
    <w:rsid w:val="00747382"/>
    <w:rsid w:val="007947FB"/>
    <w:rsid w:val="007B5A72"/>
    <w:rsid w:val="007C03DA"/>
    <w:rsid w:val="007C0CF4"/>
    <w:rsid w:val="007C2612"/>
    <w:rsid w:val="007D589A"/>
    <w:rsid w:val="007D68D0"/>
    <w:rsid w:val="007F0F6D"/>
    <w:rsid w:val="008141E1"/>
    <w:rsid w:val="008178E0"/>
    <w:rsid w:val="00852B2C"/>
    <w:rsid w:val="0087046A"/>
    <w:rsid w:val="008772F6"/>
    <w:rsid w:val="0088619F"/>
    <w:rsid w:val="00896A76"/>
    <w:rsid w:val="008E2001"/>
    <w:rsid w:val="008F6F15"/>
    <w:rsid w:val="00926ECF"/>
    <w:rsid w:val="00934CB5"/>
    <w:rsid w:val="00947AFB"/>
    <w:rsid w:val="009740EF"/>
    <w:rsid w:val="009913C1"/>
    <w:rsid w:val="009A78FF"/>
    <w:rsid w:val="009B2FE3"/>
    <w:rsid w:val="009C39C9"/>
    <w:rsid w:val="009C42DD"/>
    <w:rsid w:val="009D0AED"/>
    <w:rsid w:val="009D1EFF"/>
    <w:rsid w:val="00A00FB0"/>
    <w:rsid w:val="00A230A3"/>
    <w:rsid w:val="00A271B2"/>
    <w:rsid w:val="00A53468"/>
    <w:rsid w:val="00A7743F"/>
    <w:rsid w:val="00AE4610"/>
    <w:rsid w:val="00B13024"/>
    <w:rsid w:val="00B166C5"/>
    <w:rsid w:val="00B21F17"/>
    <w:rsid w:val="00B23A11"/>
    <w:rsid w:val="00B45610"/>
    <w:rsid w:val="00B459A7"/>
    <w:rsid w:val="00C140FA"/>
    <w:rsid w:val="00C3631D"/>
    <w:rsid w:val="00C71B66"/>
    <w:rsid w:val="00C767DF"/>
    <w:rsid w:val="00CA1FE5"/>
    <w:rsid w:val="00CC0A16"/>
    <w:rsid w:val="00D036E0"/>
    <w:rsid w:val="00D31234"/>
    <w:rsid w:val="00D372ED"/>
    <w:rsid w:val="00DC7FF2"/>
    <w:rsid w:val="00DD0401"/>
    <w:rsid w:val="00DD5B35"/>
    <w:rsid w:val="00DE1B60"/>
    <w:rsid w:val="00DE2DEA"/>
    <w:rsid w:val="00E06413"/>
    <w:rsid w:val="00E20744"/>
    <w:rsid w:val="00E21595"/>
    <w:rsid w:val="00E25574"/>
    <w:rsid w:val="00E271D0"/>
    <w:rsid w:val="00E55BCF"/>
    <w:rsid w:val="00E672A9"/>
    <w:rsid w:val="00F10D62"/>
    <w:rsid w:val="00F65279"/>
    <w:rsid w:val="00F71CA7"/>
    <w:rsid w:val="00F770B0"/>
    <w:rsid w:val="00F925A5"/>
    <w:rsid w:val="00FA7699"/>
    <w:rsid w:val="00FC6378"/>
    <w:rsid w:val="00FD69C7"/>
    <w:rsid w:val="00FD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62"/>
  </w:style>
  <w:style w:type="paragraph" w:styleId="Footer">
    <w:name w:val="footer"/>
    <w:basedOn w:val="Normal"/>
    <w:link w:val="FooterChar"/>
    <w:uiPriority w:val="99"/>
    <w:unhideWhenUsed/>
    <w:rsid w:val="00F10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62"/>
  </w:style>
  <w:style w:type="paragraph" w:styleId="ListParagraph">
    <w:name w:val="List Paragraph"/>
    <w:basedOn w:val="Normal"/>
    <w:uiPriority w:val="34"/>
    <w:qFormat/>
    <w:rsid w:val="009A78FF"/>
    <w:pPr>
      <w:ind w:left="720"/>
      <w:contextualSpacing/>
    </w:pPr>
  </w:style>
  <w:style w:type="character" w:styleId="Hyperlink">
    <w:name w:val="Hyperlink"/>
    <w:basedOn w:val="DefaultParagraphFont"/>
    <w:uiPriority w:val="99"/>
    <w:unhideWhenUsed/>
    <w:rsid w:val="007947FB"/>
    <w:rPr>
      <w:color w:val="0563C1" w:themeColor="hyperlink"/>
      <w:u w:val="single"/>
    </w:rPr>
  </w:style>
  <w:style w:type="paragraph" w:styleId="BalloonText">
    <w:name w:val="Balloon Text"/>
    <w:basedOn w:val="Normal"/>
    <w:link w:val="BalloonTextChar"/>
    <w:uiPriority w:val="99"/>
    <w:semiHidden/>
    <w:unhideWhenUsed/>
    <w:rsid w:val="006D1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F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62"/>
  </w:style>
  <w:style w:type="paragraph" w:styleId="Footer">
    <w:name w:val="footer"/>
    <w:basedOn w:val="Normal"/>
    <w:link w:val="FooterChar"/>
    <w:uiPriority w:val="99"/>
    <w:unhideWhenUsed/>
    <w:rsid w:val="00F10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62"/>
  </w:style>
  <w:style w:type="paragraph" w:styleId="ListParagraph">
    <w:name w:val="List Paragraph"/>
    <w:basedOn w:val="Normal"/>
    <w:uiPriority w:val="34"/>
    <w:qFormat/>
    <w:rsid w:val="009A78FF"/>
    <w:pPr>
      <w:ind w:left="720"/>
      <w:contextualSpacing/>
    </w:pPr>
  </w:style>
  <w:style w:type="character" w:styleId="Hyperlink">
    <w:name w:val="Hyperlink"/>
    <w:basedOn w:val="DefaultParagraphFont"/>
    <w:uiPriority w:val="99"/>
    <w:unhideWhenUsed/>
    <w:rsid w:val="007947FB"/>
    <w:rPr>
      <w:color w:val="0563C1" w:themeColor="hyperlink"/>
      <w:u w:val="single"/>
    </w:rPr>
  </w:style>
  <w:style w:type="paragraph" w:styleId="BalloonText">
    <w:name w:val="Balloon Text"/>
    <w:basedOn w:val="Normal"/>
    <w:link w:val="BalloonTextChar"/>
    <w:uiPriority w:val="99"/>
    <w:semiHidden/>
    <w:unhideWhenUsed/>
    <w:rsid w:val="006D1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F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7494">
      <w:bodyDiv w:val="1"/>
      <w:marLeft w:val="0"/>
      <w:marRight w:val="0"/>
      <w:marTop w:val="0"/>
      <w:marBottom w:val="0"/>
      <w:divBdr>
        <w:top w:val="none" w:sz="0" w:space="0" w:color="auto"/>
        <w:left w:val="none" w:sz="0" w:space="0" w:color="auto"/>
        <w:bottom w:val="none" w:sz="0" w:space="0" w:color="auto"/>
        <w:right w:val="none" w:sz="0" w:space="0" w:color="auto"/>
      </w:divBdr>
      <w:divsChild>
        <w:div w:id="400105952">
          <w:marLeft w:val="1166"/>
          <w:marRight w:val="0"/>
          <w:marTop w:val="0"/>
          <w:marBottom w:val="100"/>
          <w:divBdr>
            <w:top w:val="none" w:sz="0" w:space="0" w:color="auto"/>
            <w:left w:val="none" w:sz="0" w:space="0" w:color="auto"/>
            <w:bottom w:val="none" w:sz="0" w:space="0" w:color="auto"/>
            <w:right w:val="none" w:sz="0" w:space="0" w:color="auto"/>
          </w:divBdr>
        </w:div>
        <w:div w:id="60257985">
          <w:marLeft w:val="1166"/>
          <w:marRight w:val="0"/>
          <w:marTop w:val="0"/>
          <w:marBottom w:val="100"/>
          <w:divBdr>
            <w:top w:val="none" w:sz="0" w:space="0" w:color="auto"/>
            <w:left w:val="none" w:sz="0" w:space="0" w:color="auto"/>
            <w:bottom w:val="none" w:sz="0" w:space="0" w:color="auto"/>
            <w:right w:val="none" w:sz="0" w:space="0" w:color="auto"/>
          </w:divBdr>
        </w:div>
      </w:divsChild>
    </w:div>
    <w:div w:id="355733070">
      <w:bodyDiv w:val="1"/>
      <w:marLeft w:val="0"/>
      <w:marRight w:val="0"/>
      <w:marTop w:val="0"/>
      <w:marBottom w:val="0"/>
      <w:divBdr>
        <w:top w:val="none" w:sz="0" w:space="0" w:color="auto"/>
        <w:left w:val="none" w:sz="0" w:space="0" w:color="auto"/>
        <w:bottom w:val="none" w:sz="0" w:space="0" w:color="auto"/>
        <w:right w:val="none" w:sz="0" w:space="0" w:color="auto"/>
      </w:divBdr>
      <w:divsChild>
        <w:div w:id="1956208616">
          <w:marLeft w:val="446"/>
          <w:marRight w:val="0"/>
          <w:marTop w:val="0"/>
          <w:marBottom w:val="100"/>
          <w:divBdr>
            <w:top w:val="none" w:sz="0" w:space="0" w:color="auto"/>
            <w:left w:val="none" w:sz="0" w:space="0" w:color="auto"/>
            <w:bottom w:val="none" w:sz="0" w:space="0" w:color="auto"/>
            <w:right w:val="none" w:sz="0" w:space="0" w:color="auto"/>
          </w:divBdr>
        </w:div>
        <w:div w:id="1999188808">
          <w:marLeft w:val="446"/>
          <w:marRight w:val="0"/>
          <w:marTop w:val="0"/>
          <w:marBottom w:val="100"/>
          <w:divBdr>
            <w:top w:val="none" w:sz="0" w:space="0" w:color="auto"/>
            <w:left w:val="none" w:sz="0" w:space="0" w:color="auto"/>
            <w:bottom w:val="none" w:sz="0" w:space="0" w:color="auto"/>
            <w:right w:val="none" w:sz="0" w:space="0" w:color="auto"/>
          </w:divBdr>
        </w:div>
        <w:div w:id="336348790">
          <w:marLeft w:val="446"/>
          <w:marRight w:val="0"/>
          <w:marTop w:val="0"/>
          <w:marBottom w:val="100"/>
          <w:divBdr>
            <w:top w:val="none" w:sz="0" w:space="0" w:color="auto"/>
            <w:left w:val="none" w:sz="0" w:space="0" w:color="auto"/>
            <w:bottom w:val="none" w:sz="0" w:space="0" w:color="auto"/>
            <w:right w:val="none" w:sz="0" w:space="0" w:color="auto"/>
          </w:divBdr>
        </w:div>
        <w:div w:id="395010409">
          <w:marLeft w:val="446"/>
          <w:marRight w:val="0"/>
          <w:marTop w:val="0"/>
          <w:marBottom w:val="100"/>
          <w:divBdr>
            <w:top w:val="none" w:sz="0" w:space="0" w:color="auto"/>
            <w:left w:val="none" w:sz="0" w:space="0" w:color="auto"/>
            <w:bottom w:val="none" w:sz="0" w:space="0" w:color="auto"/>
            <w:right w:val="none" w:sz="0" w:space="0" w:color="auto"/>
          </w:divBdr>
        </w:div>
      </w:divsChild>
    </w:div>
    <w:div w:id="430978514">
      <w:bodyDiv w:val="1"/>
      <w:marLeft w:val="0"/>
      <w:marRight w:val="0"/>
      <w:marTop w:val="0"/>
      <w:marBottom w:val="0"/>
      <w:divBdr>
        <w:top w:val="none" w:sz="0" w:space="0" w:color="auto"/>
        <w:left w:val="none" w:sz="0" w:space="0" w:color="auto"/>
        <w:bottom w:val="none" w:sz="0" w:space="0" w:color="auto"/>
        <w:right w:val="none" w:sz="0" w:space="0" w:color="auto"/>
      </w:divBdr>
      <w:divsChild>
        <w:div w:id="1187599528">
          <w:marLeft w:val="446"/>
          <w:marRight w:val="0"/>
          <w:marTop w:val="0"/>
          <w:marBottom w:val="0"/>
          <w:divBdr>
            <w:top w:val="none" w:sz="0" w:space="0" w:color="auto"/>
            <w:left w:val="none" w:sz="0" w:space="0" w:color="auto"/>
            <w:bottom w:val="none" w:sz="0" w:space="0" w:color="auto"/>
            <w:right w:val="none" w:sz="0" w:space="0" w:color="auto"/>
          </w:divBdr>
        </w:div>
        <w:div w:id="1570463271">
          <w:marLeft w:val="446"/>
          <w:marRight w:val="0"/>
          <w:marTop w:val="0"/>
          <w:marBottom w:val="0"/>
          <w:divBdr>
            <w:top w:val="none" w:sz="0" w:space="0" w:color="auto"/>
            <w:left w:val="none" w:sz="0" w:space="0" w:color="auto"/>
            <w:bottom w:val="none" w:sz="0" w:space="0" w:color="auto"/>
            <w:right w:val="none" w:sz="0" w:space="0" w:color="auto"/>
          </w:divBdr>
        </w:div>
        <w:div w:id="760643188">
          <w:marLeft w:val="446"/>
          <w:marRight w:val="0"/>
          <w:marTop w:val="0"/>
          <w:marBottom w:val="0"/>
          <w:divBdr>
            <w:top w:val="none" w:sz="0" w:space="0" w:color="auto"/>
            <w:left w:val="none" w:sz="0" w:space="0" w:color="auto"/>
            <w:bottom w:val="none" w:sz="0" w:space="0" w:color="auto"/>
            <w:right w:val="none" w:sz="0" w:space="0" w:color="auto"/>
          </w:divBdr>
        </w:div>
        <w:div w:id="485900470">
          <w:marLeft w:val="446"/>
          <w:marRight w:val="0"/>
          <w:marTop w:val="0"/>
          <w:marBottom w:val="0"/>
          <w:divBdr>
            <w:top w:val="none" w:sz="0" w:space="0" w:color="auto"/>
            <w:left w:val="none" w:sz="0" w:space="0" w:color="auto"/>
            <w:bottom w:val="none" w:sz="0" w:space="0" w:color="auto"/>
            <w:right w:val="none" w:sz="0" w:space="0" w:color="auto"/>
          </w:divBdr>
        </w:div>
        <w:div w:id="62992636">
          <w:marLeft w:val="446"/>
          <w:marRight w:val="0"/>
          <w:marTop w:val="0"/>
          <w:marBottom w:val="0"/>
          <w:divBdr>
            <w:top w:val="none" w:sz="0" w:space="0" w:color="auto"/>
            <w:left w:val="none" w:sz="0" w:space="0" w:color="auto"/>
            <w:bottom w:val="none" w:sz="0" w:space="0" w:color="auto"/>
            <w:right w:val="none" w:sz="0" w:space="0" w:color="auto"/>
          </w:divBdr>
        </w:div>
        <w:div w:id="1742677194">
          <w:marLeft w:val="446"/>
          <w:marRight w:val="0"/>
          <w:marTop w:val="0"/>
          <w:marBottom w:val="0"/>
          <w:divBdr>
            <w:top w:val="none" w:sz="0" w:space="0" w:color="auto"/>
            <w:left w:val="none" w:sz="0" w:space="0" w:color="auto"/>
            <w:bottom w:val="none" w:sz="0" w:space="0" w:color="auto"/>
            <w:right w:val="none" w:sz="0" w:space="0" w:color="auto"/>
          </w:divBdr>
        </w:div>
        <w:div w:id="658114498">
          <w:marLeft w:val="446"/>
          <w:marRight w:val="0"/>
          <w:marTop w:val="0"/>
          <w:marBottom w:val="0"/>
          <w:divBdr>
            <w:top w:val="none" w:sz="0" w:space="0" w:color="auto"/>
            <w:left w:val="none" w:sz="0" w:space="0" w:color="auto"/>
            <w:bottom w:val="none" w:sz="0" w:space="0" w:color="auto"/>
            <w:right w:val="none" w:sz="0" w:space="0" w:color="auto"/>
          </w:divBdr>
        </w:div>
      </w:divsChild>
    </w:div>
    <w:div w:id="767890099">
      <w:bodyDiv w:val="1"/>
      <w:marLeft w:val="0"/>
      <w:marRight w:val="0"/>
      <w:marTop w:val="0"/>
      <w:marBottom w:val="0"/>
      <w:divBdr>
        <w:top w:val="none" w:sz="0" w:space="0" w:color="auto"/>
        <w:left w:val="none" w:sz="0" w:space="0" w:color="auto"/>
        <w:bottom w:val="none" w:sz="0" w:space="0" w:color="auto"/>
        <w:right w:val="none" w:sz="0" w:space="0" w:color="auto"/>
      </w:divBdr>
      <w:divsChild>
        <w:div w:id="1094519496">
          <w:marLeft w:val="1166"/>
          <w:marRight w:val="0"/>
          <w:marTop w:val="0"/>
          <w:marBottom w:val="100"/>
          <w:divBdr>
            <w:top w:val="none" w:sz="0" w:space="0" w:color="auto"/>
            <w:left w:val="none" w:sz="0" w:space="0" w:color="auto"/>
            <w:bottom w:val="none" w:sz="0" w:space="0" w:color="auto"/>
            <w:right w:val="none" w:sz="0" w:space="0" w:color="auto"/>
          </w:divBdr>
        </w:div>
      </w:divsChild>
    </w:div>
    <w:div w:id="1330910660">
      <w:bodyDiv w:val="1"/>
      <w:marLeft w:val="0"/>
      <w:marRight w:val="0"/>
      <w:marTop w:val="0"/>
      <w:marBottom w:val="0"/>
      <w:divBdr>
        <w:top w:val="none" w:sz="0" w:space="0" w:color="auto"/>
        <w:left w:val="none" w:sz="0" w:space="0" w:color="auto"/>
        <w:bottom w:val="none" w:sz="0" w:space="0" w:color="auto"/>
        <w:right w:val="none" w:sz="0" w:space="0" w:color="auto"/>
      </w:divBdr>
      <w:divsChild>
        <w:div w:id="962274755">
          <w:marLeft w:val="446"/>
          <w:marRight w:val="0"/>
          <w:marTop w:val="0"/>
          <w:marBottom w:val="100"/>
          <w:divBdr>
            <w:top w:val="none" w:sz="0" w:space="0" w:color="auto"/>
            <w:left w:val="none" w:sz="0" w:space="0" w:color="auto"/>
            <w:bottom w:val="none" w:sz="0" w:space="0" w:color="auto"/>
            <w:right w:val="none" w:sz="0" w:space="0" w:color="auto"/>
          </w:divBdr>
        </w:div>
        <w:div w:id="1384527362">
          <w:marLeft w:val="1166"/>
          <w:marRight w:val="0"/>
          <w:marTop w:val="0"/>
          <w:marBottom w:val="100"/>
          <w:divBdr>
            <w:top w:val="none" w:sz="0" w:space="0" w:color="auto"/>
            <w:left w:val="none" w:sz="0" w:space="0" w:color="auto"/>
            <w:bottom w:val="none" w:sz="0" w:space="0" w:color="auto"/>
            <w:right w:val="none" w:sz="0" w:space="0" w:color="auto"/>
          </w:divBdr>
        </w:div>
        <w:div w:id="2045514662">
          <w:marLeft w:val="446"/>
          <w:marRight w:val="0"/>
          <w:marTop w:val="0"/>
          <w:marBottom w:val="100"/>
          <w:divBdr>
            <w:top w:val="none" w:sz="0" w:space="0" w:color="auto"/>
            <w:left w:val="none" w:sz="0" w:space="0" w:color="auto"/>
            <w:bottom w:val="none" w:sz="0" w:space="0" w:color="auto"/>
            <w:right w:val="none" w:sz="0" w:space="0" w:color="auto"/>
          </w:divBdr>
        </w:div>
        <w:div w:id="210120576">
          <w:marLeft w:val="1166"/>
          <w:marRight w:val="0"/>
          <w:marTop w:val="0"/>
          <w:marBottom w:val="100"/>
          <w:divBdr>
            <w:top w:val="none" w:sz="0" w:space="0" w:color="auto"/>
            <w:left w:val="none" w:sz="0" w:space="0" w:color="auto"/>
            <w:bottom w:val="none" w:sz="0" w:space="0" w:color="auto"/>
            <w:right w:val="none" w:sz="0" w:space="0" w:color="auto"/>
          </w:divBdr>
        </w:div>
        <w:div w:id="320087457">
          <w:marLeft w:val="446"/>
          <w:marRight w:val="0"/>
          <w:marTop w:val="0"/>
          <w:marBottom w:val="100"/>
          <w:divBdr>
            <w:top w:val="none" w:sz="0" w:space="0" w:color="auto"/>
            <w:left w:val="none" w:sz="0" w:space="0" w:color="auto"/>
            <w:bottom w:val="none" w:sz="0" w:space="0" w:color="auto"/>
            <w:right w:val="none" w:sz="0" w:space="0" w:color="auto"/>
          </w:divBdr>
        </w:div>
        <w:div w:id="916129523">
          <w:marLeft w:val="1166"/>
          <w:marRight w:val="0"/>
          <w:marTop w:val="0"/>
          <w:marBottom w:val="100"/>
          <w:divBdr>
            <w:top w:val="none" w:sz="0" w:space="0" w:color="auto"/>
            <w:left w:val="none" w:sz="0" w:space="0" w:color="auto"/>
            <w:bottom w:val="none" w:sz="0" w:space="0" w:color="auto"/>
            <w:right w:val="none" w:sz="0" w:space="0" w:color="auto"/>
          </w:divBdr>
        </w:div>
        <w:div w:id="784080025">
          <w:marLeft w:val="446"/>
          <w:marRight w:val="0"/>
          <w:marTop w:val="0"/>
          <w:marBottom w:val="100"/>
          <w:divBdr>
            <w:top w:val="none" w:sz="0" w:space="0" w:color="auto"/>
            <w:left w:val="none" w:sz="0" w:space="0" w:color="auto"/>
            <w:bottom w:val="none" w:sz="0" w:space="0" w:color="auto"/>
            <w:right w:val="none" w:sz="0" w:space="0" w:color="auto"/>
          </w:divBdr>
        </w:div>
        <w:div w:id="526061900">
          <w:marLeft w:val="1166"/>
          <w:marRight w:val="0"/>
          <w:marTop w:val="0"/>
          <w:marBottom w:val="100"/>
          <w:divBdr>
            <w:top w:val="none" w:sz="0" w:space="0" w:color="auto"/>
            <w:left w:val="none" w:sz="0" w:space="0" w:color="auto"/>
            <w:bottom w:val="none" w:sz="0" w:space="0" w:color="auto"/>
            <w:right w:val="none" w:sz="0" w:space="0" w:color="auto"/>
          </w:divBdr>
        </w:div>
        <w:div w:id="1084955654">
          <w:marLeft w:val="446"/>
          <w:marRight w:val="0"/>
          <w:marTop w:val="0"/>
          <w:marBottom w:val="100"/>
          <w:divBdr>
            <w:top w:val="none" w:sz="0" w:space="0" w:color="auto"/>
            <w:left w:val="none" w:sz="0" w:space="0" w:color="auto"/>
            <w:bottom w:val="none" w:sz="0" w:space="0" w:color="auto"/>
            <w:right w:val="none" w:sz="0" w:space="0" w:color="auto"/>
          </w:divBdr>
        </w:div>
        <w:div w:id="971210633">
          <w:marLeft w:val="1166"/>
          <w:marRight w:val="0"/>
          <w:marTop w:val="0"/>
          <w:marBottom w:val="100"/>
          <w:divBdr>
            <w:top w:val="none" w:sz="0" w:space="0" w:color="auto"/>
            <w:left w:val="none" w:sz="0" w:space="0" w:color="auto"/>
            <w:bottom w:val="none" w:sz="0" w:space="0" w:color="auto"/>
            <w:right w:val="none" w:sz="0" w:space="0" w:color="auto"/>
          </w:divBdr>
        </w:div>
        <w:div w:id="1175877287">
          <w:marLeft w:val="446"/>
          <w:marRight w:val="0"/>
          <w:marTop w:val="0"/>
          <w:marBottom w:val="100"/>
          <w:divBdr>
            <w:top w:val="none" w:sz="0" w:space="0" w:color="auto"/>
            <w:left w:val="none" w:sz="0" w:space="0" w:color="auto"/>
            <w:bottom w:val="none" w:sz="0" w:space="0" w:color="auto"/>
            <w:right w:val="none" w:sz="0" w:space="0" w:color="auto"/>
          </w:divBdr>
        </w:div>
        <w:div w:id="237055146">
          <w:marLeft w:val="1166"/>
          <w:marRight w:val="0"/>
          <w:marTop w:val="0"/>
          <w:marBottom w:val="100"/>
          <w:divBdr>
            <w:top w:val="none" w:sz="0" w:space="0" w:color="auto"/>
            <w:left w:val="none" w:sz="0" w:space="0" w:color="auto"/>
            <w:bottom w:val="none" w:sz="0" w:space="0" w:color="auto"/>
            <w:right w:val="none" w:sz="0" w:space="0" w:color="auto"/>
          </w:divBdr>
        </w:div>
        <w:div w:id="1248270433">
          <w:marLeft w:val="1166"/>
          <w:marRight w:val="0"/>
          <w:marTop w:val="0"/>
          <w:marBottom w:val="100"/>
          <w:divBdr>
            <w:top w:val="none" w:sz="0" w:space="0" w:color="auto"/>
            <w:left w:val="none" w:sz="0" w:space="0" w:color="auto"/>
            <w:bottom w:val="none" w:sz="0" w:space="0" w:color="auto"/>
            <w:right w:val="none" w:sz="0" w:space="0" w:color="auto"/>
          </w:divBdr>
        </w:div>
      </w:divsChild>
    </w:div>
    <w:div w:id="1620066501">
      <w:bodyDiv w:val="1"/>
      <w:marLeft w:val="0"/>
      <w:marRight w:val="0"/>
      <w:marTop w:val="0"/>
      <w:marBottom w:val="0"/>
      <w:divBdr>
        <w:top w:val="none" w:sz="0" w:space="0" w:color="auto"/>
        <w:left w:val="none" w:sz="0" w:space="0" w:color="auto"/>
        <w:bottom w:val="none" w:sz="0" w:space="0" w:color="auto"/>
        <w:right w:val="none" w:sz="0" w:space="0" w:color="auto"/>
      </w:divBdr>
      <w:divsChild>
        <w:div w:id="713894708">
          <w:marLeft w:val="446"/>
          <w:marRight w:val="0"/>
          <w:marTop w:val="0"/>
          <w:marBottom w:val="100"/>
          <w:divBdr>
            <w:top w:val="none" w:sz="0" w:space="0" w:color="auto"/>
            <w:left w:val="none" w:sz="0" w:space="0" w:color="auto"/>
            <w:bottom w:val="none" w:sz="0" w:space="0" w:color="auto"/>
            <w:right w:val="none" w:sz="0" w:space="0" w:color="auto"/>
          </w:divBdr>
        </w:div>
        <w:div w:id="1355309073">
          <w:marLeft w:val="1166"/>
          <w:marRight w:val="0"/>
          <w:marTop w:val="0"/>
          <w:marBottom w:val="100"/>
          <w:divBdr>
            <w:top w:val="none" w:sz="0" w:space="0" w:color="auto"/>
            <w:left w:val="none" w:sz="0" w:space="0" w:color="auto"/>
            <w:bottom w:val="none" w:sz="0" w:space="0" w:color="auto"/>
            <w:right w:val="none" w:sz="0" w:space="0" w:color="auto"/>
          </w:divBdr>
        </w:div>
        <w:div w:id="12851997">
          <w:marLeft w:val="1886"/>
          <w:marRight w:val="0"/>
          <w:marTop w:val="0"/>
          <w:marBottom w:val="100"/>
          <w:divBdr>
            <w:top w:val="none" w:sz="0" w:space="0" w:color="auto"/>
            <w:left w:val="none" w:sz="0" w:space="0" w:color="auto"/>
            <w:bottom w:val="none" w:sz="0" w:space="0" w:color="auto"/>
            <w:right w:val="none" w:sz="0" w:space="0" w:color="auto"/>
          </w:divBdr>
        </w:div>
        <w:div w:id="21589581">
          <w:marLeft w:val="1166"/>
          <w:marRight w:val="0"/>
          <w:marTop w:val="0"/>
          <w:marBottom w:val="100"/>
          <w:divBdr>
            <w:top w:val="none" w:sz="0" w:space="0" w:color="auto"/>
            <w:left w:val="none" w:sz="0" w:space="0" w:color="auto"/>
            <w:bottom w:val="none" w:sz="0" w:space="0" w:color="auto"/>
            <w:right w:val="none" w:sz="0" w:space="0" w:color="auto"/>
          </w:divBdr>
        </w:div>
        <w:div w:id="1523326153">
          <w:marLeft w:val="1886"/>
          <w:marRight w:val="0"/>
          <w:marTop w:val="0"/>
          <w:marBottom w:val="100"/>
          <w:divBdr>
            <w:top w:val="none" w:sz="0" w:space="0" w:color="auto"/>
            <w:left w:val="none" w:sz="0" w:space="0" w:color="auto"/>
            <w:bottom w:val="none" w:sz="0" w:space="0" w:color="auto"/>
            <w:right w:val="none" w:sz="0" w:space="0" w:color="auto"/>
          </w:divBdr>
        </w:div>
        <w:div w:id="1894653123">
          <w:marLeft w:val="1166"/>
          <w:marRight w:val="0"/>
          <w:marTop w:val="0"/>
          <w:marBottom w:val="100"/>
          <w:divBdr>
            <w:top w:val="none" w:sz="0" w:space="0" w:color="auto"/>
            <w:left w:val="none" w:sz="0" w:space="0" w:color="auto"/>
            <w:bottom w:val="none" w:sz="0" w:space="0" w:color="auto"/>
            <w:right w:val="none" w:sz="0" w:space="0" w:color="auto"/>
          </w:divBdr>
        </w:div>
        <w:div w:id="2046327335">
          <w:marLeft w:val="1886"/>
          <w:marRight w:val="0"/>
          <w:marTop w:val="0"/>
          <w:marBottom w:val="100"/>
          <w:divBdr>
            <w:top w:val="none" w:sz="0" w:space="0" w:color="auto"/>
            <w:left w:val="none" w:sz="0" w:space="0" w:color="auto"/>
            <w:bottom w:val="none" w:sz="0" w:space="0" w:color="auto"/>
            <w:right w:val="none" w:sz="0" w:space="0" w:color="auto"/>
          </w:divBdr>
        </w:div>
        <w:div w:id="1392734368">
          <w:marLeft w:val="1886"/>
          <w:marRight w:val="0"/>
          <w:marTop w:val="0"/>
          <w:marBottom w:val="100"/>
          <w:divBdr>
            <w:top w:val="none" w:sz="0" w:space="0" w:color="auto"/>
            <w:left w:val="none" w:sz="0" w:space="0" w:color="auto"/>
            <w:bottom w:val="none" w:sz="0" w:space="0" w:color="auto"/>
            <w:right w:val="none" w:sz="0" w:space="0" w:color="auto"/>
          </w:divBdr>
        </w:div>
        <w:div w:id="937983710">
          <w:marLeft w:val="1886"/>
          <w:marRight w:val="0"/>
          <w:marTop w:val="0"/>
          <w:marBottom w:val="100"/>
          <w:divBdr>
            <w:top w:val="none" w:sz="0" w:space="0" w:color="auto"/>
            <w:left w:val="none" w:sz="0" w:space="0" w:color="auto"/>
            <w:bottom w:val="none" w:sz="0" w:space="0" w:color="auto"/>
            <w:right w:val="none" w:sz="0" w:space="0" w:color="auto"/>
          </w:divBdr>
        </w:div>
        <w:div w:id="1724018751">
          <w:marLeft w:val="1166"/>
          <w:marRight w:val="0"/>
          <w:marTop w:val="0"/>
          <w:marBottom w:val="100"/>
          <w:divBdr>
            <w:top w:val="none" w:sz="0" w:space="0" w:color="auto"/>
            <w:left w:val="none" w:sz="0" w:space="0" w:color="auto"/>
            <w:bottom w:val="none" w:sz="0" w:space="0" w:color="auto"/>
            <w:right w:val="none" w:sz="0" w:space="0" w:color="auto"/>
          </w:divBdr>
        </w:div>
        <w:div w:id="701711730">
          <w:marLeft w:val="1886"/>
          <w:marRight w:val="0"/>
          <w:marTop w:val="0"/>
          <w:marBottom w:val="100"/>
          <w:divBdr>
            <w:top w:val="none" w:sz="0" w:space="0" w:color="auto"/>
            <w:left w:val="none" w:sz="0" w:space="0" w:color="auto"/>
            <w:bottom w:val="none" w:sz="0" w:space="0" w:color="auto"/>
            <w:right w:val="none" w:sz="0" w:space="0" w:color="auto"/>
          </w:divBdr>
        </w:div>
        <w:div w:id="325204413">
          <w:marLeft w:val="1886"/>
          <w:marRight w:val="0"/>
          <w:marTop w:val="0"/>
          <w:marBottom w:val="100"/>
          <w:divBdr>
            <w:top w:val="none" w:sz="0" w:space="0" w:color="auto"/>
            <w:left w:val="none" w:sz="0" w:space="0" w:color="auto"/>
            <w:bottom w:val="none" w:sz="0" w:space="0" w:color="auto"/>
            <w:right w:val="none" w:sz="0" w:space="0" w:color="auto"/>
          </w:divBdr>
        </w:div>
        <w:div w:id="1038236088">
          <w:marLeft w:val="1886"/>
          <w:marRight w:val="0"/>
          <w:marTop w:val="0"/>
          <w:marBottom w:val="100"/>
          <w:divBdr>
            <w:top w:val="none" w:sz="0" w:space="0" w:color="auto"/>
            <w:left w:val="none" w:sz="0" w:space="0" w:color="auto"/>
            <w:bottom w:val="none" w:sz="0" w:space="0" w:color="auto"/>
            <w:right w:val="none" w:sz="0" w:space="0" w:color="auto"/>
          </w:divBdr>
        </w:div>
      </w:divsChild>
    </w:div>
    <w:div w:id="1661234842">
      <w:bodyDiv w:val="1"/>
      <w:marLeft w:val="0"/>
      <w:marRight w:val="0"/>
      <w:marTop w:val="0"/>
      <w:marBottom w:val="0"/>
      <w:divBdr>
        <w:top w:val="none" w:sz="0" w:space="0" w:color="auto"/>
        <w:left w:val="none" w:sz="0" w:space="0" w:color="auto"/>
        <w:bottom w:val="none" w:sz="0" w:space="0" w:color="auto"/>
        <w:right w:val="none" w:sz="0" w:space="0" w:color="auto"/>
      </w:divBdr>
      <w:divsChild>
        <w:div w:id="1437481228">
          <w:marLeft w:val="1166"/>
          <w:marRight w:val="0"/>
          <w:marTop w:val="0"/>
          <w:marBottom w:val="100"/>
          <w:divBdr>
            <w:top w:val="none" w:sz="0" w:space="0" w:color="auto"/>
            <w:left w:val="none" w:sz="0" w:space="0" w:color="auto"/>
            <w:bottom w:val="none" w:sz="0" w:space="0" w:color="auto"/>
            <w:right w:val="none" w:sz="0" w:space="0" w:color="auto"/>
          </w:divBdr>
        </w:div>
        <w:div w:id="721490069">
          <w:marLeft w:val="1166"/>
          <w:marRight w:val="0"/>
          <w:marTop w:val="0"/>
          <w:marBottom w:val="100"/>
          <w:divBdr>
            <w:top w:val="none" w:sz="0" w:space="0" w:color="auto"/>
            <w:left w:val="none" w:sz="0" w:space="0" w:color="auto"/>
            <w:bottom w:val="none" w:sz="0" w:space="0" w:color="auto"/>
            <w:right w:val="none" w:sz="0" w:space="0" w:color="auto"/>
          </w:divBdr>
        </w:div>
        <w:div w:id="1120077643">
          <w:marLeft w:val="1166"/>
          <w:marRight w:val="0"/>
          <w:marTop w:val="0"/>
          <w:marBottom w:val="100"/>
          <w:divBdr>
            <w:top w:val="none" w:sz="0" w:space="0" w:color="auto"/>
            <w:left w:val="none" w:sz="0" w:space="0" w:color="auto"/>
            <w:bottom w:val="none" w:sz="0" w:space="0" w:color="auto"/>
            <w:right w:val="none" w:sz="0" w:space="0" w:color="auto"/>
          </w:divBdr>
        </w:div>
      </w:divsChild>
    </w:div>
    <w:div w:id="2060086260">
      <w:bodyDiv w:val="1"/>
      <w:marLeft w:val="0"/>
      <w:marRight w:val="0"/>
      <w:marTop w:val="0"/>
      <w:marBottom w:val="0"/>
      <w:divBdr>
        <w:top w:val="none" w:sz="0" w:space="0" w:color="auto"/>
        <w:left w:val="none" w:sz="0" w:space="0" w:color="auto"/>
        <w:bottom w:val="none" w:sz="0" w:space="0" w:color="auto"/>
        <w:right w:val="none" w:sz="0" w:space="0" w:color="auto"/>
      </w:divBdr>
      <w:divsChild>
        <w:div w:id="886141474">
          <w:marLeft w:val="446"/>
          <w:marRight w:val="0"/>
          <w:marTop w:val="0"/>
          <w:marBottom w:val="0"/>
          <w:divBdr>
            <w:top w:val="none" w:sz="0" w:space="0" w:color="auto"/>
            <w:left w:val="none" w:sz="0" w:space="0" w:color="auto"/>
            <w:bottom w:val="none" w:sz="0" w:space="0" w:color="auto"/>
            <w:right w:val="none" w:sz="0" w:space="0" w:color="auto"/>
          </w:divBdr>
        </w:div>
        <w:div w:id="1340497383">
          <w:marLeft w:val="446"/>
          <w:marRight w:val="0"/>
          <w:marTop w:val="0"/>
          <w:marBottom w:val="0"/>
          <w:divBdr>
            <w:top w:val="none" w:sz="0" w:space="0" w:color="auto"/>
            <w:left w:val="none" w:sz="0" w:space="0" w:color="auto"/>
            <w:bottom w:val="none" w:sz="0" w:space="0" w:color="auto"/>
            <w:right w:val="none" w:sz="0" w:space="0" w:color="auto"/>
          </w:divBdr>
        </w:div>
        <w:div w:id="2096198055">
          <w:marLeft w:val="446"/>
          <w:marRight w:val="0"/>
          <w:marTop w:val="0"/>
          <w:marBottom w:val="0"/>
          <w:divBdr>
            <w:top w:val="none" w:sz="0" w:space="0" w:color="auto"/>
            <w:left w:val="none" w:sz="0" w:space="0" w:color="auto"/>
            <w:bottom w:val="none" w:sz="0" w:space="0" w:color="auto"/>
            <w:right w:val="none" w:sz="0" w:space="0" w:color="auto"/>
          </w:divBdr>
        </w:div>
        <w:div w:id="227499755">
          <w:marLeft w:val="446"/>
          <w:marRight w:val="0"/>
          <w:marTop w:val="0"/>
          <w:marBottom w:val="0"/>
          <w:divBdr>
            <w:top w:val="none" w:sz="0" w:space="0" w:color="auto"/>
            <w:left w:val="none" w:sz="0" w:space="0" w:color="auto"/>
            <w:bottom w:val="none" w:sz="0" w:space="0" w:color="auto"/>
            <w:right w:val="none" w:sz="0" w:space="0" w:color="auto"/>
          </w:divBdr>
        </w:div>
        <w:div w:id="490491213">
          <w:marLeft w:val="446"/>
          <w:marRight w:val="0"/>
          <w:marTop w:val="0"/>
          <w:marBottom w:val="0"/>
          <w:divBdr>
            <w:top w:val="none" w:sz="0" w:space="0" w:color="auto"/>
            <w:left w:val="none" w:sz="0" w:space="0" w:color="auto"/>
            <w:bottom w:val="none" w:sz="0" w:space="0" w:color="auto"/>
            <w:right w:val="none" w:sz="0" w:space="0" w:color="auto"/>
          </w:divBdr>
        </w:div>
        <w:div w:id="1401975126">
          <w:marLeft w:val="446"/>
          <w:marRight w:val="0"/>
          <w:marTop w:val="0"/>
          <w:marBottom w:val="0"/>
          <w:divBdr>
            <w:top w:val="none" w:sz="0" w:space="0" w:color="auto"/>
            <w:left w:val="none" w:sz="0" w:space="0" w:color="auto"/>
            <w:bottom w:val="none" w:sz="0" w:space="0" w:color="auto"/>
            <w:right w:val="none" w:sz="0" w:space="0" w:color="auto"/>
          </w:divBdr>
        </w:div>
        <w:div w:id="1180855008">
          <w:marLeft w:val="446"/>
          <w:marRight w:val="0"/>
          <w:marTop w:val="0"/>
          <w:marBottom w:val="0"/>
          <w:divBdr>
            <w:top w:val="none" w:sz="0" w:space="0" w:color="auto"/>
            <w:left w:val="none" w:sz="0" w:space="0" w:color="auto"/>
            <w:bottom w:val="none" w:sz="0" w:space="0" w:color="auto"/>
            <w:right w:val="none" w:sz="0" w:space="0" w:color="auto"/>
          </w:divBdr>
        </w:div>
        <w:div w:id="12054118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s.ko.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arjun.pm@capgemini.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nkit.prakash@capgemini.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lokesh.krishnappa@capgemin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Prakash</dc:creator>
  <cp:lastModifiedBy>Krishnappa, Lokesh</cp:lastModifiedBy>
  <cp:revision>4</cp:revision>
  <dcterms:created xsi:type="dcterms:W3CDTF">2016-11-07T12:00:00Z</dcterms:created>
  <dcterms:modified xsi:type="dcterms:W3CDTF">2016-11-07T12:11:00Z</dcterms:modified>
</cp:coreProperties>
</file>