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1D8" w:rsidRPr="00A6022E" w:rsidRDefault="00BD61D8" w:rsidP="00284B57">
      <w:pPr>
        <w:pStyle w:val="Heading1"/>
        <w:numPr>
          <w:ilvl w:val="0"/>
          <w:numId w:val="2"/>
        </w:numPr>
        <w:tabs>
          <w:tab w:val="left" w:pos="426"/>
        </w:tabs>
        <w:spacing w:line="360" w:lineRule="auto"/>
        <w:ind w:left="284" w:hanging="218"/>
        <w:rPr>
          <w:b/>
          <w:color w:val="auto"/>
        </w:rPr>
      </w:pPr>
      <w:r w:rsidRPr="00A6022E">
        <w:rPr>
          <w:b/>
          <w:color w:val="auto"/>
        </w:rPr>
        <w:t>INTRODUCTION</w:t>
      </w:r>
    </w:p>
    <w:p w:rsidR="00BD61D8" w:rsidRDefault="00A6022E" w:rsidP="00284B57">
      <w:pPr>
        <w:spacing w:line="360" w:lineRule="auto"/>
        <w:ind w:left="426"/>
        <w:jc w:val="both"/>
        <w:rPr>
          <w:b/>
        </w:rPr>
      </w:pPr>
      <w:r w:rsidRPr="00A6022E">
        <w:rPr>
          <w:b/>
        </w:rPr>
        <w:t>Business Problem</w:t>
      </w:r>
    </w:p>
    <w:p w:rsidR="00A6022E" w:rsidRPr="00A6022E" w:rsidRDefault="00A6022E" w:rsidP="00284B57">
      <w:pPr>
        <w:spacing w:line="360" w:lineRule="auto"/>
        <w:ind w:left="426"/>
        <w:jc w:val="both"/>
      </w:pPr>
      <w:r>
        <w:t xml:space="preserve">Moving across states might be a </w:t>
      </w:r>
      <w:r w:rsidR="00FC52B2">
        <w:t>complicated</w:t>
      </w:r>
      <w:r>
        <w:t xml:space="preserve"> thing, especially for someone who does not want to take risks living</w:t>
      </w:r>
      <w:r w:rsidR="00FC52B2">
        <w:t xml:space="preserve"> out of comfort zone, living</w:t>
      </w:r>
      <w:r>
        <w:t xml:space="preserve"> in a completely different neighbourhood. People might want to find similar neighbourhood to live in. In this project, I simulate a person who will move from Melbourne to Adelaide, specifically </w:t>
      </w:r>
      <w:r w:rsidR="00885F1D">
        <w:t xml:space="preserve">preferred living </w:t>
      </w:r>
      <w:r w:rsidR="00D54090">
        <w:t>within 10km radius from</w:t>
      </w:r>
      <w:r w:rsidR="00885F1D">
        <w:t xml:space="preserve"> </w:t>
      </w:r>
      <w:r>
        <w:t>Central Business District (CBD).</w:t>
      </w:r>
    </w:p>
    <w:p w:rsidR="00A6022E" w:rsidRDefault="004E7682" w:rsidP="00284B57">
      <w:pPr>
        <w:spacing w:line="360" w:lineRule="auto"/>
        <w:ind w:left="426"/>
        <w:rPr>
          <w:b/>
        </w:rPr>
      </w:pPr>
      <w:r>
        <w:rPr>
          <w:b/>
        </w:rPr>
        <w:t>Objective</w:t>
      </w:r>
    </w:p>
    <w:p w:rsidR="004E7682" w:rsidRPr="004E7682" w:rsidRDefault="004E7682" w:rsidP="00284B57">
      <w:pPr>
        <w:spacing w:line="360" w:lineRule="auto"/>
        <w:ind w:left="426"/>
        <w:jc w:val="both"/>
      </w:pPr>
      <w:r>
        <w:t>This project aims to provide relevant existing data and conduct appropriate analysis to find similar neighbourhood between Melbourne CBD and Adelaide CBD based on their nearby venues.</w:t>
      </w:r>
    </w:p>
    <w:p w:rsidR="00BD61D8" w:rsidRDefault="00BD61D8" w:rsidP="00284B57">
      <w:pPr>
        <w:pStyle w:val="Heading1"/>
        <w:numPr>
          <w:ilvl w:val="0"/>
          <w:numId w:val="2"/>
        </w:numPr>
        <w:tabs>
          <w:tab w:val="left" w:pos="426"/>
        </w:tabs>
        <w:spacing w:line="360" w:lineRule="auto"/>
        <w:ind w:left="284" w:hanging="218"/>
        <w:rPr>
          <w:b/>
          <w:color w:val="auto"/>
        </w:rPr>
      </w:pPr>
      <w:r w:rsidRPr="00A6022E">
        <w:rPr>
          <w:b/>
          <w:color w:val="auto"/>
        </w:rPr>
        <w:t>DATA ANALYSIS</w:t>
      </w:r>
    </w:p>
    <w:p w:rsidR="004E7682" w:rsidRDefault="00364452" w:rsidP="00284B57">
      <w:pPr>
        <w:spacing w:line="360" w:lineRule="auto"/>
        <w:ind w:left="426"/>
        <w:rPr>
          <w:b/>
        </w:rPr>
      </w:pPr>
      <w:r>
        <w:rPr>
          <w:b/>
        </w:rPr>
        <w:t>Data Collection</w:t>
      </w:r>
    </w:p>
    <w:p w:rsidR="00364452" w:rsidRDefault="00364452" w:rsidP="00284B57">
      <w:pPr>
        <w:spacing w:line="360" w:lineRule="auto"/>
        <w:ind w:left="426"/>
      </w:pPr>
      <w:r>
        <w:t>We have two data sources to serve the objective of this project:</w:t>
      </w:r>
    </w:p>
    <w:p w:rsidR="00364452" w:rsidRDefault="00364452" w:rsidP="00284B57">
      <w:pPr>
        <w:pStyle w:val="ListParagraph"/>
        <w:numPr>
          <w:ilvl w:val="0"/>
          <w:numId w:val="3"/>
        </w:numPr>
        <w:spacing w:line="360" w:lineRule="auto"/>
      </w:pPr>
      <w:r>
        <w:t xml:space="preserve">Australia post codes, taken from </w:t>
      </w:r>
      <w:hyperlink r:id="rId5" w:history="1">
        <w:r w:rsidRPr="00153A40">
          <w:rPr>
            <w:rStyle w:val="Hyperlink"/>
          </w:rPr>
          <w:t>https://raw.githubusercontent.com/Elkfox/Australian-Postcode-Data/master/au_postcodes.json</w:t>
        </w:r>
      </w:hyperlink>
    </w:p>
    <w:p w:rsidR="00C4744A" w:rsidRDefault="00C4744A" w:rsidP="00284B57">
      <w:pPr>
        <w:pStyle w:val="ListParagraph"/>
        <w:spacing w:line="360" w:lineRule="auto"/>
        <w:ind w:left="1146"/>
      </w:pPr>
      <w:r>
        <w:t xml:space="preserve">This data takes </w:t>
      </w:r>
      <w:r w:rsidR="00B64191">
        <w:t xml:space="preserve">geographical information: </w:t>
      </w:r>
      <w:r>
        <w:t xml:space="preserve">Post Code, </w:t>
      </w:r>
      <w:r w:rsidR="004754E4">
        <w:t xml:space="preserve">Place Name, </w:t>
      </w:r>
      <w:r>
        <w:t>State</w:t>
      </w:r>
      <w:r w:rsidR="004754E4">
        <w:t xml:space="preserve"> Name</w:t>
      </w:r>
      <w:r>
        <w:t>, and coordinates (longitude and latitude)</w:t>
      </w:r>
      <w:r w:rsidR="00B64191">
        <w:t xml:space="preserve">. </w:t>
      </w:r>
      <w:bookmarkStart w:id="0" w:name="_GoBack"/>
      <w:bookmarkEnd w:id="0"/>
    </w:p>
    <w:p w:rsidR="00364452" w:rsidRDefault="00364452" w:rsidP="00284B57">
      <w:pPr>
        <w:pStyle w:val="ListParagraph"/>
        <w:numPr>
          <w:ilvl w:val="0"/>
          <w:numId w:val="3"/>
        </w:numPr>
        <w:spacing w:line="360" w:lineRule="auto"/>
      </w:pPr>
      <w:r>
        <w:t>Four Square Data, taken from the provided API</w:t>
      </w:r>
    </w:p>
    <w:p w:rsidR="00C4744A" w:rsidRDefault="00C4744A" w:rsidP="00284B57">
      <w:pPr>
        <w:pStyle w:val="ListParagraph"/>
        <w:spacing w:line="360" w:lineRule="auto"/>
        <w:ind w:left="1146"/>
      </w:pPr>
      <w:r>
        <w:t>Four square requests can help gather venues information in the target area.</w:t>
      </w:r>
    </w:p>
    <w:p w:rsidR="00364452" w:rsidRPr="00364452" w:rsidRDefault="00364452" w:rsidP="00284B57">
      <w:pPr>
        <w:pStyle w:val="ListParagraph"/>
        <w:spacing w:line="360" w:lineRule="auto"/>
        <w:ind w:left="1146"/>
      </w:pPr>
    </w:p>
    <w:p w:rsidR="00364452" w:rsidRDefault="00364452" w:rsidP="00284B57">
      <w:pPr>
        <w:spacing w:line="360" w:lineRule="auto"/>
        <w:ind w:left="426"/>
        <w:rPr>
          <w:b/>
        </w:rPr>
      </w:pPr>
      <w:r>
        <w:rPr>
          <w:b/>
        </w:rPr>
        <w:t>Methodology</w:t>
      </w:r>
    </w:p>
    <w:p w:rsidR="00B877C5" w:rsidRDefault="00B877C5" w:rsidP="00284B57">
      <w:pPr>
        <w:spacing w:line="360" w:lineRule="auto"/>
        <w:ind w:left="426"/>
        <w:jc w:val="both"/>
      </w:pPr>
      <w:r>
        <w:t>For data cleaning</w:t>
      </w:r>
      <w:r w:rsidR="00A83605">
        <w:t xml:space="preserve">, &gt;10 km from CBD in each target state is filtered out. </w:t>
      </w:r>
      <w:r w:rsidR="00C4744A">
        <w:t xml:space="preserve">Merging two data sets, target Area by post code and Four-Square data by postcode, we obtain neighbourhoods within 10 km from CBD in each target area along with their surroundings venues and venues categories. </w:t>
      </w:r>
    </w:p>
    <w:p w:rsidR="00683A12" w:rsidRDefault="00683A12" w:rsidP="00284B57">
      <w:pPr>
        <w:spacing w:line="360" w:lineRule="auto"/>
        <w:ind w:left="426"/>
        <w:jc w:val="both"/>
      </w:pPr>
    </w:p>
    <w:p w:rsidR="00C4744A" w:rsidRDefault="00C4744A" w:rsidP="00284B57">
      <w:pPr>
        <w:spacing w:line="360" w:lineRule="auto"/>
        <w:ind w:left="426"/>
        <w:jc w:val="both"/>
      </w:pPr>
      <w:r>
        <w:t>The following are the step</w:t>
      </w:r>
      <w:r w:rsidR="009A464D">
        <w:t>s</w:t>
      </w:r>
      <w:r>
        <w:t xml:space="preserve"> taken:</w:t>
      </w:r>
    </w:p>
    <w:p w:rsidR="00AD3AAF" w:rsidRDefault="00566F49" w:rsidP="00284B57">
      <w:pPr>
        <w:pStyle w:val="ListParagraph"/>
        <w:numPr>
          <w:ilvl w:val="0"/>
          <w:numId w:val="4"/>
        </w:numPr>
        <w:spacing w:line="360" w:lineRule="auto"/>
        <w:jc w:val="both"/>
      </w:pPr>
      <w:r>
        <w:t>Accessing Four Square API databases and limit Four Square to return max 100 venues within 500 metres radius</w:t>
      </w:r>
    </w:p>
    <w:p w:rsidR="00566F49" w:rsidRDefault="00566F49" w:rsidP="00284B57">
      <w:pPr>
        <w:pStyle w:val="ListParagraph"/>
        <w:spacing w:line="360" w:lineRule="auto"/>
        <w:ind w:left="786"/>
        <w:jc w:val="both"/>
      </w:pPr>
      <w:r>
        <w:lastRenderedPageBreak/>
        <w:t xml:space="preserve">Parameters fed to access API are: </w:t>
      </w:r>
      <w:r>
        <w:rPr>
          <w:i/>
        </w:rPr>
        <w:t>client id, client secret key,</w:t>
      </w:r>
      <w:r>
        <w:t xml:space="preserve"> </w:t>
      </w:r>
      <w:r>
        <w:rPr>
          <w:i/>
        </w:rPr>
        <w:t xml:space="preserve">coordinates, radius, limited number of venues </w:t>
      </w:r>
      <w:r>
        <w:t xml:space="preserve">and </w:t>
      </w:r>
      <w:r>
        <w:rPr>
          <w:i/>
        </w:rPr>
        <w:t xml:space="preserve">version. </w:t>
      </w:r>
      <w:r>
        <w:t xml:space="preserve">API is expected to return max 100 venues within 500 metres from each </w:t>
      </w:r>
      <w:proofErr w:type="gramStart"/>
      <w:r>
        <w:t>coordinates</w:t>
      </w:r>
      <w:proofErr w:type="gramEnd"/>
      <w:r>
        <w:t xml:space="preserve"> from list of post codes.</w:t>
      </w:r>
    </w:p>
    <w:p w:rsidR="00683A12" w:rsidRPr="00566F49" w:rsidRDefault="00683A12" w:rsidP="00284B57">
      <w:pPr>
        <w:pStyle w:val="ListParagraph"/>
        <w:spacing w:line="360" w:lineRule="auto"/>
        <w:ind w:left="786"/>
        <w:jc w:val="both"/>
      </w:pPr>
      <w:r>
        <w:rPr>
          <w:noProof/>
        </w:rPr>
        <w:drawing>
          <wp:inline distT="0" distB="0" distL="0" distR="0" wp14:anchorId="7C3A4370" wp14:editId="46316857">
            <wp:extent cx="5300662" cy="842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694" cy="848138"/>
                    </a:xfrm>
                    <a:prstGeom prst="rect">
                      <a:avLst/>
                    </a:prstGeom>
                  </pic:spPr>
                </pic:pic>
              </a:graphicData>
            </a:graphic>
          </wp:inline>
        </w:drawing>
      </w:r>
    </w:p>
    <w:p w:rsidR="00566F49" w:rsidRPr="00566F49" w:rsidRDefault="00566F49" w:rsidP="00284B57">
      <w:pPr>
        <w:pStyle w:val="ListParagraph"/>
        <w:numPr>
          <w:ilvl w:val="0"/>
          <w:numId w:val="4"/>
        </w:numPr>
        <w:spacing w:line="360" w:lineRule="auto"/>
        <w:jc w:val="both"/>
        <w:rPr>
          <w:rStyle w:val="Emphasis"/>
          <w:i w:val="0"/>
          <w:iCs w:val="0"/>
        </w:rPr>
      </w:pPr>
      <w:r w:rsidRPr="00566F49">
        <w:rPr>
          <w:rStyle w:val="Emphasis"/>
          <w:i w:val="0"/>
        </w:rPr>
        <w:t>Top 5 most common venues in selected areas in Adelaide and Melbourne</w:t>
      </w:r>
    </w:p>
    <w:p w:rsidR="00566F49" w:rsidRDefault="00566F49" w:rsidP="00284B57">
      <w:pPr>
        <w:pStyle w:val="ListParagraph"/>
        <w:spacing w:line="360" w:lineRule="auto"/>
        <w:ind w:left="786"/>
        <w:jc w:val="both"/>
        <w:rPr>
          <w:rStyle w:val="Emphasis"/>
          <w:i w:val="0"/>
          <w:iCs w:val="0"/>
        </w:rPr>
      </w:pPr>
      <w:r>
        <w:rPr>
          <w:rStyle w:val="Emphasis"/>
          <w:i w:val="0"/>
          <w:iCs w:val="0"/>
        </w:rPr>
        <w:t xml:space="preserve">A matrix called one-hot encoding method is applied based on venue category for each </w:t>
      </w:r>
      <w:r w:rsidR="00DD5549">
        <w:rPr>
          <w:rStyle w:val="Emphasis"/>
          <w:i w:val="0"/>
          <w:iCs w:val="0"/>
        </w:rPr>
        <w:t>post code (neighbourhood), so that we can get visualisation of what type of venues commonly found in a neighbourhood, example below.</w:t>
      </w:r>
    </w:p>
    <w:p w:rsidR="00DD5549" w:rsidRDefault="00DD5549" w:rsidP="00284B57">
      <w:pPr>
        <w:pStyle w:val="ListParagraph"/>
        <w:spacing w:line="360" w:lineRule="auto"/>
        <w:ind w:left="786"/>
        <w:jc w:val="both"/>
        <w:rPr>
          <w:rStyle w:val="Emphasis"/>
          <w:i w:val="0"/>
          <w:iCs w:val="0"/>
        </w:rPr>
      </w:pPr>
      <w:r>
        <w:rPr>
          <w:noProof/>
        </w:rPr>
        <w:drawing>
          <wp:inline distT="0" distB="0" distL="0" distR="0" wp14:anchorId="2A29A592" wp14:editId="0DC78AAF">
            <wp:extent cx="5210175" cy="93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3513" cy="947565"/>
                    </a:xfrm>
                    <a:prstGeom prst="rect">
                      <a:avLst/>
                    </a:prstGeom>
                  </pic:spPr>
                </pic:pic>
              </a:graphicData>
            </a:graphic>
          </wp:inline>
        </w:drawing>
      </w:r>
    </w:p>
    <w:p w:rsidR="00DD5549" w:rsidRPr="00566F49" w:rsidRDefault="005E2391" w:rsidP="00284B57">
      <w:pPr>
        <w:pStyle w:val="ListParagraph"/>
        <w:spacing w:line="360" w:lineRule="auto"/>
        <w:ind w:left="786"/>
        <w:jc w:val="both"/>
        <w:rPr>
          <w:rStyle w:val="Emphasis"/>
          <w:i w:val="0"/>
          <w:iCs w:val="0"/>
        </w:rPr>
      </w:pPr>
      <w:r>
        <w:rPr>
          <w:rStyle w:val="Emphasis"/>
          <w:i w:val="0"/>
          <w:iCs w:val="0"/>
        </w:rPr>
        <w:t>Clustering list post codes of Adelaide and Melbourne by venues, it is expected that similar neighbourhoods of both cities are in the same cluster, that can be referred when someone would like to move from Melbourne to Adelaide.</w:t>
      </w:r>
    </w:p>
    <w:p w:rsidR="00566F49" w:rsidRPr="005E2391" w:rsidRDefault="005E2391" w:rsidP="00284B57">
      <w:pPr>
        <w:pStyle w:val="ListParagraph"/>
        <w:numPr>
          <w:ilvl w:val="0"/>
          <w:numId w:val="4"/>
        </w:numPr>
        <w:spacing w:line="360" w:lineRule="auto"/>
        <w:jc w:val="both"/>
        <w:rPr>
          <w:i/>
        </w:rPr>
      </w:pPr>
      <w:r>
        <w:t xml:space="preserve">Determining number of </w:t>
      </w:r>
      <w:r>
        <w:rPr>
          <w:i/>
        </w:rPr>
        <w:t xml:space="preserve">k </w:t>
      </w:r>
      <w:r>
        <w:t>clusters</w:t>
      </w:r>
    </w:p>
    <w:p w:rsidR="005E2391" w:rsidRPr="006B14F1" w:rsidRDefault="005E2391" w:rsidP="00284B57">
      <w:pPr>
        <w:pStyle w:val="ListParagraph"/>
        <w:spacing w:line="360" w:lineRule="auto"/>
        <w:ind w:left="786"/>
        <w:jc w:val="both"/>
      </w:pPr>
      <w:r>
        <w:t xml:space="preserve">Elbow method </w:t>
      </w:r>
      <w:r w:rsidR="00DF281D">
        <w:t xml:space="preserve">(depicted below) </w:t>
      </w:r>
      <w:r>
        <w:t xml:space="preserve">is applied to get </w:t>
      </w:r>
      <w:r w:rsidR="00DF281D">
        <w:t>optimal</w:t>
      </w:r>
      <w:r>
        <w:t xml:space="preserve"> number of clusters as </w:t>
      </w:r>
      <w:r w:rsidR="00DF281D">
        <w:t>cluster analysis</w:t>
      </w:r>
      <w:r>
        <w:t xml:space="preserve"> is the unsupervised method. </w:t>
      </w:r>
      <w:r w:rsidR="00DF281D">
        <w:t xml:space="preserve">From below picture of fitting data to elbow method, it is acknowledged that </w:t>
      </w:r>
      <w:r w:rsidR="00DF281D">
        <w:rPr>
          <w:i/>
        </w:rPr>
        <w:t xml:space="preserve">k=3 </w:t>
      </w:r>
      <w:r w:rsidR="00DF281D">
        <w:t xml:space="preserve">is the best </w:t>
      </w:r>
      <w:r w:rsidR="006B14F1">
        <w:t xml:space="preserve">possible number of clusters, adding more </w:t>
      </w:r>
      <w:r w:rsidR="006B14F1">
        <w:rPr>
          <w:i/>
        </w:rPr>
        <w:t xml:space="preserve">k </w:t>
      </w:r>
      <w:r w:rsidR="006B14F1">
        <w:t xml:space="preserve">will not improve clustering performance significantly, thus we choose </w:t>
      </w:r>
      <w:r w:rsidR="006B14F1">
        <w:rPr>
          <w:i/>
        </w:rPr>
        <w:t>k=</w:t>
      </w:r>
      <w:proofErr w:type="gramStart"/>
      <w:r w:rsidR="006B14F1">
        <w:rPr>
          <w:i/>
        </w:rPr>
        <w:t xml:space="preserve">3 </w:t>
      </w:r>
      <w:r w:rsidR="006B14F1">
        <w:t xml:space="preserve"> as</w:t>
      </w:r>
      <w:proofErr w:type="gramEnd"/>
      <w:r w:rsidR="006B14F1">
        <w:t xml:space="preserve"> number of clusters.</w:t>
      </w:r>
    </w:p>
    <w:p w:rsidR="005E2391" w:rsidRDefault="005E2391" w:rsidP="00284B57">
      <w:pPr>
        <w:pStyle w:val="ListParagraph"/>
        <w:spacing w:line="360" w:lineRule="auto"/>
        <w:ind w:left="786"/>
        <w:jc w:val="both"/>
      </w:pPr>
      <w:r>
        <w:rPr>
          <w:noProof/>
        </w:rPr>
        <w:drawing>
          <wp:inline distT="0" distB="0" distL="0" distR="0" wp14:anchorId="33A1DA17" wp14:editId="5B2AF3FF">
            <wp:extent cx="2947987" cy="2703029"/>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3820" cy="2717547"/>
                    </a:xfrm>
                    <a:prstGeom prst="rect">
                      <a:avLst/>
                    </a:prstGeom>
                  </pic:spPr>
                </pic:pic>
              </a:graphicData>
            </a:graphic>
          </wp:inline>
        </w:drawing>
      </w:r>
    </w:p>
    <w:p w:rsidR="00F85A49" w:rsidRDefault="00814363" w:rsidP="00284B57">
      <w:pPr>
        <w:pStyle w:val="ListParagraph"/>
        <w:numPr>
          <w:ilvl w:val="0"/>
          <w:numId w:val="4"/>
        </w:numPr>
        <w:spacing w:line="360" w:lineRule="auto"/>
        <w:jc w:val="both"/>
      </w:pPr>
      <w:r>
        <w:t>Applying k-means clustering with k=3</w:t>
      </w:r>
    </w:p>
    <w:tbl>
      <w:tblPr>
        <w:tblStyle w:val="TableGrid"/>
        <w:tblW w:w="0" w:type="auto"/>
        <w:tblInd w:w="786" w:type="dxa"/>
        <w:tblLook w:val="04A0" w:firstRow="1" w:lastRow="0" w:firstColumn="1" w:lastColumn="0" w:noHBand="0" w:noVBand="1"/>
      </w:tblPr>
      <w:tblGrid>
        <w:gridCol w:w="2743"/>
        <w:gridCol w:w="2743"/>
        <w:gridCol w:w="2744"/>
      </w:tblGrid>
      <w:tr w:rsidR="00594B4A" w:rsidTr="00594B4A">
        <w:tc>
          <w:tcPr>
            <w:tcW w:w="3005" w:type="dxa"/>
            <w:shd w:val="clear" w:color="auto" w:fill="D9E2F3" w:themeFill="accent1" w:themeFillTint="33"/>
          </w:tcPr>
          <w:p w:rsidR="00814363" w:rsidRDefault="00814363" w:rsidP="00284B57">
            <w:pPr>
              <w:pStyle w:val="ListParagraph"/>
              <w:spacing w:line="360" w:lineRule="auto"/>
              <w:ind w:left="0"/>
              <w:jc w:val="both"/>
            </w:pPr>
            <w:r>
              <w:lastRenderedPageBreak/>
              <w:t xml:space="preserve">Cluster 1: </w:t>
            </w:r>
            <w:r w:rsidR="00594B4A">
              <w:t>Mixed Venues</w:t>
            </w:r>
          </w:p>
        </w:tc>
        <w:tc>
          <w:tcPr>
            <w:tcW w:w="3005" w:type="dxa"/>
            <w:shd w:val="clear" w:color="auto" w:fill="D9E2F3" w:themeFill="accent1" w:themeFillTint="33"/>
          </w:tcPr>
          <w:p w:rsidR="00814363" w:rsidRDefault="00814363" w:rsidP="00284B57">
            <w:pPr>
              <w:pStyle w:val="ListParagraph"/>
              <w:spacing w:line="360" w:lineRule="auto"/>
              <w:ind w:left="0"/>
              <w:jc w:val="both"/>
            </w:pPr>
            <w:r>
              <w:t xml:space="preserve">Cluster 2: </w:t>
            </w:r>
            <w:r w:rsidR="00594B4A">
              <w:t>Café, Bar, Coffee Shop</w:t>
            </w:r>
          </w:p>
        </w:tc>
        <w:tc>
          <w:tcPr>
            <w:tcW w:w="3006" w:type="dxa"/>
            <w:shd w:val="clear" w:color="auto" w:fill="D9E2F3" w:themeFill="accent1" w:themeFillTint="33"/>
          </w:tcPr>
          <w:p w:rsidR="00814363" w:rsidRDefault="00814363" w:rsidP="00284B57">
            <w:pPr>
              <w:pStyle w:val="ListParagraph"/>
              <w:spacing w:line="360" w:lineRule="auto"/>
              <w:ind w:left="0"/>
              <w:jc w:val="both"/>
            </w:pPr>
            <w:r>
              <w:t>Cluster 3: Coffee Shop</w:t>
            </w:r>
          </w:p>
        </w:tc>
      </w:tr>
      <w:tr w:rsidR="00594B4A" w:rsidTr="00814363">
        <w:tc>
          <w:tcPr>
            <w:tcW w:w="3005" w:type="dxa"/>
          </w:tcPr>
          <w:p w:rsidR="00814363" w:rsidRDefault="00594B4A" w:rsidP="00284B57">
            <w:pPr>
              <w:pStyle w:val="ListParagraph"/>
              <w:spacing w:line="360" w:lineRule="auto"/>
              <w:ind w:left="0"/>
              <w:jc w:val="both"/>
            </w:pPr>
            <w:r>
              <w:t>Melbourne and Adelaide</w:t>
            </w:r>
          </w:p>
        </w:tc>
        <w:tc>
          <w:tcPr>
            <w:tcW w:w="3005" w:type="dxa"/>
          </w:tcPr>
          <w:p w:rsidR="00814363" w:rsidRDefault="00594B4A" w:rsidP="00284B57">
            <w:pPr>
              <w:pStyle w:val="ListParagraph"/>
              <w:spacing w:line="360" w:lineRule="auto"/>
              <w:ind w:left="0"/>
              <w:jc w:val="both"/>
            </w:pPr>
            <w:r>
              <w:t>Melbourne and Adelaide</w:t>
            </w:r>
          </w:p>
        </w:tc>
        <w:tc>
          <w:tcPr>
            <w:tcW w:w="3006" w:type="dxa"/>
          </w:tcPr>
          <w:p w:rsidR="00814363" w:rsidRDefault="00594B4A" w:rsidP="00284B57">
            <w:pPr>
              <w:pStyle w:val="ListParagraph"/>
              <w:spacing w:line="360" w:lineRule="auto"/>
              <w:ind w:left="0"/>
              <w:jc w:val="both"/>
            </w:pPr>
            <w:r>
              <w:t>Melbourne</w:t>
            </w:r>
          </w:p>
        </w:tc>
      </w:tr>
      <w:tr w:rsidR="00594B4A" w:rsidTr="00814363">
        <w:tc>
          <w:tcPr>
            <w:tcW w:w="3005" w:type="dxa"/>
          </w:tcPr>
          <w:p w:rsidR="00814363" w:rsidRDefault="00594B4A" w:rsidP="00284B57">
            <w:pPr>
              <w:pStyle w:val="ListParagraph"/>
              <w:spacing w:line="360" w:lineRule="auto"/>
              <w:ind w:left="0"/>
              <w:jc w:val="both"/>
            </w:pPr>
            <w:r>
              <w:t xml:space="preserve">Mixed </w:t>
            </w:r>
            <w:proofErr w:type="gramStart"/>
            <w:r>
              <w:t>Venues :</w:t>
            </w:r>
            <w:proofErr w:type="gramEnd"/>
            <w:r>
              <w:t xml:space="preserve"> restaurant, stores, market</w:t>
            </w:r>
          </w:p>
        </w:tc>
        <w:tc>
          <w:tcPr>
            <w:tcW w:w="3005" w:type="dxa"/>
          </w:tcPr>
          <w:p w:rsidR="00814363" w:rsidRDefault="00594B4A" w:rsidP="00284B57">
            <w:pPr>
              <w:pStyle w:val="ListParagraph"/>
              <w:spacing w:line="360" w:lineRule="auto"/>
              <w:ind w:left="0"/>
              <w:jc w:val="both"/>
            </w:pPr>
            <w:r>
              <w:t>Café, Bar, Coffee Shop</w:t>
            </w:r>
          </w:p>
        </w:tc>
        <w:tc>
          <w:tcPr>
            <w:tcW w:w="3006" w:type="dxa"/>
          </w:tcPr>
          <w:p w:rsidR="00814363" w:rsidRDefault="00594B4A" w:rsidP="00284B57">
            <w:pPr>
              <w:pStyle w:val="ListParagraph"/>
              <w:spacing w:line="360" w:lineRule="auto"/>
              <w:ind w:left="0"/>
              <w:jc w:val="both"/>
            </w:pPr>
            <w:r>
              <w:t>Coffee Shop</w:t>
            </w:r>
          </w:p>
        </w:tc>
      </w:tr>
    </w:tbl>
    <w:p w:rsidR="00814363" w:rsidRDefault="00814363" w:rsidP="00284B57">
      <w:pPr>
        <w:pStyle w:val="ListParagraph"/>
        <w:spacing w:line="360" w:lineRule="auto"/>
        <w:ind w:left="786"/>
        <w:jc w:val="both"/>
      </w:pPr>
    </w:p>
    <w:p w:rsidR="00594B4A" w:rsidRDefault="00BD61D8" w:rsidP="00284B57">
      <w:pPr>
        <w:pStyle w:val="Heading1"/>
        <w:numPr>
          <w:ilvl w:val="0"/>
          <w:numId w:val="2"/>
        </w:numPr>
        <w:tabs>
          <w:tab w:val="left" w:pos="426"/>
        </w:tabs>
        <w:spacing w:line="360" w:lineRule="auto"/>
        <w:ind w:left="284" w:hanging="218"/>
        <w:rPr>
          <w:b/>
          <w:color w:val="auto"/>
        </w:rPr>
      </w:pPr>
      <w:r w:rsidRPr="00A6022E">
        <w:rPr>
          <w:b/>
          <w:color w:val="auto"/>
        </w:rPr>
        <w:t>CONCLUSION</w:t>
      </w:r>
    </w:p>
    <w:p w:rsidR="00594B4A" w:rsidRPr="00594B4A" w:rsidRDefault="00594B4A" w:rsidP="00284B57">
      <w:pPr>
        <w:spacing w:line="360" w:lineRule="auto"/>
        <w:ind w:left="142"/>
        <w:jc w:val="both"/>
      </w:pPr>
      <w:r>
        <w:t>From the three clusters, cluster 3 does not have Adelaide post codes, which leave cluster 1 and cluster 2 to be the options left for someone wants to move from Melbourne to Adelaide. If someone used to live in variety of venues around, list of Adelaide (SA, South Australia) post codes in Cluster 1 can be preferred. If someone used to live only near the local restaurants and more café or coffee shop, cluster 2 can be preferred.</w:t>
      </w:r>
    </w:p>
    <w:p w:rsidR="00F85A49" w:rsidRPr="00F85A49" w:rsidRDefault="00F85A49" w:rsidP="00284B57">
      <w:pPr>
        <w:spacing w:line="360" w:lineRule="auto"/>
      </w:pPr>
    </w:p>
    <w:p w:rsidR="00BD61D8" w:rsidRPr="00BD61D8" w:rsidRDefault="00BD61D8" w:rsidP="00284B57">
      <w:pPr>
        <w:spacing w:line="360" w:lineRule="auto"/>
      </w:pPr>
    </w:p>
    <w:p w:rsidR="00BD61D8" w:rsidRPr="00BD61D8" w:rsidRDefault="00BD61D8" w:rsidP="00284B57">
      <w:pPr>
        <w:pStyle w:val="Heading1"/>
        <w:spacing w:line="360" w:lineRule="auto"/>
      </w:pPr>
    </w:p>
    <w:sectPr w:rsidR="00BD61D8" w:rsidRPr="00BD6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145A"/>
    <w:multiLevelType w:val="hybridMultilevel"/>
    <w:tmpl w:val="A51EFC1E"/>
    <w:lvl w:ilvl="0" w:tplc="926003B4">
      <w:start w:val="1"/>
      <w:numFmt w:val="decimal"/>
      <w:lvlText w:val="%1."/>
      <w:lvlJc w:val="left"/>
      <w:pPr>
        <w:ind w:left="786" w:hanging="360"/>
      </w:pPr>
      <w:rPr>
        <w:rFonts w:hint="default"/>
        <w:i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5B48351C"/>
    <w:multiLevelType w:val="hybridMultilevel"/>
    <w:tmpl w:val="80DC1CA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CA4241"/>
    <w:multiLevelType w:val="hybridMultilevel"/>
    <w:tmpl w:val="D6B6822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7F2C7D32"/>
    <w:multiLevelType w:val="hybridMultilevel"/>
    <w:tmpl w:val="EC4A82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90"/>
    <w:rsid w:val="001F59BF"/>
    <w:rsid w:val="00284B57"/>
    <w:rsid w:val="002F0590"/>
    <w:rsid w:val="00364452"/>
    <w:rsid w:val="004754E4"/>
    <w:rsid w:val="004C0D1D"/>
    <w:rsid w:val="004E7682"/>
    <w:rsid w:val="00566F49"/>
    <w:rsid w:val="00594B4A"/>
    <w:rsid w:val="005E2391"/>
    <w:rsid w:val="00683A12"/>
    <w:rsid w:val="00690574"/>
    <w:rsid w:val="006B14F1"/>
    <w:rsid w:val="007B771F"/>
    <w:rsid w:val="00814363"/>
    <w:rsid w:val="00885F1D"/>
    <w:rsid w:val="00955CBC"/>
    <w:rsid w:val="009A464D"/>
    <w:rsid w:val="00A6022E"/>
    <w:rsid w:val="00A62EFB"/>
    <w:rsid w:val="00A83605"/>
    <w:rsid w:val="00AD3AAF"/>
    <w:rsid w:val="00B64191"/>
    <w:rsid w:val="00B877C5"/>
    <w:rsid w:val="00BD61D8"/>
    <w:rsid w:val="00C4744A"/>
    <w:rsid w:val="00D54090"/>
    <w:rsid w:val="00DD5549"/>
    <w:rsid w:val="00DF281D"/>
    <w:rsid w:val="00F662A6"/>
    <w:rsid w:val="00F85A49"/>
    <w:rsid w:val="00FC52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55B1"/>
  <w15:chartTrackingRefBased/>
  <w15:docId w15:val="{66C64985-92CC-451A-B474-6E95A635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61D8"/>
    <w:pPr>
      <w:ind w:left="720"/>
      <w:contextualSpacing/>
    </w:pPr>
  </w:style>
  <w:style w:type="character" w:customStyle="1" w:styleId="Heading2Char">
    <w:name w:val="Heading 2 Char"/>
    <w:basedOn w:val="DefaultParagraphFont"/>
    <w:link w:val="Heading2"/>
    <w:uiPriority w:val="9"/>
    <w:rsid w:val="00BD61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4452"/>
    <w:rPr>
      <w:color w:val="0563C1" w:themeColor="hyperlink"/>
      <w:u w:val="single"/>
    </w:rPr>
  </w:style>
  <w:style w:type="character" w:styleId="UnresolvedMention">
    <w:name w:val="Unresolved Mention"/>
    <w:basedOn w:val="DefaultParagraphFont"/>
    <w:uiPriority w:val="99"/>
    <w:semiHidden/>
    <w:unhideWhenUsed/>
    <w:rsid w:val="00364452"/>
    <w:rPr>
      <w:color w:val="605E5C"/>
      <w:shd w:val="clear" w:color="auto" w:fill="E1DFDD"/>
    </w:rPr>
  </w:style>
  <w:style w:type="character" w:styleId="Emphasis">
    <w:name w:val="Emphasis"/>
    <w:basedOn w:val="DefaultParagraphFont"/>
    <w:uiPriority w:val="20"/>
    <w:qFormat/>
    <w:rsid w:val="00566F49"/>
    <w:rPr>
      <w:i/>
      <w:iCs/>
    </w:rPr>
  </w:style>
  <w:style w:type="table" w:styleId="TableGrid">
    <w:name w:val="Table Grid"/>
    <w:basedOn w:val="TableNormal"/>
    <w:uiPriority w:val="39"/>
    <w:rsid w:val="0081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Elkfox/Australian-Postcode-Data/master/au_postcodes.j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Ramlan</dc:creator>
  <cp:keywords/>
  <dc:description/>
  <cp:lastModifiedBy>KRISTINA Ramlan</cp:lastModifiedBy>
  <cp:revision>24</cp:revision>
  <dcterms:created xsi:type="dcterms:W3CDTF">2019-03-01T11:55:00Z</dcterms:created>
  <dcterms:modified xsi:type="dcterms:W3CDTF">2019-03-10T02:34:00Z</dcterms:modified>
</cp:coreProperties>
</file>