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7C6B"/>
          <w:sz w:val="68"/>
        </w:rPr>
        <w:t>Wellness Wheel</w:t>
      </w:r>
    </w:p>
    <w:p>
      <w:pPr>
        <w:jc w:val="center"/>
      </w:pPr>
      <w:r>
        <w:rPr>
          <w:color w:val="34302B"/>
          <w:sz w:val="32"/>
        </w:rPr>
        <w:t>Developer Handoff Brief</w:t>
      </w:r>
    </w:p>
    <w:p>
      <w:pPr>
        <w:jc w:val="center"/>
      </w:pPr>
      <w:r>
        <w:rPr>
          <w:color w:val="8A7D6E"/>
          <w:sz w:val="22"/>
        </w:rPr>
        <w:t>Kris Pierce Consulting · Prototype to Production · Prepared for engineering</w:t>
      </w:r>
    </w:p>
    <w:p/>
    <w:p>
      <w:r>
        <w:rPr>
          <w:b w:val="0"/>
        </w:rPr>
        <w:t>This document is the single source of truth for taking the Wellness Wheel prototype (wellness-wheel.jsx) from an interactive front-end demo to a production application. It covers the product, the architecture, the full gamification system, every content asset, and each backend integration point a developer needs to wire up. A developer should be able to build from this without coming back with questions.</w:t>
      </w:r>
    </w:p>
    <w:p>
      <w:r>
        <w:br w:type="page"/>
      </w:r>
    </w:p>
    <w:p>
      <w:pPr>
        <w:pStyle w:val="Heading1"/>
      </w:pPr>
      <w:r>
        <w:rPr>
          <w:color w:val="34302B"/>
        </w:rPr>
        <w:t>1. Product Overview &amp; User Journey</w:t>
      </w:r>
    </w:p>
    <w:p>
      <w:r>
        <w:rPr>
          <w:b w:val="0"/>
        </w:rPr>
        <w:t>The Wellness Wheel is a self-guided wellness assessment and habit-building experience. A user rates herself across eight dimensions of wellbeing, sees her balance visualised as a radar 'wheel', then earns points and badges by completing small activities and weekly check-ins. After ~6 weeks she reassesses and sees a before/after comparison of her growth.</w:t>
      </w:r>
    </w:p>
    <w:p>
      <w:pPr>
        <w:pStyle w:val="Heading2"/>
      </w:pPr>
      <w:r>
        <w:rPr>
          <w:color w:val="C97C5D"/>
        </w:rPr>
        <w:t>The eight dimensions</w:t>
      </w:r>
    </w:p>
    <w:p>
      <w:pPr>
        <w:pStyle w:val="ListBullet"/>
      </w:pPr>
      <w:r>
        <w:t>Physical — sleep, movement, nutrition, energy</w:t>
      </w:r>
    </w:p>
    <w:p>
      <w:pPr>
        <w:pStyle w:val="ListBullet"/>
      </w:pPr>
      <w:r>
        <w:t>Emotional — self-awareness, resilience, boundaries</w:t>
      </w:r>
    </w:p>
    <w:p>
      <w:pPr>
        <w:pStyle w:val="ListBullet"/>
      </w:pPr>
      <w:r>
        <w:t>Intellectual — curiosity, learning, creativity</w:t>
      </w:r>
    </w:p>
    <w:p>
      <w:pPr>
        <w:pStyle w:val="ListBullet"/>
      </w:pPr>
      <w:r>
        <w:t>Social — connection, belonging, relationships</w:t>
      </w:r>
    </w:p>
    <w:p>
      <w:pPr>
        <w:pStyle w:val="ListBullet"/>
      </w:pPr>
      <w:r>
        <w:t>Spiritual — purpose, values, meaning, stillness</w:t>
      </w:r>
    </w:p>
    <w:p>
      <w:pPr>
        <w:pStyle w:val="ListBullet"/>
      </w:pPr>
      <w:r>
        <w:t>Occupational — meaningful work, balance, growth</w:t>
      </w:r>
    </w:p>
    <w:p>
      <w:pPr>
        <w:pStyle w:val="ListBullet"/>
      </w:pPr>
      <w:r>
        <w:t>Environmental — calm spaces, nature, sustainability</w:t>
      </w:r>
    </w:p>
    <w:p>
      <w:pPr>
        <w:pStyle w:val="ListBullet"/>
      </w:pPr>
      <w:r>
        <w:t>Financial — control, security, progress</w:t>
      </w:r>
    </w:p>
    <w:p>
      <w:pPr>
        <w:pStyle w:val="Heading2"/>
      </w:pPr>
      <w:r>
        <w:rPr>
          <w:color w:val="C97C5D"/>
        </w:rPr>
        <w:t>Core user journey</w:t>
      </w:r>
    </w:p>
    <w:p>
      <w:pPr>
        <w:pStyle w:val="ListBullet"/>
      </w:pPr>
      <w:r>
        <w:t>Take the 64-question baseline assessment (8 dimensions × 8 statements, 1–5 Likert).</w:t>
      </w:r>
    </w:p>
    <w:p>
      <w:pPr>
        <w:pStyle w:val="ListBullet"/>
      </w:pPr>
      <w:r>
        <w:t>View the wheel — radar chart + per-dimension scores + overall balance score.</w:t>
      </w:r>
    </w:p>
    <w:p>
      <w:pPr>
        <w:pStyle w:val="ListBullet"/>
      </w:pPr>
      <w:r>
        <w:t>Complete activities from a 144-item library to earn points and level up.</w:t>
      </w:r>
    </w:p>
    <w:p>
      <w:pPr>
        <w:pStyle w:val="ListBullet"/>
      </w:pPr>
      <w:r>
        <w:t>Take on optional bonus challenges (one per dimension) for larger point rewards.</w:t>
      </w:r>
    </w:p>
    <w:p>
      <w:pPr>
        <w:pStyle w:val="ListBullet"/>
      </w:pPr>
      <w:r>
        <w:t>Check in weekly with a mood rating and optional note; build a streak.</w:t>
      </w:r>
    </w:p>
    <w:p>
      <w:pPr>
        <w:pStyle w:val="ListBullet"/>
      </w:pPr>
      <w:r>
        <w:t>Add an accountability partner to share progress.</w:t>
      </w:r>
    </w:p>
    <w:p>
      <w:pPr>
        <w:pStyle w:val="ListBullet"/>
      </w:pPr>
      <w:r>
        <w:t>After ~6 weeks, reassess and view the before/after comparison.</w:t>
      </w:r>
    </w:p>
    <w:p>
      <w:pPr>
        <w:pStyle w:val="ListBullet"/>
      </w:pPr>
      <w:r>
        <w:t>Earn up to 12 badges across the whole journey.</w:t>
      </w:r>
    </w:p>
    <w:p>
      <w:pPr>
        <w:pStyle w:val="Heading1"/>
      </w:pPr>
      <w:r>
        <w:rPr>
          <w:color w:val="34302B"/>
        </w:rPr>
        <w:t>2. File Structure &amp; Component Architecture</w:t>
      </w:r>
    </w:p>
    <w:p>
      <w:r>
        <w:rPr>
          <w:b/>
        </w:rPr>
        <w:t xml:space="preserve">Entry file: </w:t>
      </w:r>
      <w:r>
        <w:t>wellness-wheel.jsx — a single self-contained React component, default-exported as WellnessWheel.</w:t>
      </w:r>
    </w:p>
    <w:p>
      <w:r>
        <w:rPr>
          <w:b/>
        </w:rPr>
        <w:t xml:space="preserve">Dependencies: </w:t>
      </w:r>
      <w:r>
        <w:t>react, recharts (radar charts), lucide-react (icons). No CSS framework required — styles are inline using the brand token object C.</w:t>
      </w:r>
    </w:p>
    <w:p>
      <w:r>
        <w:rPr>
          <w:b/>
        </w:rPr>
        <w:t xml:space="preserve">Persistence: </w:t>
      </w:r>
      <w:r>
        <w:t>Browser localStorage under key 'kp_wellness_wheel_v1'. This is the seam to replace with a real backend (see §5).</w:t>
      </w:r>
    </w:p>
    <w:p>
      <w:pPr>
        <w:pStyle w:val="Heading2"/>
      </w:pPr>
      <w:r>
        <w:rPr>
          <w:color w:val="C97C5D"/>
        </w:rPr>
        <w:t>Component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WellnessWheel</w:t>
            </w:r>
          </w:p>
        </w:tc>
        <w:tc>
          <w:tcPr>
            <w:tcW w:type="dxa" w:w="4320"/>
          </w:tcPr>
          <w:p>
            <w:r>
              <w:t>Root. Owns all state, points/level/badge derivation, persistence, routing between tabs, sticky header + nav.</w:t>
            </w:r>
          </w:p>
        </w:tc>
      </w:tr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Drives both baseline and 6-week reassessment (mode prop). 8 steps, validates all answered.</w:t>
            </w:r>
          </w:p>
        </w:tc>
      </w:tr>
      <w:tr>
        <w:tc>
          <w:tcPr>
            <w:tcW w:type="dxa" w:w="4320"/>
          </w:tcPr>
          <w:p>
            <w:r>
              <w:t>Wheel</w:t>
            </w:r>
          </w:p>
        </w:tc>
        <w:tc>
          <w:tcPr>
            <w:tcW w:type="dxa" w:w="4320"/>
          </w:tcPr>
          <w:p>
            <w:r>
              <w:t>Radar chart, level/points card, per-dimension bars, badge shelf.</w:t>
            </w:r>
          </w:p>
        </w:tc>
      </w:tr>
      <w:tr>
        <w:tc>
          <w:tcPr>
            <w:tcW w:type="dxa" w:w="4320"/>
          </w:tcPr>
          <w:p>
            <w:r>
              <w:t>Activities</w:t>
            </w:r>
          </w:p>
        </w:tc>
        <w:tc>
          <w:tcPr>
            <w:tcW w:type="dxa" w:w="4320"/>
          </w:tcPr>
          <w:p>
            <w:r>
              <w:t>Accordion of 8 dimensions, 18 tickable activities each.</w:t>
            </w:r>
          </w:p>
        </w:tc>
      </w:tr>
      <w:tr>
        <w:tc>
          <w:tcPr>
            <w:tcW w:type="dxa" w:w="4320"/>
          </w:tcPr>
          <w:p>
            <w:r>
              <w:t>BonusChallenges</w:t>
            </w:r>
          </w:p>
        </w:tc>
        <w:tc>
          <w:tcPr>
            <w:tcW w:type="dxa" w:w="4320"/>
          </w:tcPr>
          <w:p>
            <w:r>
              <w:t>8 stretch challenges, one per dimension.</w:t>
            </w:r>
          </w:p>
        </w:tc>
      </w:tr>
      <w:tr>
        <w:tc>
          <w:tcPr>
            <w:tcW w:type="dxa" w:w="4320"/>
          </w:tcPr>
          <w:p>
            <w:r>
              <w:t>CheckIn</w:t>
            </w:r>
          </w:p>
        </w:tc>
        <w:tc>
          <w:tcPr>
            <w:tcW w:type="dxa" w:w="4320"/>
          </w:tcPr>
          <w:p>
            <w:r>
              <w:t>Weekly mood (1–5 emoji) + optional note, history list, streak.</w:t>
            </w:r>
          </w:p>
        </w:tc>
      </w:tr>
      <w:tr>
        <w:tc>
          <w:tcPr>
            <w:tcW w:type="dxa" w:w="4320"/>
          </w:tcPr>
          <w:p>
            <w:r>
              <w:t>Partner</w:t>
            </w:r>
          </w:p>
        </w:tc>
        <w:tc>
          <w:tcPr>
            <w:tcW w:type="dxa" w:w="4320"/>
          </w:tcPr>
          <w:p>
            <w:r>
              <w:t>Accountability partner email capture + validation.</w:t>
            </w:r>
          </w:p>
        </w:tc>
      </w:tr>
      <w:tr>
        <w:tc>
          <w:tcPr>
            <w:tcW w:type="dxa" w:w="4320"/>
          </w:tcPr>
          <w:p>
            <w:r>
              <w:t>Compare</w:t>
            </w:r>
          </w:p>
        </w:tc>
        <w:tc>
          <w:tcPr>
            <w:tcW w:type="dxa" w:w="4320"/>
          </w:tcPr>
          <w:p>
            <w:r>
              <w:t>Before/after radar (two series) + per-dimension delta.</w:t>
            </w:r>
          </w:p>
        </w:tc>
      </w:tr>
      <w:tr>
        <w:tc>
          <w:tcPr>
            <w:tcW w:type="dxa" w:w="4320"/>
          </w:tcPr>
          <w:p>
            <w:r>
              <w:t>BadgeShelf</w:t>
            </w:r>
          </w:p>
        </w:tc>
        <w:tc>
          <w:tcPr>
            <w:tcW w:type="dxa" w:w="4320"/>
          </w:tcPr>
          <w:p>
            <w:r>
              <w:t>Renders all 12 badges, earned vs locked.</w:t>
            </w:r>
          </w:p>
        </w:tc>
      </w:tr>
    </w:tbl>
    <w:p/>
    <w:p>
      <w:r>
        <w:rPr>
          <w:b w:val="0"/>
        </w:rPr>
        <w:t>State is intentionally centralised in the root component and threaded down as props. Points, level, streak, and earned badges are all derived with useMemo from primitive state (answers, completed activities/bonus, check-ins, partner) — there is no duplicated source of truth to keep in sync.</w:t>
      </w:r>
    </w:p>
    <w:p>
      <w:pPr>
        <w:pStyle w:val="Heading1"/>
      </w:pPr>
      <w:r>
        <w:rPr>
          <w:color w:val="34302B"/>
        </w:rPr>
        <w:t>3. Gamification System</w:t>
      </w:r>
    </w:p>
    <w:p>
      <w:pPr>
        <w:pStyle w:val="Heading2"/>
      </w:pPr>
      <w:r>
        <w:rPr>
          <w:color w:val="C97C5D"/>
        </w:rPr>
        <w:t>Points</w:t>
      </w:r>
    </w:p>
    <w:p>
      <w:pPr>
        <w:pStyle w:val="ListBullet"/>
      </w:pPr>
      <w:r>
        <w:t>Activities: each carries 5–15 points based on effort. 144 activities total.</w:t>
      </w:r>
    </w:p>
    <w:p>
      <w:pPr>
        <w:pStyle w:val="ListBullet"/>
      </w:pPr>
      <w:r>
        <w:t>Bonus challenges: 40–50 points each, 8 total.</w:t>
      </w:r>
    </w:p>
    <w:p>
      <w:pPr>
        <w:pStyle w:val="ListBullet"/>
      </w:pPr>
      <w:r>
        <w:t>Weekly check-in: +5 points each.</w:t>
      </w:r>
    </w:p>
    <w:p>
      <w:r>
        <w:rPr>
          <w:b w:val="0"/>
        </w:rPr>
        <w:t>Total points = sum of completed activities + completed bonus challenges + (check-ins × 5).</w:t>
      </w:r>
    </w:p>
    <w:p>
      <w:pPr>
        <w:pStyle w:val="Heading2"/>
      </w:pPr>
      <w:r>
        <w:rPr>
          <w:color w:val="C97C5D"/>
        </w:rPr>
        <w:t>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Points required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Seedling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Sprout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Bloom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Flourish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Radiant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</w:tr>
    </w:tbl>
    <w:p/>
    <w:p>
      <w:pPr>
        <w:pStyle w:val="Heading2"/>
      </w:pPr>
      <w:r>
        <w:rPr>
          <w:color w:val="C97C5D"/>
        </w:rPr>
        <w:t>Streaks</w:t>
      </w:r>
    </w:p>
    <w:p>
      <w:r>
        <w:rPr>
          <w:b w:val="0"/>
        </w:rPr>
        <w:t>A streak counts consecutive ISO weeks with a check-in. The CheckIn component prevents more than one check-in per ISO week. Streak math lives in computeStreak/consecutive at the bottom of the file.</w:t>
      </w:r>
    </w:p>
    <w:p>
      <w:pPr>
        <w:pStyle w:val="Heading2"/>
      </w:pPr>
      <w:r>
        <w:rPr>
          <w:color w:val="C97C5D"/>
        </w:rPr>
        <w:t>Badges (12)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Badge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Unlock condition</w:t>
            </w:r>
          </w:p>
        </w:tc>
      </w:tr>
      <w:tr>
        <w:tc>
          <w:tcPr>
            <w:tcW w:type="dxa" w:w="4320"/>
          </w:tcPr>
          <w:p>
            <w:r>
              <w:t>First Steps</w:t>
            </w:r>
          </w:p>
        </w:tc>
        <w:tc>
          <w:tcPr>
            <w:tcW w:type="dxa" w:w="4320"/>
          </w:tcPr>
          <w:p>
            <w:r>
              <w:t>Complete your first (baseline) assessment.</w:t>
            </w:r>
          </w:p>
        </w:tc>
      </w:tr>
      <w:tr>
        <w:tc>
          <w:tcPr>
            <w:tcW w:type="dxa" w:w="4320"/>
          </w:tcPr>
          <w:p>
            <w:r>
              <w:t>Wheel Turner</w:t>
            </w:r>
          </w:p>
        </w:tc>
        <w:tc>
          <w:tcPr>
            <w:tcW w:type="dxa" w:w="4320"/>
          </w:tcPr>
          <w:p>
            <w:r>
              <w:t>Complete 10 activities.</w:t>
            </w:r>
          </w:p>
        </w:tc>
      </w:tr>
      <w:tr>
        <w:tc>
          <w:tcPr>
            <w:tcW w:type="dxa" w:w="4320"/>
          </w:tcPr>
          <w:p>
            <w:r>
              <w:t>Balanced</w:t>
            </w:r>
          </w:p>
        </w:tc>
        <w:tc>
          <w:tcPr>
            <w:tcW w:type="dxa" w:w="4320"/>
          </w:tcPr>
          <w:p>
            <w:r>
              <w:t>Do at least one activity in every dimension.</w:t>
            </w:r>
          </w:p>
        </w:tc>
      </w:tr>
      <w:tr>
        <w:tc>
          <w:tcPr>
            <w:tcW w:type="dxa" w:w="4320"/>
          </w:tcPr>
          <w:p>
            <w:r>
              <w:t>Centurion</w:t>
            </w:r>
          </w:p>
        </w:tc>
        <w:tc>
          <w:tcPr>
            <w:tcW w:type="dxa" w:w="4320"/>
          </w:tcPr>
          <w:p>
            <w:r>
              <w:t>Earn 100 points.</w:t>
            </w:r>
          </w:p>
        </w:tc>
      </w:tr>
      <w:tr>
        <w:tc>
          <w:tcPr>
            <w:tcW w:type="dxa" w:w="4320"/>
          </w:tcPr>
          <w:p>
            <w:r>
              <w:t>High Five</w:t>
            </w:r>
          </w:p>
        </w:tc>
        <w:tc>
          <w:tcPr>
            <w:tcW w:type="dxa" w:w="4320"/>
          </w:tcPr>
          <w:p>
            <w:r>
              <w:t>Earn 500 points.</w:t>
            </w:r>
          </w:p>
        </w:tc>
      </w:tr>
      <w:tr>
        <w:tc>
          <w:tcPr>
            <w:tcW w:type="dxa" w:w="4320"/>
          </w:tcPr>
          <w:p>
            <w:r>
              <w:t>Level Up</w:t>
            </w:r>
          </w:p>
        </w:tc>
        <w:tc>
          <w:tcPr>
            <w:tcW w:type="dxa" w:w="4320"/>
          </w:tcPr>
          <w:p>
            <w:r>
              <w:t>Reach Level 3 (Bloom).</w:t>
            </w:r>
          </w:p>
        </w:tc>
      </w:tr>
      <w:tr>
        <w:tc>
          <w:tcPr>
            <w:tcW w:type="dxa" w:w="4320"/>
          </w:tcPr>
          <w:p>
            <w:r>
              <w:t>Challenger</w:t>
            </w:r>
          </w:p>
        </w:tc>
        <w:tc>
          <w:tcPr>
            <w:tcW w:type="dxa" w:w="4320"/>
          </w:tcPr>
          <w:p>
            <w:r>
              <w:t>Complete a bonus challenge.</w:t>
            </w:r>
          </w:p>
        </w:tc>
      </w:tr>
      <w:tr>
        <w:tc>
          <w:tcPr>
            <w:tcW w:type="dxa" w:w="4320"/>
          </w:tcPr>
          <w:p>
            <w:r>
              <w:t>Overachiever</w:t>
            </w:r>
          </w:p>
        </w:tc>
        <w:tc>
          <w:tcPr>
            <w:tcW w:type="dxa" w:w="4320"/>
          </w:tcPr>
          <w:p>
            <w:r>
              <w:t>Complete all 8 bonus challenges.</w:t>
            </w:r>
          </w:p>
        </w:tc>
      </w:tr>
      <w:tr>
        <w:tc>
          <w:tcPr>
            <w:tcW w:type="dxa" w:w="4320"/>
          </w:tcPr>
          <w:p>
            <w:r>
              <w:t>Honest With Herself</w:t>
            </w:r>
          </w:p>
        </w:tc>
        <w:tc>
          <w:tcPr>
            <w:tcW w:type="dxa" w:w="4320"/>
          </w:tcPr>
          <w:p>
            <w:r>
              <w:t>Complete a weekly check-in. (new)</w:t>
            </w:r>
          </w:p>
        </w:tc>
      </w:tr>
      <w:tr>
        <w:tc>
          <w:tcPr>
            <w:tcW w:type="dxa" w:w="4320"/>
          </w:tcPr>
          <w:p>
            <w:r>
              <w:t>On a Roll</w:t>
            </w:r>
          </w:p>
        </w:tc>
        <w:tc>
          <w:tcPr>
            <w:tcW w:type="dxa" w:w="4320"/>
          </w:tcPr>
          <w:p>
            <w:r>
              <w:t>Reach a 3-week check-in streak.</w:t>
            </w:r>
          </w:p>
        </w:tc>
      </w:tr>
      <w:tr>
        <w:tc>
          <w:tcPr>
            <w:tcW w:type="dxa" w:w="4320"/>
          </w:tcPr>
          <w:p>
            <w:r>
              <w:t>Better Together</w:t>
            </w:r>
          </w:p>
        </w:tc>
        <w:tc>
          <w:tcPr>
            <w:tcW w:type="dxa" w:w="4320"/>
          </w:tcPr>
          <w:p>
            <w:r>
              <w:t>Add an accountability partner. (new)</w:t>
            </w:r>
          </w:p>
        </w:tc>
      </w:tr>
      <w:tr>
        <w:tc>
          <w:tcPr>
            <w:tcW w:type="dxa" w:w="4320"/>
          </w:tcPr>
          <w:p>
            <w:r>
              <w:t>Growth Visible</w:t>
            </w:r>
          </w:p>
        </w:tc>
        <w:tc>
          <w:tcPr>
            <w:tcW w:type="dxa" w:w="4320"/>
          </w:tcPr>
          <w:p>
            <w:r>
              <w:t>Reassess and improve your overall score. (new)</w:t>
            </w:r>
          </w:p>
        </w:tc>
      </w:tr>
    </w:tbl>
    <w:p/>
    <w:p>
      <w:r>
        <w:rPr>
          <w:b w:val="0"/>
        </w:rPr>
        <w:t>Each badge is a pure predicate over derived state (the check function in the BADGES array). Newly-earned badges trigger an unlock toast; seenBadges is persisted so a badge only celebrates once.</w:t>
      </w:r>
    </w:p>
    <w:p>
      <w:pPr>
        <w:pStyle w:val="Heading1"/>
      </w:pPr>
      <w:r>
        <w:rPr>
          <w:color w:val="34302B"/>
        </w:rPr>
        <w:t>4. Content Inventory</w:t>
      </w:r>
    </w:p>
    <w:p>
      <w:r>
        <w:rPr>
          <w:b/>
        </w:rPr>
        <w:t xml:space="preserve">Assessment questions: </w:t>
      </w:r>
      <w:r>
        <w:t>64 (8 dimensions × 8 Likert statements). See QUESTIONS in the source.</w:t>
      </w:r>
    </w:p>
    <w:p>
      <w:r>
        <w:rPr>
          <w:b/>
        </w:rPr>
        <w:t xml:space="preserve">Activities: </w:t>
      </w:r>
      <w:r>
        <w:t>144 (18 per dimension), each with a title and point value. See ACTIVITIES.</w:t>
      </w:r>
    </w:p>
    <w:p>
      <w:r>
        <w:rPr>
          <w:b/>
        </w:rPr>
        <w:t xml:space="preserve">Bonus challenges: </w:t>
      </w:r>
      <w:r>
        <w:t>8 (one per dimension), 40–50 points each. See BONUS.</w:t>
      </w:r>
    </w:p>
    <w:p>
      <w:r>
        <w:rPr>
          <w:b/>
        </w:rPr>
        <w:t xml:space="preserve">Badges: </w:t>
      </w:r>
      <w:r>
        <w:t>12. See BADGES.</w:t>
      </w:r>
    </w:p>
    <w:p>
      <w:r>
        <w:rPr>
          <w:b/>
        </w:rPr>
        <w:t xml:space="preserve">Moods: </w:t>
      </w:r>
      <w:r>
        <w:t>5-point emoji scale for weekly check-ins.</w:t>
      </w:r>
    </w:p>
    <w:p>
      <w:r>
        <w:rPr>
          <w:b w:val="0"/>
        </w:rPr>
        <w:t>All copy is data-driven and lives in plain JS objects at the top of the file, so content can be lifted into a CMS or database with no logic changes. Activity and question IDs are positional (e.g. 'physical:3') — preserve ordering, or migrate to stable IDs before launch.</w:t>
      </w:r>
    </w:p>
    <w:p>
      <w:pPr>
        <w:pStyle w:val="Heading1"/>
      </w:pPr>
      <w:r>
        <w:rPr>
          <w:color w:val="34302B"/>
        </w:rPr>
        <w:t>5. Backend Integration Points</w:t>
      </w:r>
    </w:p>
    <w:p>
      <w:r>
        <w:rPr>
          <w:b/>
        </w:rPr>
        <w:t>The prototype is fully client-side. These are the seams to productionise, in priority order.</w:t>
      </w:r>
    </w:p>
    <w:p>
      <w:pPr>
        <w:pStyle w:val="Heading2"/>
      </w:pPr>
      <w:r>
        <w:rPr>
          <w:color w:val="C97C5D"/>
        </w:rPr>
        <w:t>5.1 Authentication</w:t>
      </w:r>
    </w:p>
    <w:p>
      <w:pPr>
        <w:pStyle w:val="ListBullet"/>
      </w:pPr>
      <w:r>
        <w:t>Add user accounts (email/password or social). Gate the whole experience behind auth.</w:t>
      </w:r>
    </w:p>
    <w:p>
      <w:pPr>
        <w:pStyle w:val="ListBullet"/>
      </w:pPr>
      <w:r>
        <w:t>Replace the anonymous localStorage profile with a per-user server profile.</w:t>
      </w:r>
    </w:p>
    <w:p>
      <w:pPr>
        <w:pStyle w:val="Heading2"/>
      </w:pPr>
      <w:r>
        <w:rPr>
          <w:color w:val="C97C5D"/>
        </w:rPr>
        <w:t>5.2 Database / persistence</w:t>
      </w:r>
    </w:p>
    <w:p>
      <w:r>
        <w:rPr>
          <w:b w:val="0"/>
        </w:rPr>
        <w:t>Replace the localStorage read/write (loadState + the persistence useEffect) with API calls. Suggested schema: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Key columns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id, email, name, created_at, partner_email</w:t>
            </w:r>
          </w:p>
        </w:tc>
      </w:tr>
      <w:tr>
        <w:tc>
          <w:tcPr>
            <w:tcW w:type="dxa" w:w="4320"/>
          </w:tcPr>
          <w:p>
            <w:r>
              <w:t>assessments</w:t>
            </w:r>
          </w:p>
        </w:tc>
        <w:tc>
          <w:tcPr>
            <w:tcW w:type="dxa" w:w="4320"/>
          </w:tcPr>
          <w:p>
            <w:r>
              <w:t>id, user_id, type ('baseline'|'reassess'), answers (jsonb), created_at</w:t>
            </w:r>
          </w:p>
        </w:tc>
      </w:tr>
      <w:tr>
        <w:tc>
          <w:tcPr>
            <w:tcW w:type="dxa" w:w="4320"/>
          </w:tcPr>
          <w:p>
            <w:r>
              <w:t>activity_log</w:t>
            </w:r>
          </w:p>
        </w:tc>
        <w:tc>
          <w:tcPr>
            <w:tcW w:type="dxa" w:w="4320"/>
          </w:tcPr>
          <w:p>
            <w:r>
              <w:t>id, user_id, activity_key, points, completed_at</w:t>
            </w:r>
          </w:p>
        </w:tc>
      </w:tr>
      <w:tr>
        <w:tc>
          <w:tcPr>
            <w:tcW w:type="dxa" w:w="4320"/>
          </w:tcPr>
          <w:p>
            <w:r>
              <w:t>bonus_log</w:t>
            </w:r>
          </w:p>
        </w:tc>
        <w:tc>
          <w:tcPr>
            <w:tcW w:type="dxa" w:w="4320"/>
          </w:tcPr>
          <w:p>
            <w:r>
              <w:t>id, user_id, bonus_key, points, completed_at</w:t>
            </w:r>
          </w:p>
        </w:tc>
      </w:tr>
      <w:tr>
        <w:tc>
          <w:tcPr>
            <w:tcW w:type="dxa" w:w="4320"/>
          </w:tcPr>
          <w:p>
            <w:r>
              <w:t>checkins</w:t>
            </w:r>
          </w:p>
        </w:tc>
        <w:tc>
          <w:tcPr>
            <w:tcW w:type="dxa" w:w="4320"/>
          </w:tcPr>
          <w:p>
            <w:r>
              <w:t>id, user_id, iso_week, mood (1–5), note, created_at</w:t>
            </w:r>
          </w:p>
        </w:tc>
      </w:tr>
      <w:tr>
        <w:tc>
          <w:tcPr>
            <w:tcW w:type="dxa" w:w="4320"/>
          </w:tcPr>
          <w:p>
            <w:r>
              <w:t>badges</w:t>
            </w:r>
          </w:p>
        </w:tc>
        <w:tc>
          <w:tcPr>
            <w:tcW w:type="dxa" w:w="4320"/>
          </w:tcPr>
          <w:p>
            <w:r>
              <w:t>id, user_id, badge_id, earned_at</w:t>
            </w:r>
          </w:p>
        </w:tc>
      </w:tr>
    </w:tbl>
    <w:p/>
    <w:p>
      <w:r>
        <w:rPr>
          <w:b w:val="0"/>
        </w:rPr>
        <w:t>Points, level, streak, and badges should be derived server-side from these tables to prevent client tampering.</w:t>
      </w:r>
    </w:p>
    <w:p>
      <w:pPr>
        <w:pStyle w:val="Heading2"/>
      </w:pPr>
      <w:r>
        <w:rPr>
          <w:color w:val="C97C5D"/>
        </w:rPr>
        <w:t>5.3 Accountability partner email</w:t>
      </w:r>
    </w:p>
    <w:p>
      <w:pPr>
        <w:pStyle w:val="ListBullet"/>
      </w:pPr>
      <w:r>
        <w:t>On partner save, send an invite/confirmation email.</w:t>
      </w:r>
    </w:p>
    <w:p>
      <w:pPr>
        <w:pStyle w:val="ListBullet"/>
      </w:pPr>
      <w:r>
        <w:t>Send a weekly digest (mood, points gained, badges earned) to the partner — cron/scheduled job.</w:t>
      </w:r>
    </w:p>
    <w:p>
      <w:pPr>
        <w:pStyle w:val="ListBullet"/>
      </w:pPr>
      <w:r>
        <w:t>Honour unsubscribe and store partner consent.</w:t>
      </w:r>
    </w:p>
    <w:p>
      <w:pPr>
        <w:pStyle w:val="Heading2"/>
      </w:pPr>
      <w:r>
        <w:rPr>
          <w:color w:val="C97C5D"/>
        </w:rPr>
        <w:t>5.4 Push notifications &amp; reminders</w:t>
      </w:r>
    </w:p>
    <w:p>
      <w:pPr>
        <w:pStyle w:val="ListBullet"/>
      </w:pPr>
      <w:r>
        <w:t>Weekly check-in reminder (respect the user's timezone and ISO-week boundary).</w:t>
      </w:r>
    </w:p>
    <w:p>
      <w:pPr>
        <w:pStyle w:val="ListBullet"/>
      </w:pPr>
      <w:r>
        <w:t>Streak-at-risk nudge.</w:t>
      </w:r>
    </w:p>
    <w:p>
      <w:pPr>
        <w:pStyle w:val="ListBullet"/>
      </w:pPr>
      <w:r>
        <w:t>6-week reassessment prompt, timed from the baseline date.</w:t>
      </w:r>
    </w:p>
    <w:p>
      <w:pPr>
        <w:pStyle w:val="Heading2"/>
      </w:pPr>
      <w:r>
        <w:rPr>
          <w:color w:val="C97C5D"/>
        </w:rPr>
        <w:t>5.5 Analytics events</w:t>
      </w:r>
    </w:p>
    <w:p>
      <w:r>
        <w:rPr>
          <w:b w:val="0"/>
        </w:rPr>
        <w:t>Instrument at minimum: assessment_started, assessment_completed, activity_completed, bonus_completed, checkin_saved, partner_added, badge_earned, reassessment_completed, level_up.</w:t>
      </w:r>
    </w:p>
    <w:p>
      <w:pPr>
        <w:pStyle w:val="Heading2"/>
      </w:pPr>
      <w:r>
        <w:rPr>
          <w:color w:val="C97C5D"/>
        </w:rPr>
        <w:t>5.6 Monetisation gate (optional)</w:t>
      </w:r>
    </w:p>
    <w:p>
      <w:r>
        <w:rPr>
          <w:b w:val="0"/>
        </w:rPr>
        <w:t>If a paid tier is desired, a natural gate is: baseline assessment + the wheel are free; the full activity library, bonus challenges, partner, and reassessment comparison sit behind a membership. The KrisPierce site already has a membership page to align with.</w:t>
      </w:r>
    </w:p>
    <w:p>
      <w:pPr>
        <w:pStyle w:val="Heading1"/>
      </w:pPr>
      <w:r>
        <w:rPr>
          <w:color w:val="34302B"/>
        </w:rPr>
        <w:t>6. Local Development Setup</w:t>
      </w:r>
    </w:p>
    <w:p>
      <w:pPr>
        <w:pStyle w:val="Heading2"/>
      </w:pPr>
      <w:r>
        <w:rPr>
          <w:color w:val="C97C5D"/>
        </w:rPr>
        <w:t>Option A — Vite (recommended)</w:t>
      </w:r>
    </w:p>
    <w:p>
      <w:pPr>
        <w:pStyle w:val="ListBullet"/>
      </w:pPr>
      <w:r>
        <w:t>npm create vite@latest wellness -- --template react</w:t>
      </w:r>
    </w:p>
    <w:p>
      <w:pPr>
        <w:pStyle w:val="ListBullet"/>
      </w:pPr>
      <w:r>
        <w:t>npm i recharts lucide-react</w:t>
      </w:r>
    </w:p>
    <w:p>
      <w:pPr>
        <w:pStyle w:val="ListBullet"/>
      </w:pPr>
      <w:r>
        <w:t>Drop wellness-wheel.jsx into src/, import and render &lt;WellnessWheel /&gt; in App.jsx.</w:t>
      </w:r>
    </w:p>
    <w:p>
      <w:pPr>
        <w:pStyle w:val="ListBullet"/>
      </w:pPr>
      <w:r>
        <w:t>npm run dev</w:t>
      </w:r>
    </w:p>
    <w:p>
      <w:pPr>
        <w:pStyle w:val="Heading2"/>
      </w:pPr>
      <w:r>
        <w:rPr>
          <w:color w:val="C97C5D"/>
        </w:rPr>
        <w:t>Option B — Create React App</w:t>
      </w:r>
    </w:p>
    <w:p>
      <w:pPr>
        <w:pStyle w:val="ListBullet"/>
      </w:pPr>
      <w:r>
        <w:t>npx create-react-app wellness &amp;&amp; cd wellness</w:t>
      </w:r>
    </w:p>
    <w:p>
      <w:pPr>
        <w:pStyle w:val="ListBullet"/>
      </w:pPr>
      <w:r>
        <w:t>npm i recharts lucide-react, then import the component.</w:t>
      </w:r>
    </w:p>
    <w:p>
      <w:pPr>
        <w:pStyle w:val="Heading2"/>
      </w:pPr>
      <w:r>
        <w:rPr>
          <w:color w:val="C97C5D"/>
        </w:rPr>
        <w:t>Option C — claude.ai artifact</w:t>
      </w:r>
    </w:p>
    <w:p>
      <w:pPr>
        <w:pStyle w:val="ListBullet"/>
      </w:pPr>
      <w:r>
        <w:t>The component is artifact-compatible: it uses only react, recharts, and lucide-react and has no external CSS. Paste it directly.</w:t>
      </w:r>
    </w:p>
    <w:p>
      <w:pPr>
        <w:pStyle w:val="Heading1"/>
      </w:pPr>
      <w:r>
        <w:rPr>
          <w:color w:val="34302B"/>
        </w:rPr>
        <w:t>7. Recommended Build Roadmap</w:t>
      </w:r>
    </w:p>
    <w:p>
      <w:pPr>
        <w:pStyle w:val="Heading2"/>
      </w:pPr>
      <w:r>
        <w:rPr>
          <w:color w:val="C97C5D"/>
        </w:rPr>
        <w:t>Phase 1 — Foundation</w:t>
      </w:r>
    </w:p>
    <w:p>
      <w:pPr>
        <w:pStyle w:val="ListBullet"/>
      </w:pPr>
      <w:r>
        <w:t>Auth + user profiles.</w:t>
      </w:r>
    </w:p>
    <w:p>
      <w:pPr>
        <w:pStyle w:val="ListBullet"/>
      </w:pPr>
      <w:r>
        <w:t>Move assessment + wheel to server-backed persistence.</w:t>
      </w:r>
    </w:p>
    <w:p>
      <w:pPr>
        <w:pStyle w:val="ListBullet"/>
      </w:pPr>
      <w:r>
        <w:t>Server-side score/level derivation.</w:t>
      </w:r>
    </w:p>
    <w:p>
      <w:pPr>
        <w:pStyle w:val="Heading2"/>
      </w:pPr>
      <w:r>
        <w:rPr>
          <w:color w:val="C97C5D"/>
        </w:rPr>
        <w:t>Phase 2 — Engagement</w:t>
      </w:r>
    </w:p>
    <w:p>
      <w:pPr>
        <w:pStyle w:val="ListBullet"/>
      </w:pPr>
      <w:r>
        <w:t>Activities, bonus challenges, points, badges persisted and validated server-side.</w:t>
      </w:r>
    </w:p>
    <w:p>
      <w:pPr>
        <w:pStyle w:val="ListBullet"/>
      </w:pPr>
      <w:r>
        <w:t>Weekly check-ins + streaks + reminder notifications.</w:t>
      </w:r>
    </w:p>
    <w:p>
      <w:pPr>
        <w:pStyle w:val="ListBullet"/>
      </w:pPr>
      <w:r>
        <w:t>Analytics instrumentation.</w:t>
      </w:r>
    </w:p>
    <w:p>
      <w:pPr>
        <w:pStyle w:val="Heading2"/>
      </w:pPr>
      <w:r>
        <w:rPr>
          <w:color w:val="C97C5D"/>
        </w:rPr>
        <w:t>Phase 3 — Social &amp; growth</w:t>
      </w:r>
    </w:p>
    <w:p>
      <w:pPr>
        <w:pStyle w:val="ListBullet"/>
      </w:pPr>
      <w:r>
        <w:t>Accountability partner emails + weekly digest.</w:t>
      </w:r>
    </w:p>
    <w:p>
      <w:pPr>
        <w:pStyle w:val="ListBullet"/>
      </w:pPr>
      <w:r>
        <w:t>6-week reassessment flow + before/after comparison.</w:t>
      </w:r>
    </w:p>
    <w:p>
      <w:pPr>
        <w:pStyle w:val="ListBullet"/>
      </w:pPr>
      <w:r>
        <w:t>Optional membership gate + monetisation.</w:t>
      </w:r>
    </w:p>
    <w:p>
      <w:pPr>
        <w:pStyle w:val="Heading1"/>
      </w:pPr>
      <w:r>
        <w:rPr>
          <w:color w:val="34302B"/>
        </w:rPr>
        <w:t>8. Known Limitations &amp; Design Decisions</w:t>
      </w:r>
    </w:p>
    <w:p>
      <w:pPr>
        <w:pStyle w:val="ListBullet"/>
      </w:pPr>
      <w:r>
        <w:t>All state is local to the browser; clearing storage resets everything. By design for a prototype.</w:t>
      </w:r>
    </w:p>
    <w:p>
      <w:pPr>
        <w:pStyle w:val="ListBullet"/>
      </w:pPr>
      <w:r>
        <w:t>Activity/question identity is positional — adopt stable IDs before a CMS migration.</w:t>
      </w:r>
    </w:p>
    <w:p>
      <w:pPr>
        <w:pStyle w:val="ListBullet"/>
      </w:pPr>
      <w:r>
        <w:t>No anti-cheat: a user could mark activities without doing them. Acceptable for self-guided wellness; tighten only if points become monetised/competitive.</w:t>
      </w:r>
    </w:p>
    <w:p>
      <w:pPr>
        <w:pStyle w:val="ListBullet"/>
      </w:pPr>
      <w:r>
        <w:t>Reassessment overwrites 'current' each time; only baseline vs latest is compared. Add an assessment history table for trend lines if desired.</w:t>
      </w:r>
    </w:p>
    <w:p>
      <w:pPr>
        <w:pStyle w:val="ListBullet"/>
      </w:pPr>
      <w:r>
        <w:t>Partner email is captured but not yet sent anything — the integration is stubbed with a note in the UI.</w:t>
      </w:r>
    </w:p>
    <w:p>
      <w:pPr>
        <w:pStyle w:val="ListBullet"/>
      </w:pPr>
      <w:r>
        <w:t>Streak uses ISO weeks; a user in a different timezone near a week boundary may see an off-by-one. Derive server-side with the user's timezone in production.</w:t>
      </w:r>
    </w:p>
    <w:p>
      <w:pPr>
        <w:pStyle w:val="Heading1"/>
      </w:pPr>
      <w:r>
        <w:rPr>
          <w:color w:val="34302B"/>
        </w:rPr>
        <w:t>9. Design Tokens &amp; Specs</w:t>
      </w:r>
    </w:p>
    <w:p>
      <w:r>
        <w:rPr>
          <w:b/>
        </w:rPr>
        <w:t>Brand: Kris Pierce Consulting — a warm, restorative wellness identity. This is deliberately separate from the Rare Intelligence “Deep Signal” brand (cool clinical navy/teal). The Wellness Wheel uses a light theme: sage-green primary, clay accent, and warm cream surfaces.</w:t>
      </w:r>
    </w:p>
    <w:p>
      <w:pPr>
        <w:pStyle w:val="Heading2"/>
      </w:pPr>
      <w:r>
        <w:rPr>
          <w:color w:val="C97C5D"/>
        </w:rPr>
        <w:t>Brand colour palette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Hex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Sage (primary)</w:t>
            </w:r>
          </w:p>
        </w:tc>
        <w:tc>
          <w:tcPr>
            <w:tcW w:type="dxa" w:w="2880"/>
          </w:tcPr>
          <w:p>
            <w:r>
              <w:t>#4F7C6B</w:t>
            </w:r>
          </w:p>
        </w:tc>
        <w:tc>
          <w:tcPr>
            <w:tcW w:type="dxa" w:w="2880"/>
          </w:tcPr>
          <w:p>
            <w:r>
              <w:t>Primary accent, progress, earned states, CTAs</w:t>
            </w:r>
          </w:p>
        </w:tc>
      </w:tr>
      <w:tr>
        <w:tc>
          <w:tcPr>
            <w:tcW w:type="dxa" w:w="2880"/>
          </w:tcPr>
          <w:p>
            <w:r>
              <w:t>Deep sage</w:t>
            </w:r>
          </w:p>
        </w:tc>
        <w:tc>
          <w:tcPr>
            <w:tcW w:type="dxa" w:w="2880"/>
          </w:tcPr>
          <w:p>
            <w:r>
              <w:t>#34604F</w:t>
            </w:r>
          </w:p>
        </w:tc>
        <w:tc>
          <w:tcPr>
            <w:tcW w:type="dxa" w:w="2880"/>
          </w:tcPr>
          <w:p>
            <w:r>
              <w:t>Active-nav text on sage tint</w:t>
            </w:r>
          </w:p>
        </w:tc>
      </w:tr>
      <w:tr>
        <w:tc>
          <w:tcPr>
            <w:tcW w:type="dxa" w:w="2880"/>
          </w:tcPr>
          <w:p>
            <w:r>
              <w:t>Clay</w:t>
            </w:r>
          </w:p>
        </w:tc>
        <w:tc>
          <w:tcPr>
            <w:tcW w:type="dxa" w:w="2880"/>
          </w:tcPr>
          <w:p>
            <w:r>
              <w:t>#C97C5D</w:t>
            </w:r>
          </w:p>
        </w:tc>
        <w:tc>
          <w:tcPr>
            <w:tcW w:type="dxa" w:w="2880"/>
          </w:tcPr>
          <w:p>
            <w:r>
              <w:t>Gradient partner + occupational dimension, streak</w:t>
            </w:r>
          </w:p>
        </w:tc>
      </w:tr>
      <w:tr>
        <w:tc>
          <w:tcPr>
            <w:tcW w:type="dxa" w:w="2880"/>
          </w:tcPr>
          <w:p>
            <w:r>
              <w:t>Warm gold</w:t>
            </w:r>
          </w:p>
        </w:tc>
        <w:tc>
          <w:tcPr>
            <w:tcW w:type="dxa" w:w="2880"/>
          </w:tcPr>
          <w:p>
            <w:r>
              <w:t>#C99A3F</w:t>
            </w:r>
          </w:p>
        </w:tc>
        <w:tc>
          <w:tcPr>
            <w:tcW w:type="dxa" w:w="2880"/>
          </w:tcPr>
          <w:p>
            <w:r>
              <w:t>Intellectual dimension</w:t>
            </w:r>
          </w:p>
        </w:tc>
      </w:tr>
      <w:tr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#A9742F</w:t>
            </w:r>
          </w:p>
        </w:tc>
        <w:tc>
          <w:tcPr>
            <w:tcW w:type="dxa" w:w="2880"/>
          </w:tcPr>
          <w:p>
            <w:r>
              <w:t>Financial dimension</w:t>
            </w:r>
          </w:p>
        </w:tc>
      </w:tr>
      <w:tr>
        <w:tc>
          <w:tcPr>
            <w:tcW w:type="dxa" w:w="2880"/>
          </w:tcPr>
          <w:p>
            <w:r>
              <w:t>Soft plum</w:t>
            </w:r>
          </w:p>
        </w:tc>
        <w:tc>
          <w:tcPr>
            <w:tcW w:type="dxa" w:w="2880"/>
          </w:tcPr>
          <w:p>
            <w:r>
              <w:t>#7E6191</w:t>
            </w:r>
          </w:p>
        </w:tc>
        <w:tc>
          <w:tcPr>
            <w:tcW w:type="dxa" w:w="2880"/>
          </w:tcPr>
          <w:p>
            <w:r>
              <w:t>Spiritual dimension</w:t>
            </w:r>
          </w:p>
        </w:tc>
      </w:tr>
      <w:tr>
        <w:tc>
          <w:tcPr>
            <w:tcW w:type="dxa" w:w="2880"/>
          </w:tcPr>
          <w:p>
            <w:r>
              <w:t>Rose</w:t>
            </w:r>
          </w:p>
        </w:tc>
        <w:tc>
          <w:tcPr>
            <w:tcW w:type="dxa" w:w="2880"/>
          </w:tcPr>
          <w:p>
            <w:r>
              <w:t>#C76B7A</w:t>
            </w:r>
          </w:p>
        </w:tc>
        <w:tc>
          <w:tcPr>
            <w:tcW w:type="dxa" w:w="2880"/>
          </w:tcPr>
          <w:p>
            <w:r>
              <w:t>Emotional dimension, negative delta</w:t>
            </w:r>
          </w:p>
        </w:tc>
      </w:tr>
      <w:tr>
        <w:tc>
          <w:tcPr>
            <w:tcW w:type="dxa" w:w="2880"/>
          </w:tcPr>
          <w:p>
            <w:r>
              <w:t>Warm coral</w:t>
            </w:r>
          </w:p>
        </w:tc>
        <w:tc>
          <w:tcPr>
            <w:tcW w:type="dxa" w:w="2880"/>
          </w:tcPr>
          <w:p>
            <w:r>
              <w:t>#D98C5A</w:t>
            </w:r>
          </w:p>
        </w:tc>
        <w:tc>
          <w:tcPr>
            <w:tcW w:type="dxa" w:w="2880"/>
          </w:tcPr>
          <w:p>
            <w:r>
              <w:t>Social dimension</w:t>
            </w:r>
          </w:p>
        </w:tc>
      </w:tr>
      <w:tr>
        <w:tc>
          <w:tcPr>
            <w:tcW w:type="dxa" w:w="2880"/>
          </w:tcPr>
          <w:p>
            <w:r>
              <w:t>Olive</w:t>
            </w:r>
          </w:p>
        </w:tc>
        <w:tc>
          <w:tcPr>
            <w:tcW w:type="dxa" w:w="2880"/>
          </w:tcPr>
          <w:p>
            <w:r>
              <w:t>#6E8B4A</w:t>
            </w:r>
          </w:p>
        </w:tc>
        <w:tc>
          <w:tcPr>
            <w:tcW w:type="dxa" w:w="2880"/>
          </w:tcPr>
          <w:p>
            <w:r>
              <w:t>Environmental dimension</w:t>
            </w:r>
          </w:p>
        </w:tc>
      </w:tr>
      <w:tr>
        <w:tc>
          <w:tcPr>
            <w:tcW w:type="dxa" w:w="2880"/>
          </w:tcPr>
          <w:p>
            <w:r>
              <w:t>Warm cream</w:t>
            </w:r>
          </w:p>
        </w:tc>
        <w:tc>
          <w:tcPr>
            <w:tcW w:type="dxa" w:w="2880"/>
          </w:tcPr>
          <w:p>
            <w:r>
              <w:t>#FBF6EF</w:t>
            </w:r>
          </w:p>
        </w:tc>
        <w:tc>
          <w:tcPr>
            <w:tcW w:type="dxa" w:w="2880"/>
          </w:tcPr>
          <w:p>
            <w:r>
              <w:t>Page background AND text on accent fills</w:t>
            </w:r>
          </w:p>
        </w:tc>
      </w:tr>
      <w:tr>
        <w:tc>
          <w:tcPr>
            <w:tcW w:type="dxa" w:w="2880"/>
          </w:tcPr>
          <w:p>
            <w:r>
              <w:t>White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Card surface</w:t>
            </w:r>
          </w:p>
        </w:tc>
      </w:tr>
      <w:tr>
        <w:tc>
          <w:tcPr>
            <w:tcW w:type="dxa" w:w="2880"/>
          </w:tcPr>
          <w:p>
            <w:r>
              <w:t>Warm sand</w:t>
            </w:r>
          </w:p>
        </w:tc>
        <w:tc>
          <w:tcPr>
            <w:tcW w:type="dxa" w:w="2880"/>
          </w:tcPr>
          <w:p>
            <w:r>
              <w:t>#F3EADF</w:t>
            </w:r>
          </w:p>
        </w:tc>
        <w:tc>
          <w:tcPr>
            <w:tcW w:type="dxa" w:w="2880"/>
          </w:tcPr>
          <w:p>
            <w:r>
              <w:t>Inputs, track backgrounds</w:t>
            </w:r>
          </w:p>
        </w:tc>
      </w:tr>
      <w:tr>
        <w:tc>
          <w:tcPr>
            <w:tcW w:type="dxa" w:w="2880"/>
          </w:tcPr>
          <w:p>
            <w:r>
              <w:t>Hairline</w:t>
            </w:r>
          </w:p>
        </w:tc>
        <w:tc>
          <w:tcPr>
            <w:tcW w:type="dxa" w:w="2880"/>
          </w:tcPr>
          <w:p>
            <w:r>
              <w:t>#E6DACB</w:t>
            </w:r>
          </w:p>
        </w:tc>
        <w:tc>
          <w:tcPr>
            <w:tcW w:type="dxa" w:w="2880"/>
          </w:tcPr>
          <w:p>
            <w:r>
              <w:t>Borders, dividers</w:t>
            </w:r>
          </w:p>
        </w:tc>
      </w:tr>
      <w:tr>
        <w:tc>
          <w:tcPr>
            <w:tcW w:type="dxa" w:w="2880"/>
          </w:tcPr>
          <w:p>
            <w:r>
              <w:t>Warm ink</w:t>
            </w:r>
          </w:p>
        </w:tc>
        <w:tc>
          <w:tcPr>
            <w:tcW w:type="dxa" w:w="2880"/>
          </w:tcPr>
          <w:p>
            <w:r>
              <w:t>#34302B</w:t>
            </w:r>
          </w:p>
        </w:tc>
        <w:tc>
          <w:tcPr>
            <w:tcW w:type="dxa" w:w="2880"/>
          </w:tcPr>
          <w:p>
            <w:r>
              <w:t>Primary text</w:t>
            </w:r>
          </w:p>
        </w:tc>
      </w:tr>
      <w:tr>
        <w:tc>
          <w:tcPr>
            <w:tcW w:type="dxa" w:w="2880"/>
          </w:tcPr>
          <w:p>
            <w:r>
              <w:t>Warm grey</w:t>
            </w:r>
          </w:p>
        </w:tc>
        <w:tc>
          <w:tcPr>
            <w:tcW w:type="dxa" w:w="2880"/>
          </w:tcPr>
          <w:p>
            <w:r>
              <w:t>#8A7D6E</w:t>
            </w:r>
          </w:p>
        </w:tc>
        <w:tc>
          <w:tcPr>
            <w:tcW w:type="dxa" w:w="2880"/>
          </w:tcPr>
          <w:p>
            <w:r>
              <w:t>Muted / secondary text</w:t>
            </w:r>
          </w:p>
        </w:tc>
      </w:tr>
    </w:tbl>
    <w:p/>
    <w:p>
      <w:pPr>
        <w:pStyle w:val="Heading2"/>
      </w:pPr>
      <w:r>
        <w:rPr>
          <w:color w:val="C97C5D"/>
        </w:rPr>
        <w:t>Layout &amp; type</w:t>
      </w:r>
    </w:p>
    <w:p>
      <w:pPr>
        <w:pStyle w:val="ListBullet"/>
      </w:pPr>
      <w:r>
        <w:t>Max content width 1100px, centred. Light theme on warm cream (#FBF6EF).</w:t>
      </w:r>
    </w:p>
    <w:p>
      <w:pPr>
        <w:pStyle w:val="ListBullet"/>
      </w:pPr>
      <w:r>
        <w:t>Cards: white, 16px radius, 1px hairline border, 20px padding, soft shadow (0 6px 20px rgba(52,48,43,.06)).</w:t>
      </w:r>
    </w:p>
    <w:p>
      <w:pPr>
        <w:pStyle w:val="ListBullet"/>
      </w:pPr>
      <w:r>
        <w:t>Pills/buttons: 999px radius. Primary = sage→clay gradient with cream text.</w:t>
      </w:r>
    </w:p>
    <w:p>
      <w:pPr>
        <w:pStyle w:val="ListBullet"/>
      </w:pPr>
      <w:r>
        <w:t>Type: warm serif for headings (Fraunces, fallback Iowan Old Style / Georgia); humanist sans for UI/body (Inter / system). Load Fraunces + Inter via Google Fonts in production; the prototype falls back gracefully to system fonts.</w:t>
      </w:r>
    </w:p>
    <w:p>
      <w:pPr>
        <w:pStyle w:val="ListBullet"/>
      </w:pPr>
      <w:r>
        <w:t>Each of the 8 dimensions has its own warm, earthy accent colour for quick visual scanning.</w:t>
      </w:r>
    </w:p>
    <w:p>
      <w:pPr>
        <w:pStyle w:val="Heading2"/>
      </w:pPr>
      <w:r>
        <w:rPr>
          <w:color w:val="C97C5D"/>
        </w:rPr>
        <w:t>Accessibility notes</w:t>
      </w:r>
    </w:p>
    <w:p>
      <w:pPr>
        <w:pStyle w:val="ListBullet"/>
      </w:pPr>
      <w:r>
        <w:t>Ensure 1–5 rating buttons and mood emojis have aria-labels in production.</w:t>
      </w:r>
    </w:p>
    <w:p>
      <w:pPr>
        <w:pStyle w:val="ListBullet"/>
      </w:pPr>
      <w:r>
        <w:t>Verify contrast of grey (#8BA8A5) on navy for body text; bump to ghost where it carries meaning.</w:t>
      </w:r>
    </w:p>
    <w:p>
      <w:pPr>
        <w:pStyle w:val="ListBullet"/>
      </w:pPr>
      <w:r>
        <w:t>Make the radar chart data available as a table for screen readers (the per-dimension bars already serve this).</w:t>
      </w:r>
    </w:p>
    <w:p>
      <w:pPr>
        <w:pStyle w:val="ListBullet"/>
      </w:pPr>
      <w:r>
        <w:t>Support keyboard navigation and visible focus rings on all interactive pills.</w:t>
      </w:r>
    </w:p>
    <w:p/>
    <w:p>
      <w:pPr>
        <w:jc w:val="center"/>
      </w:pPr>
      <w:r>
        <w:rPr>
          <w:i/>
          <w:color w:val="8A7D6E"/>
        </w:rPr>
        <w:t>End of brief — Wellness Wheel handoff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