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personal values do you bring to the practice of data visualization? How might your values translate into aspects of the visualizations that you create? Be as specific as possible.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example: If one value is "Transparency," then you might release code used to prepare the data and make the visualization.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ybL/GOWfmPuzXF1lpKCpV3WrUA==">CgMxLjA4AHIhMWdPT2U3blJtc1Q1X2hOa3o4dWZIV0tEZlJ4cTh6SzhU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