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Discussion 14 - 1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a class, we will study some of the Q&amp;A tips in the article </w:t>
      </w:r>
      <w:hyperlink r:id="rId7">
        <w:r w:rsidDel="00000000" w:rsidR="00000000" w:rsidRPr="00000000">
          <w:rPr>
            <w:color w:val="1155cc"/>
            <w:u w:val="single"/>
            <w:rtl w:val="0"/>
          </w:rPr>
          <w:t xml:space="preserve">“Any questions?”</w:t>
        </w:r>
      </w:hyperlink>
      <w:r w:rsidDel="00000000" w:rsidR="00000000" w:rsidRPr="00000000">
        <w:rPr>
          <w:rtl w:val="0"/>
        </w:rPr>
        <w:t xml:space="preserve"> by Jennifer Streeter and Francis J. Miller. Their categorization of questions is helpful for either when we are in the audience (it gives example prompts) or when we are presenting (it helps us prepare). With your group,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Prepare a definition and for the question types that your group is assigned.</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Brainstorm an example of a question of that type that your group might be asked during its lightning talk.</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rtl w:val="0"/>
        </w:rPr>
        <w:t xml:space="preserve">Odd Groups: </w:t>
      </w:r>
      <w:r w:rsidDel="00000000" w:rsidR="00000000" w:rsidRPr="00000000">
        <w:rPr>
          <w:i w:val="1"/>
          <w:rtl w:val="0"/>
        </w:rPr>
        <w:t xml:space="preserve">Suggestion</w:t>
      </w:r>
      <w:r w:rsidDel="00000000" w:rsidR="00000000" w:rsidRPr="00000000">
        <w:rPr>
          <w:rtl w:val="0"/>
        </w:rPr>
        <w:t xml:space="preserve">, </w:t>
      </w:r>
      <w:r w:rsidDel="00000000" w:rsidR="00000000" w:rsidRPr="00000000">
        <w:rPr>
          <w:i w:val="1"/>
          <w:rtl w:val="0"/>
        </w:rPr>
        <w:t xml:space="preserve">I don’t understand</w:t>
      </w:r>
      <w:r w:rsidDel="00000000" w:rsidR="00000000" w:rsidRPr="00000000">
        <w:rPr>
          <w:rtl w:val="0"/>
        </w:rPr>
        <w:t xml:space="preserve">, </w:t>
      </w:r>
      <w:r w:rsidDel="00000000" w:rsidR="00000000" w:rsidRPr="00000000">
        <w:rPr>
          <w:i w:val="1"/>
          <w:rtl w:val="0"/>
        </w:rPr>
        <w:t xml:space="preserve">What do you think?</w:t>
      </w:r>
    </w:p>
    <w:p w:rsidR="00000000" w:rsidDel="00000000" w:rsidP="00000000" w:rsidRDefault="00000000" w:rsidRPr="00000000" w14:paraId="00000008">
      <w:pPr>
        <w:rPr>
          <w:i w:val="1"/>
        </w:rPr>
      </w:pPr>
      <w:r w:rsidDel="00000000" w:rsidR="00000000" w:rsidRPr="00000000">
        <w:rPr>
          <w:rtl w:val="0"/>
        </w:rPr>
        <w:t xml:space="preserve">Even Groups: </w:t>
      </w:r>
      <w:r w:rsidDel="00000000" w:rsidR="00000000" w:rsidRPr="00000000">
        <w:rPr>
          <w:i w:val="1"/>
          <w:rtl w:val="0"/>
        </w:rPr>
        <w:t xml:space="preserve">We have found</w:t>
      </w:r>
      <w:r w:rsidDel="00000000" w:rsidR="00000000" w:rsidRPr="00000000">
        <w:rPr>
          <w:rtl w:val="0"/>
        </w:rPr>
        <w:t xml:space="preserve">, </w:t>
      </w:r>
      <w:r w:rsidDel="00000000" w:rsidR="00000000" w:rsidRPr="00000000">
        <w:rPr>
          <w:i w:val="1"/>
          <w:rtl w:val="0"/>
        </w:rPr>
        <w:t xml:space="preserve">Probing</w:t>
      </w:r>
      <w:r w:rsidDel="00000000" w:rsidR="00000000" w:rsidRPr="00000000">
        <w:rPr>
          <w:rtl w:val="0"/>
        </w:rPr>
        <w:t xml:space="preserve">, </w:t>
      </w:r>
      <w:r w:rsidDel="00000000" w:rsidR="00000000" w:rsidRPr="00000000">
        <w:rPr>
          <w:i w:val="1"/>
          <w:rtl w:val="0"/>
        </w:rPr>
        <w:t xml:space="preserve">What do you think?</w:t>
      </w:r>
    </w:p>
    <w:p w:rsidR="00000000" w:rsidDel="00000000" w:rsidP="00000000" w:rsidRDefault="00000000" w:rsidRPr="00000000" w14:paraId="0000000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mbopress.org/doi/epdf/10.1038/embor.201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8nNiSORwBfMKgvjxNybBTX3/3g==">CgMxLjA4AHIhMWw2X1hER0w1bUt1ZFU4R0hzeFYxbjY4R2dvQjFxNWt0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