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65CF4532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and lightning talk slides</w:t>
      </w:r>
      <w:r w:rsidRPr="00F05EC2">
        <w:rPr>
          <w:rFonts w:ascii="Arial" w:hAnsi="Arial" w:cs="Arial"/>
          <w:sz w:val="22"/>
          <w:szCs w:val="22"/>
        </w:rPr>
        <w:t xml:space="preserve"> on Canvas by the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10703E6E" w14:textId="148BDE93" w:rsidR="00E44B1A" w:rsidRDefault="00E44B1A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F69E4">
        <w:rPr>
          <w:rFonts w:ascii="Arial" w:hAnsi="Arial" w:cs="Arial"/>
          <w:sz w:val="22"/>
          <w:szCs w:val="22"/>
        </w:rPr>
        <w:t>Have one member of your team po</w:t>
      </w:r>
      <w:r w:rsidR="00E83CEB" w:rsidRPr="003F69E4">
        <w:rPr>
          <w:rFonts w:ascii="Arial" w:hAnsi="Arial" w:cs="Arial"/>
          <w:sz w:val="22"/>
          <w:szCs w:val="22"/>
        </w:rPr>
        <w:t xml:space="preserve">st </w:t>
      </w:r>
      <w:r w:rsidR="004804B4" w:rsidRPr="003F69E4">
        <w:rPr>
          <w:rFonts w:ascii="Arial" w:hAnsi="Arial" w:cs="Arial"/>
          <w:sz w:val="22"/>
          <w:szCs w:val="22"/>
        </w:rPr>
        <w:t xml:space="preserve">your slides </w:t>
      </w:r>
      <w:r w:rsidR="00A90EF6" w:rsidRPr="003F69E4">
        <w:rPr>
          <w:rFonts w:ascii="Arial" w:hAnsi="Arial" w:cs="Arial"/>
          <w:sz w:val="22"/>
          <w:szCs w:val="22"/>
        </w:rPr>
        <w:t>on</w:t>
      </w:r>
      <w:r w:rsidR="0044115A" w:rsidRPr="003F69E4">
        <w:rPr>
          <w:rFonts w:ascii="Arial" w:hAnsi="Arial" w:cs="Arial"/>
          <w:sz w:val="22"/>
          <w:szCs w:val="22"/>
        </w:rPr>
        <w:t xml:space="preserve"> </w:t>
      </w:r>
      <w:r w:rsidR="00C55E97">
        <w:rPr>
          <w:rFonts w:ascii="Arial" w:hAnsi="Arial" w:cs="Arial"/>
          <w:sz w:val="22"/>
          <w:szCs w:val="22"/>
        </w:rPr>
        <w:t>P</w:t>
      </w:r>
      <w:r w:rsidR="0044115A" w:rsidRPr="003F69E4">
        <w:rPr>
          <w:rFonts w:ascii="Arial" w:hAnsi="Arial" w:cs="Arial"/>
          <w:sz w:val="22"/>
          <w:szCs w:val="22"/>
        </w:rPr>
        <w:t>iazza</w:t>
      </w:r>
      <w:r w:rsidRPr="003F69E4">
        <w:rPr>
          <w:rFonts w:ascii="Arial" w:hAnsi="Arial" w:cs="Arial"/>
          <w:sz w:val="22"/>
          <w:szCs w:val="22"/>
        </w:rPr>
        <w:t xml:space="preserve"> </w:t>
      </w:r>
      <w:r w:rsidR="003F69E4">
        <w:rPr>
          <w:rFonts w:ascii="Arial" w:hAnsi="Arial" w:cs="Arial"/>
          <w:sz w:val="22"/>
          <w:szCs w:val="22"/>
        </w:rPr>
        <w:t xml:space="preserve">before </w:t>
      </w:r>
      <w:r w:rsidR="00336459">
        <w:rPr>
          <w:rFonts w:ascii="Arial" w:hAnsi="Arial" w:cs="Arial"/>
          <w:sz w:val="22"/>
          <w:szCs w:val="22"/>
        </w:rPr>
        <w:t>the start of the</w:t>
      </w:r>
      <w:r w:rsidR="003F69E4">
        <w:rPr>
          <w:rFonts w:ascii="Arial" w:hAnsi="Arial" w:cs="Arial"/>
          <w:sz w:val="22"/>
          <w:szCs w:val="22"/>
        </w:rPr>
        <w:t xml:space="preserve"> lightning talk</w:t>
      </w:r>
      <w:r w:rsidR="00336459">
        <w:rPr>
          <w:rFonts w:ascii="Arial" w:hAnsi="Arial" w:cs="Arial"/>
          <w:sz w:val="22"/>
          <w:szCs w:val="22"/>
        </w:rPr>
        <w:t xml:space="preserve"> session</w:t>
      </w:r>
      <w:r w:rsidR="003F69E4">
        <w:rPr>
          <w:rFonts w:ascii="Arial" w:hAnsi="Arial" w:cs="Arial"/>
          <w:sz w:val="22"/>
          <w:szCs w:val="22"/>
        </w:rPr>
        <w:t>, so that listeners can follow along.</w:t>
      </w:r>
    </w:p>
    <w:p w14:paraId="711FF610" w14:textId="4A58E573" w:rsidR="003F69E4" w:rsidRDefault="00EB29FA" w:rsidP="007E380C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03748">
        <w:rPr>
          <w:rFonts w:ascii="Arial" w:hAnsi="Arial" w:cs="Arial"/>
          <w:sz w:val="22"/>
          <w:szCs w:val="22"/>
        </w:rPr>
        <w:t xml:space="preserve">Email me your slides by </w:t>
      </w:r>
      <w:r w:rsidR="004A153D">
        <w:rPr>
          <w:rFonts w:ascii="Arial" w:hAnsi="Arial" w:cs="Arial"/>
          <w:sz w:val="22"/>
          <w:szCs w:val="22"/>
        </w:rPr>
        <w:t>8p</w:t>
      </w:r>
      <w:r w:rsidRPr="00303748">
        <w:rPr>
          <w:rFonts w:ascii="Arial" w:hAnsi="Arial" w:cs="Arial"/>
          <w:sz w:val="22"/>
          <w:szCs w:val="22"/>
        </w:rPr>
        <w:t xml:space="preserve">m </w:t>
      </w:r>
      <w:r w:rsidR="004A153D">
        <w:rPr>
          <w:rFonts w:ascii="Arial" w:hAnsi="Arial" w:cs="Arial"/>
          <w:sz w:val="22"/>
          <w:szCs w:val="22"/>
        </w:rPr>
        <w:t xml:space="preserve">the evening before your presentation (May </w:t>
      </w:r>
      <w:r w:rsidR="00634AFA">
        <w:rPr>
          <w:rFonts w:ascii="Arial" w:hAnsi="Arial" w:cs="Arial"/>
          <w:sz w:val="22"/>
          <w:szCs w:val="22"/>
        </w:rPr>
        <w:t>1</w:t>
      </w:r>
      <w:r w:rsidR="004A153D">
        <w:rPr>
          <w:rFonts w:ascii="Arial" w:hAnsi="Arial" w:cs="Arial"/>
          <w:sz w:val="22"/>
          <w:szCs w:val="22"/>
        </w:rPr>
        <w:t xml:space="preserve"> or </w:t>
      </w:r>
      <w:r w:rsidR="00634AFA">
        <w:rPr>
          <w:rFonts w:ascii="Arial" w:hAnsi="Arial" w:cs="Arial"/>
          <w:sz w:val="22"/>
          <w:szCs w:val="22"/>
        </w:rPr>
        <w:t>3</w:t>
      </w:r>
      <w:r w:rsidR="004A153D">
        <w:rPr>
          <w:rFonts w:ascii="Arial" w:hAnsi="Arial" w:cs="Arial"/>
          <w:sz w:val="22"/>
          <w:szCs w:val="22"/>
        </w:rPr>
        <w:t>)</w:t>
      </w:r>
      <w:r w:rsidR="00303748">
        <w:rPr>
          <w:rFonts w:ascii="Arial" w:hAnsi="Arial" w:cs="Arial"/>
          <w:sz w:val="22"/>
          <w:szCs w:val="22"/>
        </w:rPr>
        <w:t>.</w:t>
      </w:r>
    </w:p>
    <w:p w14:paraId="3BA0A8A4" w14:textId="77777777" w:rsidR="00303748" w:rsidRPr="00303748" w:rsidRDefault="00303748" w:rsidP="00303748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051D6A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interactive data visualizations in R</w:t>
      </w:r>
      <w:r w:rsidR="00E44902">
        <w:rPr>
          <w:rFonts w:ascii="Arial" w:hAnsi="Arial" w:cs="Arial"/>
          <w:sz w:val="22"/>
          <w:szCs w:val="22"/>
        </w:rPr>
        <w:t xml:space="preserve"> (especially with ggplot2 and Shiny)</w:t>
      </w:r>
      <w:r w:rsidRPr="00A2336E">
        <w:rPr>
          <w:rFonts w:ascii="Arial" w:hAnsi="Arial" w:cs="Arial"/>
          <w:sz w:val="22"/>
          <w:szCs w:val="22"/>
        </w:rPr>
        <w:t>.</w:t>
      </w:r>
    </w:p>
    <w:p w14:paraId="273B895D" w14:textId="777777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Through appropriate use of written descriptions and synchronized visual encodings, integrate multiple data visualizations into a coherent report or interface.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31410B9F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 this milestone, your team will have the opportunity to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>interface, and (iii) share your work with the world. Your task in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found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>For (iii), you will prepare a report and a lightning talk.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21F57EBC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C63264">
        <w:rPr>
          <w:rFonts w:ascii="Arial" w:hAnsi="Arial" w:cs="Arial"/>
          <w:sz w:val="22"/>
          <w:szCs w:val="22"/>
        </w:rPr>
        <w:t xml:space="preserve">visualization </w:t>
      </w:r>
      <w:r w:rsidRPr="00A2336E">
        <w:rPr>
          <w:rFonts w:ascii="Arial" w:hAnsi="Arial" w:cs="Arial"/>
          <w:sz w:val="22"/>
          <w:szCs w:val="22"/>
        </w:rPr>
        <w:t>problem, and what contributions do you make? You may draw from your Project 1 milestone text.</w:t>
      </w:r>
    </w:p>
    <w:p w14:paraId="6E1EAE70" w14:textId="77777777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Literature review. What were your main sources of inspiration as you prepared your designs? Describe specific approaches from the data visualization literature.</w:t>
      </w:r>
    </w:p>
    <w:p w14:paraId="2A16F24E" w14:textId="56742102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Design(s).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Interface: Describe the overall design, its components, and sources of interactivity. Illustrate how the interface can be used to generate interesting findings.</w:t>
      </w:r>
    </w:p>
    <w:p w14:paraId="1DFA6422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Synthesis: Describe several domain-specific visualization tasks and the visual designs you propose to solve them.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Conclusion.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35AD94D0" w:rsidR="00533121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Your team’s lightning talks will be delivered in class. These should be no longer than </w:t>
      </w:r>
      <w:r w:rsidR="00805EC6">
        <w:rPr>
          <w:rFonts w:ascii="Arial" w:hAnsi="Arial" w:cs="Arial"/>
          <w:sz w:val="22"/>
          <w:szCs w:val="22"/>
        </w:rPr>
        <w:t>8.5</w:t>
      </w:r>
      <w:r w:rsidRPr="00A2336E">
        <w:rPr>
          <w:rFonts w:ascii="Arial" w:hAnsi="Arial" w:cs="Arial"/>
          <w:sz w:val="22"/>
          <w:szCs w:val="22"/>
        </w:rPr>
        <w:t xml:space="preserve">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400A680E" w14:textId="6A46B048" w:rsidR="00041B5F" w:rsidRDefault="00041B5F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78529D79" w14:textId="7598AC80" w:rsidR="00C338AA" w:rsidRDefault="00041B5F" w:rsidP="006D50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Teams will present in the following order</w:t>
      </w:r>
      <w:r w:rsidR="006D503D">
        <w:rPr>
          <w:rFonts w:ascii="Arial" w:hAnsi="Arial" w:cs="Arial"/>
          <w:sz w:val="22"/>
          <w:szCs w:val="22"/>
        </w:rPr>
        <w:t>: 4, 10, 13, 12, 6, 8, 9, 2, 14, 5, 3, 11, 1, 7</w:t>
      </w:r>
      <w:r w:rsidR="0064174F">
        <w:rPr>
          <w:rFonts w:ascii="Arial" w:hAnsi="Arial" w:cs="Arial"/>
          <w:sz w:val="22"/>
          <w:szCs w:val="22"/>
        </w:rPr>
        <w:t>. These will be split across two days (May 2 and 4).</w:t>
      </w: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75BEFF19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Visual designs (7 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23EB17A1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Design discussion (6 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788947F6" w14:textId="6E1F58CA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 xml:space="preserve">Lightning </w:t>
      </w:r>
      <w:r w:rsidR="00995E7B">
        <w:rPr>
          <w:rFonts w:ascii="Arial" w:hAnsi="Arial" w:cs="Arial"/>
          <w:i/>
          <w:iCs/>
          <w:sz w:val="22"/>
          <w:szCs w:val="22"/>
        </w:rPr>
        <w:t>t</w:t>
      </w:r>
      <w:r w:rsidRPr="00995E7B">
        <w:rPr>
          <w:rFonts w:ascii="Arial" w:hAnsi="Arial" w:cs="Arial"/>
          <w:i/>
          <w:iCs/>
          <w:sz w:val="22"/>
          <w:szCs w:val="22"/>
        </w:rPr>
        <w:t>alk (6 points)</w:t>
      </w:r>
      <w:r w:rsidRPr="00A2336E">
        <w:rPr>
          <w:rFonts w:ascii="Arial" w:hAnsi="Arial" w:cs="Arial"/>
          <w:sz w:val="22"/>
          <w:szCs w:val="22"/>
        </w:rPr>
        <w:t>: The presentation delivery and materials are well-organized, creative, and reflect thoughtful preparation.</w:t>
      </w:r>
    </w:p>
    <w:p w14:paraId="5636BDC2" w14:textId="7F6D804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(6 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26DEC7C3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(5 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1C39C05F" w14:textId="0D1A9924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(5 points)</w:t>
      </w:r>
      <w:r w:rsidRPr="00A2336E">
        <w:rPr>
          <w:rFonts w:ascii="Arial" w:hAnsi="Arial" w:cs="Arial"/>
          <w:sz w:val="22"/>
          <w:szCs w:val="22"/>
        </w:rPr>
        <w:t>: Code for both data preparation and visualization is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7CFE" w14:textId="77777777" w:rsidR="007E3503" w:rsidRDefault="007E3503">
      <w:pPr>
        <w:spacing w:line="240" w:lineRule="auto"/>
      </w:pPr>
      <w:r>
        <w:separator/>
      </w:r>
    </w:p>
  </w:endnote>
  <w:endnote w:type="continuationSeparator" w:id="0">
    <w:p w14:paraId="390EBA0A" w14:textId="77777777" w:rsidR="007E3503" w:rsidRDefault="007E3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F295E" w14:textId="77777777" w:rsidR="007E3503" w:rsidRDefault="007E3503">
      <w:pPr>
        <w:spacing w:line="240" w:lineRule="auto"/>
      </w:pPr>
      <w:r>
        <w:separator/>
      </w:r>
    </w:p>
  </w:footnote>
  <w:footnote w:type="continuationSeparator" w:id="0">
    <w:p w14:paraId="50AA12A7" w14:textId="77777777" w:rsidR="007E3503" w:rsidRDefault="007E35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455D"/>
    <w:rsid w:val="00005BC7"/>
    <w:rsid w:val="00041B5F"/>
    <w:rsid w:val="00060C63"/>
    <w:rsid w:val="000D5FDF"/>
    <w:rsid w:val="000E32AC"/>
    <w:rsid w:val="000F1CB0"/>
    <w:rsid w:val="00121BEC"/>
    <w:rsid w:val="00175979"/>
    <w:rsid w:val="00184A1E"/>
    <w:rsid w:val="001962A7"/>
    <w:rsid w:val="001A023C"/>
    <w:rsid w:val="001D22E8"/>
    <w:rsid w:val="001E43D9"/>
    <w:rsid w:val="00207D89"/>
    <w:rsid w:val="002526E1"/>
    <w:rsid w:val="00263CED"/>
    <w:rsid w:val="002903BB"/>
    <w:rsid w:val="002F12E5"/>
    <w:rsid w:val="003017FA"/>
    <w:rsid w:val="00303748"/>
    <w:rsid w:val="00311E4F"/>
    <w:rsid w:val="00336459"/>
    <w:rsid w:val="00343E52"/>
    <w:rsid w:val="00355C60"/>
    <w:rsid w:val="00367E0B"/>
    <w:rsid w:val="003B45E5"/>
    <w:rsid w:val="003F69E4"/>
    <w:rsid w:val="00436DE5"/>
    <w:rsid w:val="0044115A"/>
    <w:rsid w:val="004753CA"/>
    <w:rsid w:val="004804B4"/>
    <w:rsid w:val="00496FD2"/>
    <w:rsid w:val="004A153D"/>
    <w:rsid w:val="004B0CDB"/>
    <w:rsid w:val="004E4CD1"/>
    <w:rsid w:val="00533121"/>
    <w:rsid w:val="00554923"/>
    <w:rsid w:val="005D393F"/>
    <w:rsid w:val="00634AFA"/>
    <w:rsid w:val="0064174F"/>
    <w:rsid w:val="006D503D"/>
    <w:rsid w:val="006E43B9"/>
    <w:rsid w:val="00750B28"/>
    <w:rsid w:val="00783445"/>
    <w:rsid w:val="007E3503"/>
    <w:rsid w:val="007F42B5"/>
    <w:rsid w:val="00805EC6"/>
    <w:rsid w:val="00833344"/>
    <w:rsid w:val="00845A6E"/>
    <w:rsid w:val="0088492C"/>
    <w:rsid w:val="008B3661"/>
    <w:rsid w:val="008E3919"/>
    <w:rsid w:val="0097295C"/>
    <w:rsid w:val="00986C2B"/>
    <w:rsid w:val="00995E7B"/>
    <w:rsid w:val="009F0B5B"/>
    <w:rsid w:val="00A15AE0"/>
    <w:rsid w:val="00A2336E"/>
    <w:rsid w:val="00A447B9"/>
    <w:rsid w:val="00A90EF6"/>
    <w:rsid w:val="00AA09BB"/>
    <w:rsid w:val="00AB212C"/>
    <w:rsid w:val="00AF3347"/>
    <w:rsid w:val="00AF6533"/>
    <w:rsid w:val="00B31334"/>
    <w:rsid w:val="00B619D9"/>
    <w:rsid w:val="00B9334B"/>
    <w:rsid w:val="00B94587"/>
    <w:rsid w:val="00B94BBC"/>
    <w:rsid w:val="00BB184E"/>
    <w:rsid w:val="00BF213D"/>
    <w:rsid w:val="00BF5F69"/>
    <w:rsid w:val="00C338AA"/>
    <w:rsid w:val="00C355E3"/>
    <w:rsid w:val="00C55E97"/>
    <w:rsid w:val="00C63264"/>
    <w:rsid w:val="00CB07AF"/>
    <w:rsid w:val="00D105C4"/>
    <w:rsid w:val="00D26FD9"/>
    <w:rsid w:val="00D31FD2"/>
    <w:rsid w:val="00D359EE"/>
    <w:rsid w:val="00D50C34"/>
    <w:rsid w:val="00D52895"/>
    <w:rsid w:val="00D67A04"/>
    <w:rsid w:val="00D8003E"/>
    <w:rsid w:val="00DE2008"/>
    <w:rsid w:val="00E331D6"/>
    <w:rsid w:val="00E44902"/>
    <w:rsid w:val="00E44B1A"/>
    <w:rsid w:val="00E45C9A"/>
    <w:rsid w:val="00E51A3A"/>
    <w:rsid w:val="00E83CEB"/>
    <w:rsid w:val="00EA5FC4"/>
    <w:rsid w:val="00EB25C0"/>
    <w:rsid w:val="00EB29FA"/>
    <w:rsid w:val="00F05EC2"/>
    <w:rsid w:val="00F50A20"/>
    <w:rsid w:val="00F52EF4"/>
    <w:rsid w:val="00F660A7"/>
    <w:rsid w:val="00F71749"/>
    <w:rsid w:val="00F7530C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19</cp:revision>
  <dcterms:created xsi:type="dcterms:W3CDTF">2022-11-30T04:28:00Z</dcterms:created>
  <dcterms:modified xsi:type="dcterms:W3CDTF">2024-02-09T03:42:00Z</dcterms:modified>
</cp:coreProperties>
</file>