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CBCB" w14:textId="3868D9C5" w:rsidR="00D56E28" w:rsidRPr="00032379" w:rsidRDefault="00D56E28" w:rsidP="00D56E28">
      <w:pPr>
        <w:rPr>
          <w:rFonts w:ascii="Arial" w:hAnsi="Arial" w:cs="Arial"/>
          <w:b/>
          <w:bCs/>
          <w:sz w:val="22"/>
          <w:szCs w:val="22"/>
        </w:rPr>
      </w:pPr>
      <w:r w:rsidRPr="00032379">
        <w:rPr>
          <w:rFonts w:ascii="Arial" w:hAnsi="Arial" w:cs="Arial"/>
          <w:b/>
          <w:bCs/>
          <w:sz w:val="22"/>
          <w:szCs w:val="22"/>
        </w:rPr>
        <w:t>HOMEWORK</w:t>
      </w:r>
      <w:r w:rsidRPr="00032379">
        <w:rPr>
          <w:rFonts w:ascii="Arial" w:hAnsi="Arial" w:cs="Arial"/>
          <w:b/>
          <w:bCs/>
          <w:sz w:val="22"/>
          <w:szCs w:val="22"/>
        </w:rPr>
        <w:t xml:space="preserve"> 4</w:t>
      </w:r>
      <w:r w:rsidRPr="00032379">
        <w:rPr>
          <w:rFonts w:ascii="Arial" w:hAnsi="Arial" w:cs="Arial"/>
          <w:b/>
          <w:bCs/>
          <w:sz w:val="22"/>
          <w:szCs w:val="22"/>
        </w:rPr>
        <w:t xml:space="preserve">: </w:t>
      </w:r>
      <w:r w:rsidRPr="00032379">
        <w:rPr>
          <w:rFonts w:ascii="Arial" w:hAnsi="Arial" w:cs="Arial"/>
          <w:b/>
          <w:bCs/>
          <w:sz w:val="22"/>
          <w:szCs w:val="22"/>
        </w:rPr>
        <w:t>SOCIAL DATA VISUALIZATION</w:t>
      </w:r>
    </w:p>
    <w:p w14:paraId="41EC269A" w14:textId="77777777" w:rsidR="00505F77" w:rsidRPr="00032379" w:rsidRDefault="00505F77" w:rsidP="00505F77">
      <w:pPr>
        <w:rPr>
          <w:rFonts w:ascii="Arial" w:hAnsi="Arial" w:cs="Arial"/>
          <w:sz w:val="22"/>
          <w:szCs w:val="22"/>
        </w:rPr>
      </w:pPr>
    </w:p>
    <w:p w14:paraId="1B91C89A" w14:textId="77777777" w:rsidR="00505F77" w:rsidRPr="00032379" w:rsidRDefault="00505F77" w:rsidP="00505F77">
      <w:pPr>
        <w:rPr>
          <w:rFonts w:ascii="Arial" w:hAnsi="Arial" w:cs="Arial"/>
          <w:b/>
          <w:bCs/>
          <w:sz w:val="22"/>
          <w:szCs w:val="22"/>
        </w:rPr>
      </w:pPr>
      <w:r w:rsidRPr="00032379">
        <w:rPr>
          <w:rFonts w:ascii="Arial" w:hAnsi="Arial" w:cs="Arial"/>
          <w:b/>
          <w:bCs/>
          <w:sz w:val="22"/>
          <w:szCs w:val="22"/>
        </w:rPr>
        <w:t>Instructions</w:t>
      </w:r>
    </w:p>
    <w:p w14:paraId="42C96994" w14:textId="77777777" w:rsidR="00505F77" w:rsidRPr="00032379" w:rsidRDefault="00505F77" w:rsidP="00505F77">
      <w:pPr>
        <w:rPr>
          <w:rFonts w:ascii="Arial" w:hAnsi="Arial" w:cs="Arial"/>
          <w:sz w:val="22"/>
          <w:szCs w:val="22"/>
        </w:rPr>
      </w:pPr>
    </w:p>
    <w:p w14:paraId="215F8134" w14:textId="5406CB8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sidR="004557BF">
        <w:rPr>
          <w:rFonts w:ascii="Arial" w:hAnsi="Arial" w:cs="Arial"/>
          <w:sz w:val="22"/>
          <w:szCs w:val="22"/>
        </w:rPr>
        <w:t xml:space="preserve"> If not all source code is visible in this document, then make sure to separately upload it.</w:t>
      </w:r>
    </w:p>
    <w:p w14:paraId="711B1B16" w14:textId="77777777" w:rsidR="00505F77" w:rsidRPr="00032379" w:rsidRDefault="00505F77" w:rsidP="00505F77">
      <w:pPr>
        <w:pStyle w:val="ListParagraph"/>
        <w:numPr>
          <w:ilvl w:val="0"/>
          <w:numId w:val="1"/>
        </w:numPr>
        <w:rPr>
          <w:rFonts w:ascii="Arial" w:hAnsi="Arial" w:cs="Arial"/>
          <w:sz w:val="22"/>
          <w:szCs w:val="22"/>
        </w:rPr>
      </w:pPr>
      <w:r w:rsidRPr="00032379">
        <w:rPr>
          <w:rFonts w:ascii="Arial" w:hAnsi="Arial" w:cs="Arial"/>
          <w:sz w:val="22"/>
          <w:szCs w:val="22"/>
        </w:rPr>
        <w:t>Write-ups should not exceed 750 words.</w:t>
      </w:r>
    </w:p>
    <w:p w14:paraId="10D6B776" w14:textId="77777777" w:rsidR="00505F77" w:rsidRPr="00032379" w:rsidRDefault="00505F77" w:rsidP="00505F77">
      <w:pPr>
        <w:rPr>
          <w:rFonts w:ascii="Arial" w:hAnsi="Arial" w:cs="Arial"/>
          <w:sz w:val="22"/>
          <w:szCs w:val="22"/>
        </w:rPr>
      </w:pPr>
    </w:p>
    <w:p w14:paraId="05DC9120" w14:textId="7F9634CF" w:rsidR="00032379" w:rsidRPr="00032379" w:rsidRDefault="00032379" w:rsidP="00505F77">
      <w:pPr>
        <w:rPr>
          <w:rFonts w:ascii="Arial" w:hAnsi="Arial" w:cs="Arial"/>
          <w:b/>
          <w:bCs/>
          <w:sz w:val="22"/>
          <w:szCs w:val="22"/>
        </w:rPr>
      </w:pPr>
      <w:r w:rsidRPr="00032379">
        <w:rPr>
          <w:rFonts w:ascii="Arial" w:hAnsi="Arial" w:cs="Arial"/>
          <w:b/>
          <w:bCs/>
          <w:sz w:val="22"/>
          <w:szCs w:val="22"/>
        </w:rPr>
        <w:t>Description</w:t>
      </w:r>
    </w:p>
    <w:p w14:paraId="38BDDA5E" w14:textId="77777777" w:rsidR="00032379" w:rsidRPr="00032379" w:rsidRDefault="00032379" w:rsidP="00505F77">
      <w:pPr>
        <w:rPr>
          <w:rFonts w:ascii="Arial" w:hAnsi="Arial" w:cs="Arial"/>
          <w:sz w:val="22"/>
          <w:szCs w:val="22"/>
        </w:rPr>
      </w:pPr>
    </w:p>
    <w:p w14:paraId="695C898D" w14:textId="77777777" w:rsidR="00032379" w:rsidRPr="00032379" w:rsidRDefault="00032379" w:rsidP="00032379">
      <w:pPr>
        <w:rPr>
          <w:rFonts w:ascii="Arial" w:hAnsi="Arial" w:cs="Arial"/>
          <w:sz w:val="22"/>
          <w:szCs w:val="22"/>
        </w:rPr>
      </w:pPr>
      <w:r w:rsidRPr="00032379">
        <w:rPr>
          <w:rFonts w:ascii="Arial" w:hAnsi="Arial" w:cs="Arial"/>
          <w:sz w:val="22"/>
          <w:szCs w:val="22"/>
        </w:rPr>
        <w:t>Perhaps the best way to learn data visualization is to (a) study the work of those who are more experienced and (b) practice. One neat way to go about this is to participate in social data visualization activities, like TidyTuesday or the 30DayChartChallenge. This exercise will ask you to study examples of/prepare your own submission to one of these activities.</w:t>
      </w:r>
    </w:p>
    <w:p w14:paraId="2BDCA70B" w14:textId="77777777" w:rsidR="00032379" w:rsidRPr="00032379" w:rsidRDefault="00032379" w:rsidP="00032379">
      <w:pPr>
        <w:rPr>
          <w:rFonts w:ascii="Arial" w:hAnsi="Arial" w:cs="Arial"/>
          <w:sz w:val="22"/>
          <w:szCs w:val="22"/>
        </w:rPr>
      </w:pPr>
    </w:p>
    <w:p w14:paraId="00AEBA8E" w14:textId="1745C50E"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 xml:space="preserve">Pick any prompt from either TidyTuesday or 30DayChartChallenge that interests you. Without writing any code or searching online, briefly brainstorm some submission ideas. </w:t>
      </w:r>
      <w:r w:rsidR="004A684D">
        <w:rPr>
          <w:rFonts w:ascii="Arial" w:hAnsi="Arial" w:cs="Arial"/>
          <w:sz w:val="22"/>
          <w:szCs w:val="22"/>
        </w:rPr>
        <w:t xml:space="preserve">What do you think would be most interesting to show from the data? </w:t>
      </w:r>
      <w:r w:rsidR="009E1921">
        <w:rPr>
          <w:rFonts w:ascii="Arial" w:hAnsi="Arial" w:cs="Arial"/>
          <w:sz w:val="22"/>
          <w:szCs w:val="22"/>
        </w:rPr>
        <w:t>What obstacles do you anticipate</w:t>
      </w:r>
      <w:r w:rsidR="00BC68FB">
        <w:rPr>
          <w:rFonts w:ascii="Arial" w:hAnsi="Arial" w:cs="Arial"/>
          <w:sz w:val="22"/>
          <w:szCs w:val="22"/>
        </w:rPr>
        <w:t xml:space="preserve"> and how could they be resolved</w:t>
      </w:r>
      <w:r w:rsidR="009E1921">
        <w:rPr>
          <w:rFonts w:ascii="Arial" w:hAnsi="Arial" w:cs="Arial"/>
          <w:sz w:val="22"/>
          <w:szCs w:val="22"/>
        </w:rPr>
        <w:t xml:space="preserve">? </w:t>
      </w:r>
      <w:r w:rsidRPr="00032379">
        <w:rPr>
          <w:rFonts w:ascii="Arial" w:hAnsi="Arial" w:cs="Arial"/>
          <w:sz w:val="22"/>
          <w:szCs w:val="22"/>
        </w:rPr>
        <w:t>Summarize your thoughts</w:t>
      </w:r>
      <w:r>
        <w:rPr>
          <w:rFonts w:ascii="Arial" w:hAnsi="Arial" w:cs="Arial"/>
          <w:sz w:val="22"/>
          <w:szCs w:val="22"/>
        </w:rPr>
        <w:t>.</w:t>
      </w:r>
    </w:p>
    <w:p w14:paraId="34BB4D69" w14:textId="77777777" w:rsidR="00032379" w:rsidRPr="00032379" w:rsidRDefault="00032379" w:rsidP="00DE2C6E">
      <w:pPr>
        <w:rPr>
          <w:rFonts w:ascii="Arial" w:hAnsi="Arial" w:cs="Arial"/>
          <w:sz w:val="22"/>
          <w:szCs w:val="22"/>
        </w:rPr>
      </w:pPr>
    </w:p>
    <w:p w14:paraId="54DA685F" w14:textId="77A19CC7" w:rsidR="00032379" w:rsidRDefault="00032379" w:rsidP="00032379">
      <w:pPr>
        <w:pStyle w:val="ListParagraph"/>
        <w:numPr>
          <w:ilvl w:val="0"/>
          <w:numId w:val="2"/>
        </w:numPr>
        <w:rPr>
          <w:rFonts w:ascii="Arial" w:hAnsi="Arial" w:cs="Arial"/>
          <w:sz w:val="22"/>
          <w:szCs w:val="22"/>
        </w:rPr>
      </w:pPr>
      <w:r w:rsidRPr="00032379">
        <w:rPr>
          <w:rFonts w:ascii="Arial" w:hAnsi="Arial" w:cs="Arial"/>
          <w:sz w:val="22"/>
          <w:szCs w:val="22"/>
        </w:rPr>
        <w:t>Search for some publicly posted submissions for your prompt. Pick two and comment their designs. Compare and contrast their choices of graphical encodings. What effective design decisions did the authors make that you could potential imitate? What might you have done differently?</w:t>
      </w:r>
    </w:p>
    <w:p w14:paraId="76E3E024" w14:textId="77777777" w:rsidR="00DE2C6E" w:rsidRPr="00DE2C6E" w:rsidRDefault="00DE2C6E" w:rsidP="00DE2C6E">
      <w:pPr>
        <w:rPr>
          <w:rFonts w:ascii="Arial" w:hAnsi="Arial" w:cs="Arial"/>
          <w:sz w:val="22"/>
          <w:szCs w:val="22"/>
        </w:rPr>
      </w:pPr>
    </w:p>
    <w:p w14:paraId="2729EE0D" w14:textId="2E36FCCB" w:rsidR="004A6EB2" w:rsidRDefault="00032379" w:rsidP="00DA7294">
      <w:pPr>
        <w:pStyle w:val="ListParagraph"/>
        <w:numPr>
          <w:ilvl w:val="0"/>
          <w:numId w:val="2"/>
        </w:numPr>
        <w:rPr>
          <w:rFonts w:ascii="Arial" w:hAnsi="Arial" w:cs="Arial"/>
          <w:sz w:val="22"/>
          <w:szCs w:val="22"/>
        </w:rPr>
      </w:pPr>
      <w:r w:rsidRPr="00032379">
        <w:rPr>
          <w:rFonts w:ascii="Arial" w:hAnsi="Arial" w:cs="Arial"/>
          <w:sz w:val="22"/>
          <w:szCs w:val="22"/>
        </w:rPr>
        <w:t>Prepare your own response to the prompt.</w:t>
      </w:r>
      <w:r w:rsidR="009F5D39">
        <w:rPr>
          <w:rFonts w:ascii="Arial" w:hAnsi="Arial" w:cs="Arial"/>
          <w:sz w:val="22"/>
          <w:szCs w:val="22"/>
        </w:rPr>
        <w:t xml:space="preserve"> You may use either static or interactive visualization techniques.</w:t>
      </w:r>
      <w:r w:rsidRPr="00032379">
        <w:rPr>
          <w:rFonts w:ascii="Arial" w:hAnsi="Arial" w:cs="Arial"/>
          <w:sz w:val="22"/>
          <w:szCs w:val="22"/>
        </w:rPr>
        <w:t xml:space="preserve"> Your visualization and commentary should be complete enough that you could hypothetically use it as a blog post/social media thread if you were participating in the challenge publicly.</w:t>
      </w:r>
    </w:p>
    <w:p w14:paraId="21063CE6" w14:textId="77777777" w:rsidR="00E10C78" w:rsidRDefault="00E10C78" w:rsidP="00E10C78">
      <w:pPr>
        <w:rPr>
          <w:rFonts w:ascii="Arial" w:hAnsi="Arial" w:cs="Arial"/>
          <w:b/>
          <w:bCs/>
          <w:sz w:val="22"/>
          <w:szCs w:val="22"/>
        </w:rPr>
      </w:pPr>
    </w:p>
    <w:p w14:paraId="075B068C" w14:textId="77777777" w:rsidR="00E10C78" w:rsidRPr="00045BA5" w:rsidRDefault="00E10C78" w:rsidP="00E10C78">
      <w:pPr>
        <w:rPr>
          <w:rFonts w:ascii="Arial" w:hAnsi="Arial" w:cs="Arial"/>
          <w:b/>
          <w:bCs/>
          <w:sz w:val="22"/>
          <w:szCs w:val="22"/>
        </w:rPr>
      </w:pPr>
      <w:r w:rsidRPr="00045BA5">
        <w:rPr>
          <w:rFonts w:ascii="Arial" w:hAnsi="Arial" w:cs="Arial"/>
          <w:b/>
          <w:bCs/>
          <w:sz w:val="22"/>
          <w:szCs w:val="22"/>
        </w:rPr>
        <w:t>Rubric</w:t>
      </w:r>
    </w:p>
    <w:p w14:paraId="4A16DBCF" w14:textId="77777777" w:rsidR="00E10C78" w:rsidRDefault="00E10C78" w:rsidP="00E10C78">
      <w:pPr>
        <w:rPr>
          <w:rFonts w:ascii="Arial" w:hAnsi="Arial" w:cs="Arial"/>
          <w:sz w:val="22"/>
          <w:szCs w:val="22"/>
        </w:rPr>
      </w:pPr>
    </w:p>
    <w:p w14:paraId="69FB81D1" w14:textId="01802F08" w:rsidR="00E10C78" w:rsidRPr="00045BA5" w:rsidRDefault="00E10C78" w:rsidP="00E10C78">
      <w:pPr>
        <w:rPr>
          <w:rFonts w:ascii="Arial" w:hAnsi="Arial" w:cs="Arial"/>
          <w:sz w:val="22"/>
          <w:szCs w:val="22"/>
        </w:rPr>
      </w:pPr>
      <w:r w:rsidRPr="00E10C78">
        <w:rPr>
          <w:rFonts w:ascii="Arial" w:hAnsi="Arial" w:cs="Arial"/>
          <w:i/>
          <w:iCs/>
          <w:sz w:val="22"/>
          <w:szCs w:val="22"/>
        </w:rPr>
        <w:t>Discussion Quality</w:t>
      </w:r>
      <w:r w:rsidRPr="00045BA5">
        <w:rPr>
          <w:rFonts w:ascii="Arial" w:hAnsi="Arial" w:cs="Arial"/>
          <w:sz w:val="22"/>
          <w:szCs w:val="22"/>
        </w:rPr>
        <w:t xml:space="preserve"> [</w:t>
      </w:r>
      <w:r>
        <w:rPr>
          <w:rFonts w:ascii="Arial" w:hAnsi="Arial" w:cs="Arial"/>
          <w:sz w:val="22"/>
          <w:szCs w:val="22"/>
        </w:rPr>
        <w:t>4</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 Paragraphs and/or headers are used to organize the text, and superfluous code outputs are suppressed.</w:t>
      </w:r>
    </w:p>
    <w:p w14:paraId="70B02529" w14:textId="731BD306" w:rsidR="00E10C78" w:rsidRDefault="00E10C78" w:rsidP="00E10C78">
      <w:pPr>
        <w:rPr>
          <w:rFonts w:ascii="Arial" w:hAnsi="Arial" w:cs="Arial"/>
          <w:sz w:val="22"/>
          <w:szCs w:val="22"/>
        </w:rPr>
      </w:pPr>
      <w:r w:rsidRPr="00972FB5">
        <w:rPr>
          <w:rFonts w:ascii="Arial" w:hAnsi="Arial" w:cs="Arial"/>
          <w:i/>
          <w:iCs/>
          <w:sz w:val="22"/>
          <w:szCs w:val="22"/>
        </w:rPr>
        <w:t>Design Choices</w:t>
      </w:r>
      <w:r w:rsidRPr="00045BA5">
        <w:rPr>
          <w:rFonts w:ascii="Arial" w:hAnsi="Arial" w:cs="Arial"/>
          <w:sz w:val="22"/>
          <w:szCs w:val="22"/>
        </w:rPr>
        <w:t xml:space="preserve"> </w:t>
      </w:r>
      <w:r>
        <w:rPr>
          <w:rFonts w:ascii="Arial" w:hAnsi="Arial" w:cs="Arial"/>
          <w:sz w:val="22"/>
          <w:szCs w:val="22"/>
        </w:rPr>
        <w:t>[6</w:t>
      </w:r>
      <w:r w:rsidRPr="00045BA5">
        <w:rPr>
          <w:rFonts w:ascii="Arial" w:hAnsi="Arial" w:cs="Arial"/>
          <w:sz w:val="22"/>
          <w:szCs w:val="22"/>
        </w:rPr>
        <w:t xml:space="preserve"> points]: The </w:t>
      </w:r>
      <w:r w:rsidR="00B95341">
        <w:rPr>
          <w:rFonts w:ascii="Arial" w:hAnsi="Arial" w:cs="Arial"/>
          <w:sz w:val="22"/>
          <w:szCs w:val="22"/>
        </w:rPr>
        <w:t>visualizations</w:t>
      </w:r>
      <w:r w:rsidR="00171821">
        <w:rPr>
          <w:rFonts w:ascii="Arial" w:hAnsi="Arial" w:cs="Arial"/>
          <w:sz w:val="22"/>
          <w:szCs w:val="22"/>
        </w:rPr>
        <w:t xml:space="preserve"> use appropriate graphical encodings,</w:t>
      </w:r>
      <w:r>
        <w:rPr>
          <w:rFonts w:ascii="Arial" w:hAnsi="Arial" w:cs="Arial"/>
          <w:sz w:val="22"/>
          <w:szCs w:val="22"/>
        </w:rPr>
        <w:t xml:space="preserve"> </w:t>
      </w:r>
      <w:r w:rsidR="005375E2">
        <w:rPr>
          <w:rFonts w:ascii="Arial" w:hAnsi="Arial" w:cs="Arial"/>
          <w:sz w:val="22"/>
          <w:szCs w:val="22"/>
        </w:rPr>
        <w:t>are well-</w:t>
      </w:r>
      <w:r>
        <w:rPr>
          <w:rFonts w:ascii="Arial" w:hAnsi="Arial" w:cs="Arial"/>
          <w:sz w:val="22"/>
          <w:szCs w:val="22"/>
        </w:rPr>
        <w:t>annotated,</w:t>
      </w:r>
      <w:r w:rsidRPr="00045BA5">
        <w:rPr>
          <w:rFonts w:ascii="Arial" w:hAnsi="Arial" w:cs="Arial"/>
          <w:sz w:val="22"/>
          <w:szCs w:val="22"/>
        </w:rPr>
        <w:t xml:space="preserve"> and </w:t>
      </w:r>
      <w:r w:rsidR="00DD3C71">
        <w:rPr>
          <w:rFonts w:ascii="Arial" w:hAnsi="Arial" w:cs="Arial"/>
          <w:sz w:val="22"/>
          <w:szCs w:val="22"/>
        </w:rPr>
        <w:t>address essential questions about the data</w:t>
      </w:r>
      <w:r w:rsidRPr="00045BA5">
        <w:rPr>
          <w:rFonts w:ascii="Arial" w:hAnsi="Arial" w:cs="Arial"/>
          <w:sz w:val="22"/>
          <w:szCs w:val="22"/>
        </w:rPr>
        <w:t>.</w:t>
      </w:r>
      <w:r w:rsidRPr="00627E64">
        <w:rPr>
          <w:rFonts w:ascii="Arial" w:hAnsi="Arial" w:cs="Arial"/>
          <w:sz w:val="22"/>
          <w:szCs w:val="22"/>
        </w:rPr>
        <w:t xml:space="preserve"> </w:t>
      </w:r>
      <w:r>
        <w:rPr>
          <w:rFonts w:ascii="Arial" w:hAnsi="Arial" w:cs="Arial"/>
          <w:sz w:val="22"/>
          <w:szCs w:val="22"/>
        </w:rPr>
        <w:t>Data are not unnecessarily summarized, and the views 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thinking.</w:t>
      </w:r>
    </w:p>
    <w:p w14:paraId="308E87DD" w14:textId="77777777" w:rsidR="00E10C78" w:rsidRDefault="00E10C78" w:rsidP="00E10C78">
      <w:pPr>
        <w:rPr>
          <w:rFonts w:ascii="Arial" w:hAnsi="Arial" w:cs="Arial"/>
          <w:sz w:val="22"/>
          <w:szCs w:val="22"/>
        </w:rPr>
      </w:pPr>
      <w:r w:rsidRPr="00A51E5A">
        <w:rPr>
          <w:rFonts w:ascii="Arial" w:hAnsi="Arial" w:cs="Arial"/>
          <w:i/>
          <w:iCs/>
          <w:sz w:val="22"/>
          <w:szCs w:val="22"/>
        </w:rPr>
        <w:t>Problem Formulation</w:t>
      </w:r>
      <w:r>
        <w:rPr>
          <w:rFonts w:ascii="Arial" w:hAnsi="Arial" w:cs="Arial"/>
          <w:sz w:val="22"/>
          <w:szCs w:val="22"/>
        </w:rPr>
        <w:t xml:space="preserve"> [4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66FEE766" w14:textId="77777777" w:rsidR="00E10C78" w:rsidRDefault="00E10C78" w:rsidP="00E10C78">
      <w:pPr>
        <w:rPr>
          <w:rFonts w:ascii="Arial" w:hAnsi="Arial" w:cs="Arial"/>
          <w:sz w:val="22"/>
          <w:szCs w:val="22"/>
        </w:rPr>
      </w:pPr>
      <w:r w:rsidRPr="00A51E5A">
        <w:rPr>
          <w:rFonts w:ascii="Arial" w:hAnsi="Arial" w:cs="Arial"/>
          <w:i/>
          <w:iCs/>
          <w:sz w:val="22"/>
          <w:szCs w:val="22"/>
        </w:rPr>
        <w:t>Code Useability</w:t>
      </w:r>
      <w:r w:rsidRPr="00045BA5">
        <w:rPr>
          <w:rFonts w:ascii="Arial" w:hAnsi="Arial" w:cs="Arial"/>
          <w:sz w:val="22"/>
          <w:szCs w:val="22"/>
        </w:rPr>
        <w:t xml:space="preserve"> [</w:t>
      </w:r>
      <w:r>
        <w:rPr>
          <w:rFonts w:ascii="Arial" w:hAnsi="Arial" w:cs="Arial"/>
          <w:sz w:val="22"/>
          <w:szCs w:val="22"/>
        </w:rPr>
        <w:t>4</w:t>
      </w:r>
      <w:r w:rsidRPr="00045BA5">
        <w:rPr>
          <w:rFonts w:ascii="Arial" w:hAnsi="Arial" w:cs="Arial"/>
          <w:sz w:val="22"/>
          <w:szCs w:val="22"/>
        </w:rPr>
        <w:t xml:space="preserve"> points]: The code to generate the figures is readable and can be run easily.</w:t>
      </w:r>
    </w:p>
    <w:p w14:paraId="5C002425" w14:textId="77777777" w:rsidR="00E10C78" w:rsidRPr="00045BA5" w:rsidRDefault="00E10C78" w:rsidP="00E10C78">
      <w:pPr>
        <w:rPr>
          <w:rFonts w:ascii="Arial" w:hAnsi="Arial" w:cs="Arial"/>
          <w:sz w:val="22"/>
          <w:szCs w:val="22"/>
        </w:rPr>
      </w:pPr>
      <w:r w:rsidRPr="00A51E5A">
        <w:rPr>
          <w:rFonts w:ascii="Arial" w:hAnsi="Arial" w:cs="Arial"/>
          <w:i/>
          <w:iCs/>
          <w:sz w:val="22"/>
          <w:szCs w:val="22"/>
        </w:rPr>
        <w:t>Format</w:t>
      </w:r>
      <w:r>
        <w:rPr>
          <w:rFonts w:ascii="Arial" w:hAnsi="Arial" w:cs="Arial"/>
          <w:sz w:val="22"/>
          <w:szCs w:val="22"/>
        </w:rPr>
        <w:t xml:space="preserve"> [2 points]: The report is shared in a format that is easy for readers to review. Navigating across sections and linking to associated code is easy.</w:t>
      </w:r>
    </w:p>
    <w:p w14:paraId="0C779575" w14:textId="77777777" w:rsidR="00E10C78" w:rsidRDefault="00E10C78" w:rsidP="00E10C78">
      <w:pPr>
        <w:rPr>
          <w:rFonts w:ascii="Arial" w:hAnsi="Arial" w:cs="Arial"/>
          <w:sz w:val="22"/>
          <w:szCs w:val="22"/>
        </w:rPr>
      </w:pPr>
    </w:p>
    <w:p w14:paraId="62AD6033" w14:textId="77777777" w:rsidR="00E10C78" w:rsidRDefault="00E10C78" w:rsidP="00E10C78"/>
    <w:p w14:paraId="34A5FB55" w14:textId="77777777" w:rsidR="00E10C78" w:rsidRPr="00E10C78" w:rsidRDefault="00E10C78" w:rsidP="00E10C78">
      <w:pPr>
        <w:rPr>
          <w:rFonts w:ascii="Arial" w:hAnsi="Arial" w:cs="Arial"/>
          <w:sz w:val="22"/>
          <w:szCs w:val="22"/>
        </w:rPr>
      </w:pPr>
    </w:p>
    <w:sectPr w:rsidR="00E10C78" w:rsidRPr="00E1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22460"/>
    <w:multiLevelType w:val="hybridMultilevel"/>
    <w:tmpl w:val="9C24A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B0329"/>
    <w:multiLevelType w:val="hybridMultilevel"/>
    <w:tmpl w:val="F224D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370119">
    <w:abstractNumId w:val="0"/>
  </w:num>
  <w:num w:numId="2" w16cid:durableId="997458873">
    <w:abstractNumId w:val="2"/>
  </w:num>
  <w:num w:numId="3" w16cid:durableId="198646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8"/>
    <w:rsid w:val="00032379"/>
    <w:rsid w:val="000A3E68"/>
    <w:rsid w:val="000B68D1"/>
    <w:rsid w:val="00171821"/>
    <w:rsid w:val="002C3AEC"/>
    <w:rsid w:val="003C04C0"/>
    <w:rsid w:val="0042560B"/>
    <w:rsid w:val="004557BF"/>
    <w:rsid w:val="004A684D"/>
    <w:rsid w:val="004A6EB2"/>
    <w:rsid w:val="005059DA"/>
    <w:rsid w:val="00505F77"/>
    <w:rsid w:val="005375E2"/>
    <w:rsid w:val="00566AD9"/>
    <w:rsid w:val="005C4AEE"/>
    <w:rsid w:val="006421EF"/>
    <w:rsid w:val="006B3B52"/>
    <w:rsid w:val="007771A1"/>
    <w:rsid w:val="00852C99"/>
    <w:rsid w:val="00972FB5"/>
    <w:rsid w:val="009B4133"/>
    <w:rsid w:val="009D383C"/>
    <w:rsid w:val="009E1921"/>
    <w:rsid w:val="009F5D39"/>
    <w:rsid w:val="00A51E5A"/>
    <w:rsid w:val="00AE42F6"/>
    <w:rsid w:val="00B420BA"/>
    <w:rsid w:val="00B808E8"/>
    <w:rsid w:val="00B95341"/>
    <w:rsid w:val="00BC68FB"/>
    <w:rsid w:val="00C676EC"/>
    <w:rsid w:val="00C86A7E"/>
    <w:rsid w:val="00CA3CDC"/>
    <w:rsid w:val="00CC0F64"/>
    <w:rsid w:val="00D56E28"/>
    <w:rsid w:val="00DD3C71"/>
    <w:rsid w:val="00DE2C6E"/>
    <w:rsid w:val="00E10C78"/>
    <w:rsid w:val="00FB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98B"/>
  <w15:chartTrackingRefBased/>
  <w15:docId w15:val="{3DF0C34D-98DE-A94E-B57E-491C347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28"/>
    <w:rPr>
      <w:kern w:val="0"/>
      <w14:ligatures w14:val="none"/>
    </w:rPr>
  </w:style>
  <w:style w:type="paragraph" w:styleId="Heading1">
    <w:name w:val="heading 1"/>
    <w:basedOn w:val="Normal"/>
    <w:next w:val="Normal"/>
    <w:link w:val="Heading1Char"/>
    <w:uiPriority w:val="9"/>
    <w:qFormat/>
    <w:rsid w:val="00D5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28"/>
    <w:rPr>
      <w:rFonts w:eastAsiaTheme="majorEastAsia" w:cstheme="majorBidi"/>
      <w:color w:val="272727" w:themeColor="text1" w:themeTint="D8"/>
    </w:rPr>
  </w:style>
  <w:style w:type="paragraph" w:styleId="Title">
    <w:name w:val="Title"/>
    <w:basedOn w:val="Normal"/>
    <w:next w:val="Normal"/>
    <w:link w:val="TitleChar"/>
    <w:uiPriority w:val="10"/>
    <w:qFormat/>
    <w:rsid w:val="00D56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E28"/>
    <w:rPr>
      <w:i/>
      <w:iCs/>
      <w:color w:val="404040" w:themeColor="text1" w:themeTint="BF"/>
    </w:rPr>
  </w:style>
  <w:style w:type="paragraph" w:styleId="ListParagraph">
    <w:name w:val="List Paragraph"/>
    <w:basedOn w:val="Normal"/>
    <w:uiPriority w:val="34"/>
    <w:qFormat/>
    <w:rsid w:val="00D56E28"/>
    <w:pPr>
      <w:ind w:left="720"/>
      <w:contextualSpacing/>
    </w:pPr>
  </w:style>
  <w:style w:type="character" w:styleId="IntenseEmphasis">
    <w:name w:val="Intense Emphasis"/>
    <w:basedOn w:val="DefaultParagraphFont"/>
    <w:uiPriority w:val="21"/>
    <w:qFormat/>
    <w:rsid w:val="00D56E28"/>
    <w:rPr>
      <w:i/>
      <w:iCs/>
      <w:color w:val="0F4761" w:themeColor="accent1" w:themeShade="BF"/>
    </w:rPr>
  </w:style>
  <w:style w:type="paragraph" w:styleId="IntenseQuote">
    <w:name w:val="Intense Quote"/>
    <w:basedOn w:val="Normal"/>
    <w:next w:val="Normal"/>
    <w:link w:val="IntenseQuoteChar"/>
    <w:uiPriority w:val="30"/>
    <w:qFormat/>
    <w:rsid w:val="00D5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28"/>
    <w:rPr>
      <w:i/>
      <w:iCs/>
      <w:color w:val="0F4761" w:themeColor="accent1" w:themeShade="BF"/>
    </w:rPr>
  </w:style>
  <w:style w:type="character" w:styleId="IntenseReference">
    <w:name w:val="Intense Reference"/>
    <w:basedOn w:val="DefaultParagraphFont"/>
    <w:uiPriority w:val="32"/>
    <w:qFormat/>
    <w:rsid w:val="00D56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1269">
      <w:bodyDiv w:val="1"/>
      <w:marLeft w:val="0"/>
      <w:marRight w:val="0"/>
      <w:marTop w:val="0"/>
      <w:marBottom w:val="0"/>
      <w:divBdr>
        <w:top w:val="none" w:sz="0" w:space="0" w:color="auto"/>
        <w:left w:val="none" w:sz="0" w:space="0" w:color="auto"/>
        <w:bottom w:val="none" w:sz="0" w:space="0" w:color="auto"/>
        <w:right w:val="none" w:sz="0" w:space="0" w:color="auto"/>
      </w:divBdr>
      <w:divsChild>
        <w:div w:id="228811216">
          <w:marLeft w:val="0"/>
          <w:marRight w:val="0"/>
          <w:marTop w:val="0"/>
          <w:marBottom w:val="0"/>
          <w:divBdr>
            <w:top w:val="none" w:sz="0" w:space="0" w:color="auto"/>
            <w:left w:val="none" w:sz="0" w:space="0" w:color="auto"/>
            <w:bottom w:val="none" w:sz="0" w:space="0" w:color="auto"/>
            <w:right w:val="none" w:sz="0" w:space="0" w:color="auto"/>
          </w:divBdr>
          <w:divsChild>
            <w:div w:id="133186428">
              <w:marLeft w:val="0"/>
              <w:marRight w:val="0"/>
              <w:marTop w:val="0"/>
              <w:marBottom w:val="0"/>
              <w:divBdr>
                <w:top w:val="none" w:sz="0" w:space="0" w:color="auto"/>
                <w:left w:val="none" w:sz="0" w:space="0" w:color="auto"/>
                <w:bottom w:val="none" w:sz="0" w:space="0" w:color="auto"/>
                <w:right w:val="none" w:sz="0" w:space="0" w:color="auto"/>
              </w:divBdr>
              <w:divsChild>
                <w:div w:id="16879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41</cp:revision>
  <dcterms:created xsi:type="dcterms:W3CDTF">2025-01-14T14:06:00Z</dcterms:created>
  <dcterms:modified xsi:type="dcterms:W3CDTF">2025-01-14T14:14:00Z</dcterms:modified>
</cp:coreProperties>
</file>