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A35202" w:rsidRPr="005F6867" w:rsidRDefault="00A35202" w:rsidP="00A35202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>Кафедра радиоэлектронных средств</w:t>
      </w: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лабораторной работе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202">
        <w:rPr>
          <w:rFonts w:ascii="Times New Roman" w:hAnsi="Times New Roman" w:cs="Times New Roman"/>
          <w:b/>
          <w:sz w:val="28"/>
          <w:szCs w:val="24"/>
        </w:rPr>
        <w:t>Реализация КИХ-фильтра</w:t>
      </w: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F686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</w:t>
      </w:r>
      <w:r>
        <w:rPr>
          <w:rFonts w:ascii="Times New Roman" w:eastAsia="Calibri" w:hAnsi="Times New Roman" w:cs="Times New Roman"/>
          <w:sz w:val="24"/>
          <w:szCs w:val="24"/>
        </w:rPr>
        <w:t>Проектирование устройств и систем на цифровых сигнальных процессорах</w:t>
      </w:r>
      <w:r w:rsidRPr="005F6867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5202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93C96" w:rsidRDefault="00893C96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93C96" w:rsidRPr="005F6867" w:rsidRDefault="00893C96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252"/>
      </w:tblGrid>
      <w:tr w:rsidR="00A35202" w:rsidRPr="005F6867" w:rsidTr="00A762E4">
        <w:tc>
          <w:tcPr>
            <w:tcW w:w="5387" w:type="dxa"/>
          </w:tcPr>
          <w:p w:rsidR="00A35202" w:rsidRPr="005F6867" w:rsidRDefault="00A35202" w:rsidP="00032142">
            <w:pPr>
              <w:tabs>
                <w:tab w:val="left" w:pos="26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Выполнили: студенты группы ИНБс-5301</w:t>
            </w:r>
          </w:p>
        </w:tc>
        <w:tc>
          <w:tcPr>
            <w:tcW w:w="4252" w:type="dxa"/>
            <w:vAlign w:val="center"/>
          </w:tcPr>
          <w:p w:rsidR="00A35202" w:rsidRPr="005F6867" w:rsidRDefault="00A35202" w:rsidP="00893C96">
            <w:pPr>
              <w:tabs>
                <w:tab w:val="left" w:pos="26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</w:t>
            </w:r>
            <w:r w:rsidR="00893C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 С. Степанова</w:t>
            </w:r>
            <w:r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</w:p>
        </w:tc>
      </w:tr>
      <w:tr w:rsidR="00A35202" w:rsidRPr="005F6867" w:rsidTr="00A762E4">
        <w:tc>
          <w:tcPr>
            <w:tcW w:w="5387" w:type="dxa"/>
          </w:tcPr>
          <w:p w:rsidR="00A35202" w:rsidRPr="005F6867" w:rsidRDefault="00A35202" w:rsidP="00032142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Align w:val="center"/>
          </w:tcPr>
          <w:p w:rsidR="00A35202" w:rsidRPr="005F6867" w:rsidRDefault="00A35202" w:rsidP="00032142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35202" w:rsidRPr="005F6867" w:rsidTr="00A762E4">
        <w:tc>
          <w:tcPr>
            <w:tcW w:w="5387" w:type="dxa"/>
          </w:tcPr>
          <w:p w:rsidR="00A35202" w:rsidRPr="005F6867" w:rsidRDefault="00A35202" w:rsidP="00032142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A35202" w:rsidRPr="005F6867" w:rsidRDefault="00A35202" w:rsidP="00A914E1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Проверил: </w:t>
            </w:r>
            <w:r w:rsidR="00A914E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старший преподаватель</w:t>
            </w:r>
            <w:r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кафедры РЭС</w:t>
            </w:r>
          </w:p>
        </w:tc>
        <w:tc>
          <w:tcPr>
            <w:tcW w:w="4252" w:type="dxa"/>
            <w:vAlign w:val="center"/>
          </w:tcPr>
          <w:p w:rsidR="00A35202" w:rsidRPr="005F6867" w:rsidRDefault="00A35202" w:rsidP="00032142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A35202" w:rsidRPr="005F6867" w:rsidRDefault="00A762E4" w:rsidP="00A762E4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______________/М.</w:t>
            </w:r>
            <w:r w:rsidR="00893C96" w:rsidRPr="00893C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="00A3520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Земцов</w:t>
            </w:r>
            <w:proofErr w:type="spellEnd"/>
            <w:r w:rsidR="00A35202"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</w:p>
        </w:tc>
      </w:tr>
    </w:tbl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93C96" w:rsidRDefault="00893C96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93C96" w:rsidRDefault="00893C96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93C96" w:rsidRDefault="00893C96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Default="00A914E1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Киров 2023</w:t>
      </w:r>
    </w:p>
    <w:p w:rsidR="00A35202" w:rsidRDefault="00A35202" w:rsidP="00A35202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844D2F" w:rsidRPr="00B46B8E" w:rsidRDefault="00B46B8E" w:rsidP="00A304F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B46B8E">
        <w:rPr>
          <w:rFonts w:ascii="Times New Roman" w:hAnsi="Times New Roman" w:cs="Times New Roman"/>
          <w:sz w:val="24"/>
          <w:szCs w:val="24"/>
        </w:rPr>
        <w:t xml:space="preserve"> иссле</w:t>
      </w:r>
      <w:bookmarkStart w:id="0" w:name="_GoBack"/>
      <w:bookmarkEnd w:id="0"/>
      <w:r w:rsidRPr="00B46B8E">
        <w:rPr>
          <w:rFonts w:ascii="Times New Roman" w:hAnsi="Times New Roman" w:cs="Times New Roman"/>
          <w:sz w:val="24"/>
          <w:szCs w:val="24"/>
        </w:rPr>
        <w:t>дование основных типов весовых функций (окон);</w:t>
      </w:r>
      <w:r w:rsidR="00A304FA">
        <w:rPr>
          <w:rFonts w:ascii="Times New Roman" w:hAnsi="Times New Roman" w:cs="Times New Roman"/>
          <w:sz w:val="24"/>
          <w:szCs w:val="24"/>
        </w:rPr>
        <w:t xml:space="preserve"> </w:t>
      </w:r>
      <w:r w:rsidRPr="00B46B8E">
        <w:rPr>
          <w:rFonts w:ascii="Times New Roman" w:hAnsi="Times New Roman" w:cs="Times New Roman"/>
          <w:sz w:val="24"/>
          <w:szCs w:val="24"/>
        </w:rPr>
        <w:t xml:space="preserve">изучение средств визуализации данных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>.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6B8E" w:rsidRPr="00893C96" w:rsidRDefault="00893C96" w:rsidP="00A304F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3C96">
        <w:rPr>
          <w:rFonts w:ascii="Times New Roman" w:hAnsi="Times New Roman" w:cs="Times New Roman"/>
          <w:b/>
          <w:sz w:val="24"/>
          <w:szCs w:val="24"/>
        </w:rPr>
        <w:t xml:space="preserve">Ход </w:t>
      </w:r>
      <w:proofErr w:type="spellStart"/>
      <w:r w:rsidRPr="00893C96">
        <w:rPr>
          <w:rFonts w:ascii="Times New Roman" w:hAnsi="Times New Roman" w:cs="Times New Roman"/>
          <w:b/>
          <w:sz w:val="24"/>
          <w:szCs w:val="24"/>
        </w:rPr>
        <w:t>рабоы</w:t>
      </w:r>
      <w:proofErr w:type="spellEnd"/>
      <w:r w:rsidRPr="00893C96">
        <w:rPr>
          <w:rFonts w:ascii="Times New Roman" w:hAnsi="Times New Roman" w:cs="Times New Roman"/>
          <w:b/>
          <w:sz w:val="24"/>
          <w:szCs w:val="24"/>
        </w:rPr>
        <w:t>:</w:t>
      </w:r>
    </w:p>
    <w:p w:rsidR="00B46B8E" w:rsidRPr="00B46B8E" w:rsidRDefault="00B46B8E" w:rsidP="00A304F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A35202" w:rsidRDefault="00B46B8E" w:rsidP="00A304F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1) </w:t>
      </w:r>
      <w:r w:rsidRPr="00B46B8E">
        <w:rPr>
          <w:rFonts w:ascii="Times New Roman" w:hAnsi="Times New Roman" w:cs="Times New Roman"/>
          <w:b/>
          <w:sz w:val="24"/>
          <w:szCs w:val="24"/>
        </w:rPr>
        <w:t>Изучение</w:t>
      </w:r>
      <w:r w:rsidRPr="00B46B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прямоугольного</w:t>
      </w:r>
      <w:r w:rsidRPr="00B46B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окна</w:t>
      </w:r>
    </w:p>
    <w:p w:rsidR="00B46B8E" w:rsidRPr="00A35202" w:rsidRDefault="00B46B8E" w:rsidP="00D977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6B8E" w:rsidRDefault="00B46B8E" w:rsidP="00D977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AB46299" wp14:editId="33F8997F">
            <wp:extent cx="5940425" cy="2063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1 – Входные данные (временная область)</w:t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C09A5A" wp14:editId="7C6D89CA">
            <wp:extent cx="5940425" cy="2085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Выходные данные (временная область)</w:t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73106B" wp14:editId="1AA0CFF5">
            <wp:extent cx="5670550" cy="196999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295" cy="197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Спектр входного сигнала (в разах)</w:t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8072718" wp14:editId="7EA5EE23">
            <wp:extent cx="5721350" cy="19858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565" cy="198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Спектр входного сигнала (в дБ)</w:t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D4D03A6" wp14:editId="27E00EA2">
            <wp:extent cx="5734050" cy="203128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734" cy="203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Спектр выходного сигнала (в разах)</w:t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6C7664" wp14:editId="70B96BC1">
            <wp:extent cx="5505450" cy="193970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426" cy="19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Спектр выходного сигнала (в дБ)</w:t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0A9532" wp14:editId="16E38B68">
            <wp:extent cx="5416550" cy="1906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738" cy="19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Default="009D230F" w:rsidP="00A30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График прямоугольного окна (временная область)</w:t>
      </w:r>
    </w:p>
    <w:p w:rsidR="00A304FA" w:rsidRDefault="009D230F" w:rsidP="00A30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689F03" wp14:editId="3579620D">
            <wp:extent cx="5099050" cy="1788347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931" cy="17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D13AEE" wp14:editId="7AB3E80A">
            <wp:extent cx="5080000" cy="1764289"/>
            <wp:effectExtent l="0" t="0" r="635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7258" cy="17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Спектр прямоугольного окна (в разах) (желтый – результат вычисления программы</w:t>
      </w:r>
      <w:r w:rsidRPr="009D23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зеленый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авторассчет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97732" w:rsidRPr="009D230F" w:rsidRDefault="00D97732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9E14B1" wp14:editId="4B23FF37">
            <wp:extent cx="5940425" cy="2061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Спектр прямоугольного окна (в дБ)</w:t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230F" w:rsidRDefault="009D230F" w:rsidP="00D977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9D23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Изучение</w:t>
      </w:r>
      <w:r w:rsidRPr="00B46B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окна</w:t>
      </w:r>
      <w:r w:rsidR="00F13E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13ECF">
        <w:rPr>
          <w:rFonts w:ascii="Times New Roman" w:hAnsi="Times New Roman" w:cs="Times New Roman"/>
          <w:b/>
          <w:sz w:val="24"/>
          <w:szCs w:val="24"/>
        </w:rPr>
        <w:t>Бартлетта</w:t>
      </w:r>
      <w:proofErr w:type="spellEnd"/>
    </w:p>
    <w:p w:rsidR="00A304FA" w:rsidRDefault="00A304FA" w:rsidP="00D977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3ECF" w:rsidRDefault="00FF114F" w:rsidP="00D977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2AF4ED" wp14:editId="1D030C5B">
            <wp:extent cx="5940425" cy="2063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10 – Входные данные (временная область)</w:t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37542F" wp14:editId="1364CCF3">
            <wp:extent cx="5940425" cy="2065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C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11 – Выходные данные (временная область)</w:t>
      </w:r>
    </w:p>
    <w:p w:rsidR="00A304FA" w:rsidRDefault="00A304FA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94EB07" wp14:editId="580945D5">
            <wp:extent cx="5657850" cy="19655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488" cy="19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Спектр входного сигнала (в разах)</w:t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C8D17F" wp14:editId="1119DC2B">
            <wp:extent cx="5746750" cy="1994623"/>
            <wp:effectExtent l="0" t="0" r="635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167" cy="19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 – Спектр входного сигнала (в дБ)</w:t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114F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412D5A" wp14:editId="7B073A77">
            <wp:extent cx="5791200" cy="20218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4761" cy="20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 – Спектр выходного сигнала (в разах)</w:t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E21598" wp14:editId="1CBAD5B1">
            <wp:extent cx="5581650" cy="1936126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213" cy="193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 – Спектр выходного сигнала (в дБ)</w:t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D5E14D" wp14:editId="5A984676">
            <wp:extent cx="5518150" cy="1937104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2700" cy="193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16 – График окна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</w:t>
      </w:r>
      <w:r w:rsidR="00A7761D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летта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(временная область)</w:t>
      </w:r>
    </w:p>
    <w:p w:rsidR="00A05ECD" w:rsidRPr="00A7761D" w:rsidRDefault="00A05ECD" w:rsidP="00D97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D90B196" wp14:editId="7AB4D649">
            <wp:extent cx="5549900" cy="19630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6310" cy="19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6B5351" wp14:editId="4E1836A2">
            <wp:extent cx="5346700" cy="1869488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9779" cy="18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17 – Спектр окна </w:t>
      </w:r>
      <w:proofErr w:type="spellStart"/>
      <w:r w:rsidR="00213B4B">
        <w:rPr>
          <w:rFonts w:ascii="Times New Roman" w:hAnsi="Times New Roman" w:cs="Times New Roman"/>
          <w:sz w:val="24"/>
          <w:szCs w:val="24"/>
        </w:rPr>
        <w:t>Бар</w:t>
      </w:r>
      <w:r w:rsidR="00A7761D">
        <w:rPr>
          <w:rFonts w:ascii="Times New Roman" w:hAnsi="Times New Roman" w:cs="Times New Roman"/>
          <w:sz w:val="24"/>
          <w:szCs w:val="24"/>
        </w:rPr>
        <w:t>т</w:t>
      </w:r>
      <w:r w:rsidR="00213B4B">
        <w:rPr>
          <w:rFonts w:ascii="Times New Roman" w:hAnsi="Times New Roman" w:cs="Times New Roman"/>
          <w:sz w:val="24"/>
          <w:szCs w:val="24"/>
        </w:rPr>
        <w:t>летта</w:t>
      </w:r>
      <w:proofErr w:type="spellEnd"/>
      <w:r w:rsidR="00213B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 разах) (желтый – результат вычисления программы</w:t>
      </w:r>
      <w:r w:rsidRPr="009D23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зеленый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авторассчет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431BF" w:rsidRDefault="00B431BF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31BF" w:rsidRDefault="00B431BF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A9DC46" wp14:editId="75AE3335">
            <wp:extent cx="5940425" cy="207962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BF" w:rsidRDefault="00B431B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18 – Спектр окна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</w:t>
      </w:r>
      <w:r w:rsidR="00A7761D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летта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дБ)</w:t>
      </w:r>
    </w:p>
    <w:p w:rsidR="00A05ECD" w:rsidRPr="00A05ECD" w:rsidRDefault="00A05ECD" w:rsidP="00D97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5ECD" w:rsidRDefault="001C013F" w:rsidP="00D977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1C0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Изучение</w:t>
      </w:r>
      <w:r w:rsidRPr="00B46B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окна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Ханна</w:t>
      </w:r>
    </w:p>
    <w:p w:rsidR="00B96F83" w:rsidRDefault="00B96F83" w:rsidP="00D977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013F" w:rsidRDefault="001C013F" w:rsidP="00D977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F6D6040" wp14:editId="42123D3C">
            <wp:extent cx="5940425" cy="20637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A7761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Входные данные (временная область)</w:t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0EF8CC" wp14:editId="5A9D1593">
            <wp:extent cx="5940425" cy="20885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Рисунок</w:t>
      </w:r>
      <w:r w:rsidR="00A7761D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 – В</w:t>
      </w:r>
      <w:r w:rsidRPr="001C013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ходные данные (временная область)</w:t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62A0A4" wp14:editId="3CB96F12">
            <wp:extent cx="5683250" cy="197440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306" cy="19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61D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– Спектр входного сигнала (в разах)</w:t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E6E7EC" wp14:editId="255C0F2B">
            <wp:extent cx="5753100" cy="1996827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152" cy="19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61D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– Спектр входного сигнала (в дБ)</w:t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13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439D75D" wp14:editId="20E95F51">
            <wp:extent cx="5492750" cy="1904701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1527" cy="19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61D">
        <w:rPr>
          <w:rFonts w:ascii="Times New Roman" w:hAnsi="Times New Roman" w:cs="Times New Roman"/>
          <w:sz w:val="24"/>
          <w:szCs w:val="24"/>
        </w:rPr>
        <w:t xml:space="preserve">23 </w:t>
      </w:r>
      <w:r>
        <w:rPr>
          <w:rFonts w:ascii="Times New Roman" w:hAnsi="Times New Roman" w:cs="Times New Roman"/>
          <w:sz w:val="24"/>
          <w:szCs w:val="24"/>
        </w:rPr>
        <w:t>– Спектр в</w:t>
      </w:r>
      <w:r w:rsidRPr="006704D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ходного сигнала (в разах)</w:t>
      </w:r>
    </w:p>
    <w:p w:rsidR="006704DF" w:rsidRPr="006704DF" w:rsidRDefault="006704DF" w:rsidP="00D97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013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28B97B" wp14:editId="0C56CD61">
            <wp:extent cx="5105400" cy="177365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9459" cy="17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A7761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Спектр в</w:t>
      </w:r>
      <w:r w:rsidRPr="006704D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ходного сигнала (в дБ)</w:t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D69B45" wp14:editId="3CE06AF3">
            <wp:extent cx="5882149" cy="2051050"/>
            <wp:effectExtent l="0" t="0" r="444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8508" cy="20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A7761D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– График окна Ханна (временная область)</w:t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160A45" wp14:editId="27D3B9AC">
            <wp:extent cx="5940425" cy="21113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ABF990" wp14:editId="3E774FE1">
            <wp:extent cx="5867400" cy="2070367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0084" cy="20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DF" w:rsidRDefault="006704DF" w:rsidP="00A30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A7761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Спектр окна Ханна (в разах) (желтый – результат вычисления программы</w:t>
      </w:r>
      <w:r w:rsidRPr="009D23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зеленый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авторассчет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704DF" w:rsidRDefault="00B431BF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8DC739A" wp14:editId="04D37177">
            <wp:extent cx="5940425" cy="210058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1D" w:rsidRPr="009D230F" w:rsidRDefault="00A7761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27 – Спектр окна Ханна (в дБ)</w:t>
      </w:r>
    </w:p>
    <w:p w:rsidR="006704DF" w:rsidRDefault="006704DF" w:rsidP="00251D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7715" w:rsidRDefault="00A914E1" w:rsidP="00A304F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04FA">
        <w:rPr>
          <w:rFonts w:ascii="Times New Roman" w:hAnsi="Times New Roman" w:cs="Times New Roman"/>
          <w:b/>
          <w:sz w:val="24"/>
          <w:szCs w:val="24"/>
        </w:rPr>
        <w:t>Выводы:</w:t>
      </w:r>
      <w:r w:rsidRPr="0059549D">
        <w:rPr>
          <w:rFonts w:ascii="Times New Roman" w:hAnsi="Times New Roman" w:cs="Times New Roman"/>
          <w:sz w:val="24"/>
          <w:szCs w:val="24"/>
        </w:rPr>
        <w:t xml:space="preserve"> </w:t>
      </w:r>
      <w:r w:rsidR="0059549D" w:rsidRPr="0059549D">
        <w:rPr>
          <w:rFonts w:ascii="Times New Roman" w:hAnsi="Times New Roman" w:cs="Times New Roman"/>
          <w:sz w:val="24"/>
          <w:szCs w:val="24"/>
        </w:rPr>
        <w:t>острые спектральные пики ДПФ синусоиды расширились за</w:t>
      </w:r>
      <w:r w:rsidR="00103585">
        <w:rPr>
          <w:rFonts w:ascii="Times New Roman" w:hAnsi="Times New Roman" w:cs="Times New Roman"/>
          <w:sz w:val="24"/>
          <w:szCs w:val="24"/>
        </w:rPr>
        <w:t xml:space="preserve"> счет воздействия </w:t>
      </w:r>
      <w:r w:rsidR="0059549D" w:rsidRPr="0059549D">
        <w:rPr>
          <w:rFonts w:ascii="Times New Roman" w:hAnsi="Times New Roman" w:cs="Times New Roman"/>
          <w:sz w:val="24"/>
          <w:szCs w:val="24"/>
        </w:rPr>
        <w:t>копий преобраз</w:t>
      </w:r>
      <w:r w:rsidR="00103585">
        <w:rPr>
          <w:rFonts w:ascii="Times New Roman" w:hAnsi="Times New Roman" w:cs="Times New Roman"/>
          <w:sz w:val="24"/>
          <w:szCs w:val="24"/>
        </w:rPr>
        <w:t xml:space="preserve">ования окна. Минимальная ширина </w:t>
      </w:r>
      <w:r w:rsidR="0059549D" w:rsidRPr="0059549D">
        <w:rPr>
          <w:rFonts w:ascii="Times New Roman" w:hAnsi="Times New Roman" w:cs="Times New Roman"/>
          <w:sz w:val="24"/>
          <w:szCs w:val="24"/>
        </w:rPr>
        <w:t>спек</w:t>
      </w:r>
      <w:r w:rsidR="00103585">
        <w:rPr>
          <w:rFonts w:ascii="Times New Roman" w:hAnsi="Times New Roman" w:cs="Times New Roman"/>
          <w:sz w:val="24"/>
          <w:szCs w:val="24"/>
        </w:rPr>
        <w:t xml:space="preserve">тральных пиков взвешенной окном последовательности равна ширине </w:t>
      </w:r>
      <w:r w:rsidR="0059549D" w:rsidRPr="0059549D">
        <w:rPr>
          <w:rFonts w:ascii="Times New Roman" w:hAnsi="Times New Roman" w:cs="Times New Roman"/>
          <w:sz w:val="24"/>
          <w:szCs w:val="24"/>
        </w:rPr>
        <w:t>главного лепестка. Боковые лепестки пре</w:t>
      </w:r>
      <w:r w:rsidR="00103585">
        <w:rPr>
          <w:rFonts w:ascii="Times New Roman" w:hAnsi="Times New Roman" w:cs="Times New Roman"/>
          <w:sz w:val="24"/>
          <w:szCs w:val="24"/>
        </w:rPr>
        <w:t xml:space="preserve">образования окна будут изменять </w:t>
      </w:r>
      <w:r w:rsidR="0059549D" w:rsidRPr="0059549D">
        <w:rPr>
          <w:rFonts w:ascii="Times New Roman" w:hAnsi="Times New Roman" w:cs="Times New Roman"/>
          <w:sz w:val="24"/>
          <w:szCs w:val="24"/>
        </w:rPr>
        <w:t xml:space="preserve">амплитуды соседних спектральных пиков </w:t>
      </w:r>
      <w:r w:rsidR="00103585">
        <w:rPr>
          <w:rFonts w:ascii="Times New Roman" w:hAnsi="Times New Roman" w:cs="Times New Roman"/>
          <w:sz w:val="24"/>
          <w:szCs w:val="24"/>
        </w:rPr>
        <w:t xml:space="preserve">и могут маскировать присутствие </w:t>
      </w:r>
      <w:r w:rsidR="0059549D" w:rsidRPr="00103585">
        <w:rPr>
          <w:rFonts w:ascii="Times New Roman" w:hAnsi="Times New Roman" w:cs="Times New Roman"/>
          <w:sz w:val="24"/>
          <w:szCs w:val="24"/>
        </w:rPr>
        <w:t>слабых сигнало</w:t>
      </w:r>
      <w:r w:rsidR="00251DF3">
        <w:rPr>
          <w:rFonts w:ascii="Times New Roman" w:hAnsi="Times New Roman" w:cs="Times New Roman"/>
          <w:sz w:val="24"/>
          <w:szCs w:val="24"/>
        </w:rPr>
        <w:t>в.</w:t>
      </w:r>
    </w:p>
    <w:p w:rsidR="00A304FA" w:rsidRDefault="00357715" w:rsidP="00A304F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715">
        <w:rPr>
          <w:rFonts w:ascii="Times New Roman" w:hAnsi="Times New Roman" w:cs="Times New Roman"/>
          <w:sz w:val="24"/>
          <w:szCs w:val="24"/>
        </w:rPr>
        <w:t xml:space="preserve">Спектральное окно ДПФ — это функция, которая умножается на временной сигнал перед применением ДПФ. Это уменьшает </w:t>
      </w:r>
      <w:r w:rsidR="006549CA">
        <w:rPr>
          <w:rFonts w:ascii="Times New Roman" w:hAnsi="Times New Roman" w:cs="Times New Roman"/>
          <w:sz w:val="24"/>
          <w:szCs w:val="24"/>
        </w:rPr>
        <w:t>помехи</w:t>
      </w:r>
      <w:r w:rsidRPr="00357715">
        <w:rPr>
          <w:rFonts w:ascii="Times New Roman" w:hAnsi="Times New Roman" w:cs="Times New Roman"/>
          <w:sz w:val="24"/>
          <w:szCs w:val="24"/>
        </w:rPr>
        <w:t xml:space="preserve">, вызываемые "выбивающимися" концами сигнала. </w:t>
      </w:r>
    </w:p>
    <w:p w:rsidR="00A304FA" w:rsidRDefault="00357715" w:rsidP="00A304F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715">
        <w:rPr>
          <w:rFonts w:ascii="Times New Roman" w:hAnsi="Times New Roman" w:cs="Times New Roman"/>
          <w:sz w:val="24"/>
          <w:szCs w:val="24"/>
        </w:rPr>
        <w:t xml:space="preserve">Окно </w:t>
      </w:r>
      <w:proofErr w:type="spellStart"/>
      <w:r w:rsidRPr="00357715">
        <w:rPr>
          <w:rFonts w:ascii="Times New Roman" w:hAnsi="Times New Roman" w:cs="Times New Roman"/>
          <w:sz w:val="24"/>
          <w:szCs w:val="24"/>
        </w:rPr>
        <w:t>Баттлера</w:t>
      </w:r>
      <w:proofErr w:type="spellEnd"/>
      <w:r w:rsidRPr="00357715">
        <w:rPr>
          <w:rFonts w:ascii="Times New Roman" w:hAnsi="Times New Roman" w:cs="Times New Roman"/>
          <w:sz w:val="24"/>
          <w:szCs w:val="24"/>
        </w:rPr>
        <w:t xml:space="preserve"> — это тип спектрального окна, который используется в различных приложениях, таких как фильтрация изображений, а также в качестве фильтра при передаче информации. Окно </w:t>
      </w:r>
      <w:proofErr w:type="spellStart"/>
      <w:r w:rsidRPr="00357715">
        <w:rPr>
          <w:rFonts w:ascii="Times New Roman" w:hAnsi="Times New Roman" w:cs="Times New Roman"/>
          <w:sz w:val="24"/>
          <w:szCs w:val="24"/>
        </w:rPr>
        <w:t>Батлера</w:t>
      </w:r>
      <w:proofErr w:type="spellEnd"/>
      <w:r w:rsidRPr="00357715">
        <w:rPr>
          <w:rFonts w:ascii="Times New Roman" w:hAnsi="Times New Roman" w:cs="Times New Roman"/>
          <w:sz w:val="24"/>
          <w:szCs w:val="24"/>
        </w:rPr>
        <w:t xml:space="preserve"> обеспечивает высокую подавленность боковых лепестков и уменьшает утечки спектра. Оно имеет зигзагообразную форму и обеспечивает высокий уровень подавления шума на боковых лепестках.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7715" w:rsidRPr="00357715" w:rsidRDefault="00357715" w:rsidP="00A304F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715">
        <w:rPr>
          <w:rFonts w:ascii="Times New Roman" w:hAnsi="Times New Roman" w:cs="Times New Roman"/>
          <w:sz w:val="24"/>
          <w:szCs w:val="24"/>
        </w:rPr>
        <w:t>Окно Ханна также является спектральным окном, которое используется для уменьшения выходного уровня сигнала, вызванного эффектом утечки спектра. Оно имеет форму окончания с плавными краями и обеспечивает хороший компромисс между разрешением и шумом, что делает его хорошим выбором для широкого спектра приложений.</w:t>
      </w:r>
    </w:p>
    <w:p w:rsidR="00357715" w:rsidRPr="00DF2D26" w:rsidRDefault="00357715" w:rsidP="00A304F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715">
        <w:rPr>
          <w:rFonts w:ascii="Times New Roman" w:hAnsi="Times New Roman" w:cs="Times New Roman"/>
          <w:sz w:val="24"/>
          <w:szCs w:val="24"/>
        </w:rPr>
        <w:t xml:space="preserve">Таким образом, все три спектральных окна используются для уменьшения эффектов утечки спектра и уменьшения подавления шума на боковых лепестках. В то же время окна </w:t>
      </w:r>
      <w:proofErr w:type="spellStart"/>
      <w:r w:rsidRPr="00357715">
        <w:rPr>
          <w:rFonts w:ascii="Times New Roman" w:hAnsi="Times New Roman" w:cs="Times New Roman"/>
          <w:sz w:val="24"/>
          <w:szCs w:val="24"/>
        </w:rPr>
        <w:t>Баттлера</w:t>
      </w:r>
      <w:proofErr w:type="spellEnd"/>
      <w:r w:rsidRPr="00357715">
        <w:rPr>
          <w:rFonts w:ascii="Times New Roman" w:hAnsi="Times New Roman" w:cs="Times New Roman"/>
          <w:sz w:val="24"/>
          <w:szCs w:val="24"/>
        </w:rPr>
        <w:t xml:space="preserve"> и Ханна также </w:t>
      </w:r>
      <w:r>
        <w:rPr>
          <w:rFonts w:ascii="Times New Roman" w:hAnsi="Times New Roman" w:cs="Times New Roman"/>
          <w:sz w:val="24"/>
          <w:szCs w:val="24"/>
        </w:rPr>
        <w:t>обеспечивают безопасность</w:t>
      </w:r>
      <w:r w:rsidRPr="00357715">
        <w:rPr>
          <w:rFonts w:ascii="Times New Roman" w:hAnsi="Times New Roman" w:cs="Times New Roman"/>
          <w:sz w:val="24"/>
          <w:szCs w:val="24"/>
        </w:rPr>
        <w:t xml:space="preserve"> от </w:t>
      </w:r>
      <w:r w:rsidR="006549CA">
        <w:rPr>
          <w:rFonts w:ascii="Times New Roman" w:hAnsi="Times New Roman" w:cs="Times New Roman"/>
          <w:sz w:val="24"/>
          <w:szCs w:val="24"/>
        </w:rPr>
        <w:t>помех</w:t>
      </w:r>
      <w:r w:rsidRPr="00357715">
        <w:rPr>
          <w:rFonts w:ascii="Times New Roman" w:hAnsi="Times New Roman" w:cs="Times New Roman"/>
          <w:sz w:val="24"/>
          <w:szCs w:val="24"/>
        </w:rPr>
        <w:t>, вызываемых выбивающимися концами сигнала, что является дополнительным преимуществом.</w:t>
      </w:r>
    </w:p>
    <w:sectPr w:rsidR="00357715" w:rsidRPr="00DF2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B25B9"/>
    <w:multiLevelType w:val="hybridMultilevel"/>
    <w:tmpl w:val="C00E7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90AF9"/>
    <w:multiLevelType w:val="hybridMultilevel"/>
    <w:tmpl w:val="54721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C561C"/>
    <w:multiLevelType w:val="hybridMultilevel"/>
    <w:tmpl w:val="47A84A0E"/>
    <w:lvl w:ilvl="0" w:tplc="585A0E1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A2602"/>
    <w:multiLevelType w:val="hybridMultilevel"/>
    <w:tmpl w:val="A614CE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9F47AC"/>
    <w:multiLevelType w:val="hybridMultilevel"/>
    <w:tmpl w:val="AD726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EE"/>
    <w:rsid w:val="00103585"/>
    <w:rsid w:val="001C013F"/>
    <w:rsid w:val="00213B4B"/>
    <w:rsid w:val="00251DF3"/>
    <w:rsid w:val="002B0366"/>
    <w:rsid w:val="00326A92"/>
    <w:rsid w:val="00357715"/>
    <w:rsid w:val="0059549D"/>
    <w:rsid w:val="00651EEE"/>
    <w:rsid w:val="006549CA"/>
    <w:rsid w:val="006704DF"/>
    <w:rsid w:val="00844D2F"/>
    <w:rsid w:val="00893C96"/>
    <w:rsid w:val="009D230F"/>
    <w:rsid w:val="00A05ECD"/>
    <w:rsid w:val="00A304FA"/>
    <w:rsid w:val="00A35202"/>
    <w:rsid w:val="00A762E4"/>
    <w:rsid w:val="00A7761D"/>
    <w:rsid w:val="00A914E1"/>
    <w:rsid w:val="00B13F48"/>
    <w:rsid w:val="00B431BF"/>
    <w:rsid w:val="00B46B8E"/>
    <w:rsid w:val="00B63E0C"/>
    <w:rsid w:val="00B96F83"/>
    <w:rsid w:val="00C1195C"/>
    <w:rsid w:val="00D97732"/>
    <w:rsid w:val="00DF2D26"/>
    <w:rsid w:val="00F13ECF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6652"/>
  <w15:chartTrackingRefBased/>
  <w15:docId w15:val="{75278C0C-469E-47AE-80EE-4E6A04A3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1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Степанова</dc:creator>
  <cp:keywords/>
  <dc:description/>
  <cp:lastModifiedBy>Виктория</cp:lastModifiedBy>
  <cp:revision>7</cp:revision>
  <dcterms:created xsi:type="dcterms:W3CDTF">2023-02-28T11:08:00Z</dcterms:created>
  <dcterms:modified xsi:type="dcterms:W3CDTF">2023-06-19T11:21:00Z</dcterms:modified>
</cp:coreProperties>
</file>