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B4D8"/>
          <w:sz w:val="20"/>
          <w:szCs w:val="20"/>
          <w:rFonts w:ascii="Arial" w:cs="Arial" w:eastAsia="Arial" w:hAnsi="Arial"/>
        </w:rPr>
        <w:t xml:space="preserve">ANTIGRAVITY INC.</w:t>
      </w:r>
    </w:p>
    <w:p>
      <w:pPr>
        <w:spacing w:before="0" w:after="100"/>
      </w:pPr>
      <w:r>
        <w:rPr>
          <w:b/>
          <w:bCs/>
          <w:color w:val="1A2D5A"/>
          <w:sz w:val="48"/>
          <w:szCs w:val="48"/>
          <w:rFonts w:ascii="Arial" w:cs="Arial" w:eastAsia="Arial" w:hAnsi="Arial"/>
        </w:rPr>
        <w:t xml:space="preserve">Enterprise Deployment Guide</w:t>
      </w:r>
    </w:p>
    <w:p>
      <w:pPr>
        <w:spacing w:before="0" w:after="400"/>
      </w:pPr>
      <w:r>
        <w:rPr>
          <w:b w:val="false"/>
          <w:bCs w:val="false"/>
          <w:color w:val="6B7280"/>
          <w:sz w:val="24"/>
          <w:szCs w:val="24"/>
          <w:rFonts w:ascii="Arial" w:cs="Arial" w:eastAsia="Arial" w:hAnsi="Arial"/>
        </w:rPr>
        <w:t xml:space="preserve">Jarvis-2025   |   IT Administrator Reference   |   v1.0</w:t>
      </w:r>
    </w:p>
    <w:p>
      <w:pPr>
        <w:pBdr>
          <w:bottom w:val="single" w:color="00B4D8" w:sz="4"/>
        </w:pBdr>
        <w:spacing w:before="200" w:after="200"/>
      </w:pP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1. Prerequisites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1.1 Hardware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Component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CPU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Minimum: Intel i5 (8th gen) / AMD Ryzen 5   |   Recommended: i7/Ryzen 7 or better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RAM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Minimum: 8GB   |   Recommended: 16GB+ (for local LLM)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GPU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Optional: NVIDIA GTX 1060+ for Whisper acceleration (CUDA 11+)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Storage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Minimum: 20GB free   |   Recommended: 50GB SSD for model storage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Camera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720p minimum for face recognition (1080p recommended)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Microphone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USB or headset; omnidirectional far-field array preferred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Network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100Mbps for cloud LLM fallback; offline mode available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1.2 Software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OS: Windows 10/11 (64-bit), Ubuntu 20.04+, macOS 12+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Python: 3.11+ (3.12 recommended)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Node.js: 18 LTS+ (for UI build tooling)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Docker Desktop: 4.x+ (for sandboxed code execution)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Git: 2.40+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2. Installation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2.1 Community / Developer Install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A2D5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1. Clone the repository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git clone https://github.com/kriss2012/Jarvis-2025.git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cd Jarvis-2025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2. Create virtual environment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python -m venv envJarvis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Windows: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.\envJarvis\Scripts\Activate.ps1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Linux/Mac: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source envJarvis/bin/activate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3. Install dependencies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pip install --upgrade pip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pip install -r requirements.txt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4. Initialize database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python create_sample_db.py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5. Launch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python run.py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2.2 Enterprise Docker Deployment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A2D5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Pull enterprise image (requires license key)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docker pull registry.antigravity.ai/jarvis-enterprise:latest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Configure environment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cp .env.enterprise.example .env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Edit .env with your SSO, database, and LLM API credentials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Start all services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docker-compose -f docker-compose.enterprise.yml up -d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Verify health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curl http://localhost:8000/health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2.3 Kubernetes (Helm) Deployment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A2D5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helm repo add antigravity https://charts.antigravity.ai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helm repo update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helm install jarvis antigravity/jarvis-enterprise \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--namespace jarvis \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--create-namespace \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--set auth.sso.enabled=true \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--set auth.sso.provider=okta \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--set llm.backend=claude \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  --set storage.class=standard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3. Configuration Reference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3.1 Core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Variable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JARVIS_ENV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development | staging | production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JARVIS_SECRET_KEY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32-byte random secret for JWT signing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DATABASE_URL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postgresql://user:pass@host:5432/jarvis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REDIS_URL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redis://host:6379/0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LLM_BACKEND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local | claude | openai | huggingface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ANTHROPIC_API_KEY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sk-ant-... (for Claude backend)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FACE_CONFIDENCE_THRESHOLD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0.0–1.0, default 0.6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SSO_PROVIDER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okta | azure-ad | google | saml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SSO_CLIENT_ID / SSO_CLIENT_SECRET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OAuth2 credentials from your IdP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AUDIT_LOG_RETENTION_DAYS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Default 2555 (7 years for SOC 2)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4. User Enrollment — Face Recognition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4.1 Admin Enrollment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Step 1: Admin logs into admin dashboard at http://jarvis-admin:8080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Step 2: Navigate to Users → Add User → complete profile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Step 3: Click 'Enroll Biometrics' — camera activates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Step 4: User looks straight ahead; system captures 5 frames from different angles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Step 5: Embeddings computed and stored encrypted; enrollment complete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Step 6: User receives welcome email with quick-start guide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4.2 Bulk Enrollment via CSV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A2D5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Prepare CSV: name,email,department,photo_path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python manage.py bulk_enroll --csv users.csv --photos ./photos/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Photos must be: JPEG/PNG, 200x200px minimum, single face, good lighting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# System will reject photos failing quality checks and log them to enrollment_errors.csv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5. RBAC Configuration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5.1 Default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Role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Permissions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super_admin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Full system access, can manage all users and settings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admin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Manage users in own department, approve plugins, view audit logs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power_user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All features including Vibe Coding Engine and file access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standard_user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Voice commands, LLM chat, pre-approved skill plugins only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read_only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View-only access to dashboards; no command execution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6. Troubleshooting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6.1 Common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Issue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Resolution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NumPy version conflict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pip install 'numpy&lt;2.0'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PyAudio installation fails (Windows)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pipwin install pyaudio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cv2.face module not found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pip install opencv-contrib-python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Camera not detected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Ensure camera not in use by another app; check permissions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Face not recognized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Improve lighting; re-enroll with better photos; lower threshold to 0.5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High CPU on hotword detection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Reduce sample_rate in config; use GPU acceleration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LLM timeout errors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Increase LLM_TIMEOUT_SECONDS; switch to smaller local model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7. Compliance &amp; Security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☐ All biometric data encrypted at rest (AES-256)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☐ TLS 1.3 enabled for all network communications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☐ Audit logging enabled and retention policy configured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☐ Backup and disaster recovery tested (RPO &lt; 1h, RTO &lt; 4h)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☐ Penetration test conducted before production go-live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☐ Employee consent forms collected for biometric enrollment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☐ Data Processing Agreement (DPA) signed with Antigravity Inc.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☐ Incident response plan documented and team trained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☐ Regular security patches scheduled (monthly)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8. Support &amp; SLA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Tier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Support Level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Community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GitHub Issues (best effort, no SLA)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Professional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Email support, 48h response time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Enterprise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Slack/Teams dedicated channel, 4h response, 24/7 for P1 incidents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On-Premise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24/7 hotline, 1h P1 SLA, quarterly business reviews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b w:val="false"/>
          <w:bCs w:val="false"/>
          <w:color w:val="6B7280"/>
          <w:sz w:val="22"/>
          <w:szCs w:val="22"/>
          <w:rFonts w:ascii="Arial" w:cs="Arial" w:eastAsia="Arial" w:hAnsi="Arial"/>
        </w:rPr>
        <w:t xml:space="preserve">Support portal: support.antigravity.ai   |   Documentation: docs.antigravity.ai   |   Status: status.antigravity.ai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1A2D5A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b/>
      <w:bCs/>
      <w:color w:val="1A2D5A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0D1B2A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2026-06-26T18:37:25.483Z</dcterms:created>
  <dcterms:modified xsi:type="dcterms:W3CDTF">2026-06-26T18:37:25.483Z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