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0B4D8"/>
          <w:sz w:val="20"/>
          <w:szCs w:val="20"/>
          <w:rFonts w:ascii="Arial" w:cs="Arial" w:eastAsia="Arial" w:hAnsi="Arial"/>
        </w:rPr>
        <w:t xml:space="preserve">ANTIGRAVITY INC.</w:t>
      </w:r>
    </w:p>
    <w:p>
      <w:pPr>
        <w:spacing w:before="0" w:after="100"/>
      </w:pPr>
      <w:r>
        <w:rPr>
          <w:b/>
          <w:bCs/>
          <w:color w:val="1A2D5A"/>
          <w:sz w:val="48"/>
          <w:szCs w:val="48"/>
          <w:rFonts w:ascii="Arial" w:cs="Arial" w:eastAsia="Arial" w:hAnsi="Arial"/>
        </w:rPr>
        <w:t xml:space="preserve">Technical Architecture Document</w:t>
      </w:r>
    </w:p>
    <w:p>
      <w:pPr>
        <w:spacing w:before="0" w:after="400"/>
      </w:pPr>
      <w:r>
        <w:rPr>
          <w:b w:val="false"/>
          <w:bCs w:val="false"/>
          <w:color w:val="6B7280"/>
          <w:sz w:val="24"/>
          <w:szCs w:val="24"/>
          <w:rFonts w:ascii="Arial" w:cs="Arial" w:eastAsia="Arial" w:hAnsi="Arial"/>
        </w:rPr>
        <w:t xml:space="preserve">JARVIS 2025 Enterprise AI Platform   |   v1.0</w:t>
      </w:r>
    </w:p>
    <w:p>
      <w:pPr>
        <w:pBdr>
          <w:bottom w:val="single" w:color="00B4D8" w:sz="4"/>
        </w:pBdr>
        <w:spacing w:before="200" w:after="200"/>
      </w:pPr>
    </w:p>
    <w:p>
      <w:r>
        <w:t xml:space="preserve"/>
      </w:r>
    </w:p>
    <w:p>
      <w:pPr>
        <w:pStyle w:val="Heading1"/>
        <w:spacing w:before="400" w:after="200"/>
      </w:pPr>
      <w:r>
        <w:rPr>
          <w:b/>
          <w:bCs/>
          <w:color w:val="1A2D5A"/>
          <w:sz w:val="36"/>
          <w:szCs w:val="36"/>
          <w:rFonts w:ascii="Arial" w:cs="Arial" w:eastAsia="Arial" w:hAnsi="Arial"/>
        </w:rPr>
        <w:t xml:space="preserve">1. Architecture Overview</w:t>
      </w:r>
    </w:p>
    <w:p>
      <w:pPr>
        <w:spacing w:before="80" w:after="80"/>
      </w:pPr>
      <w:r>
        <w:rPr>
          <w:b w:val="false"/>
          <w:bCs w:val="false"/>
          <w:color w:val="1F2937"/>
          <w:sz w:val="22"/>
          <w:szCs w:val="22"/>
          <w:rFonts w:ascii="Arial" w:cs="Arial" w:eastAsia="Arial" w:hAnsi="Arial"/>
        </w:rPr>
        <w:t xml:space="preserve">Jarvis-2025 follows a layered, event-driven architecture with a clear separation between the UI shell, the backend orchestration layer, and the AI inference layer. The design is intentionally modular so that any layer can be swapped independently as technology evolves.</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ARCHITECTURE LAYERS:</w:t>
            </w:r>
          </w:p>
          <w:p>
            <w:pPr>
              <w:spacing w:before="60" w:after="60"/>
            </w:pPr>
            <w:r>
              <w:rPr>
                <w:b w:val="false"/>
                <w:bCs w:val="false"/>
                <w:color w:val="FFFFFF"/>
                <w:sz w:val="21"/>
                <w:szCs w:val="21"/>
                <w:rFonts w:ascii="Arial" w:cs="Arial" w:eastAsia="Arial" w:hAnsi="Arial"/>
              </w:rPr>
              <w:t xml:space="preserve">  ① Frontend Shell       — Eel + HTML/CSS/JS (Chromium edge renderer)</w:t>
            </w:r>
          </w:p>
          <w:p>
            <w:pPr>
              <w:spacing w:before="60" w:after="60"/>
            </w:pPr>
            <w:r>
              <w:rPr>
                <w:b w:val="false"/>
                <w:bCs w:val="false"/>
                <w:color w:val="FFFFFF"/>
                <w:sz w:val="21"/>
                <w:szCs w:val="21"/>
                <w:rFonts w:ascii="Arial" w:cs="Arial" w:eastAsia="Arial" w:hAnsi="Arial"/>
              </w:rPr>
              <w:t xml:space="preserve">  ② API Gateway          — FastAPI (replaces direct Eel calls in enterprise tier)</w:t>
            </w:r>
          </w:p>
          <w:p>
            <w:pPr>
              <w:spacing w:before="60" w:after="60"/>
            </w:pPr>
            <w:r>
              <w:rPr>
                <w:b w:val="false"/>
                <w:bCs w:val="false"/>
                <w:color w:val="FFFFFF"/>
                <w:sz w:val="21"/>
                <w:szCs w:val="21"/>
                <w:rFonts w:ascii="Arial" w:cs="Arial" w:eastAsia="Arial" w:hAnsi="Arial"/>
              </w:rPr>
              <w:t xml:space="preserve">  ③ Orchestration Engine — Python asyncio event loop + plugin broker</w:t>
            </w:r>
          </w:p>
          <w:p>
            <w:pPr>
              <w:spacing w:before="60" w:after="60"/>
            </w:pPr>
            <w:r>
              <w:rPr>
                <w:b w:val="false"/>
                <w:bCs w:val="false"/>
                <w:color w:val="FFFFFF"/>
                <w:sz w:val="21"/>
                <w:szCs w:val="21"/>
                <w:rFonts w:ascii="Arial" w:cs="Arial" w:eastAsia="Arial" w:hAnsi="Arial"/>
              </w:rPr>
              <w:t xml:space="preserve">  ④ AI Services Layer    — STT | LLM | TTS | Face Recognition | NLU</w:t>
            </w:r>
          </w:p>
          <w:p>
            <w:pPr>
              <w:spacing w:before="60" w:after="60"/>
            </w:pPr>
            <w:r>
              <w:rPr>
                <w:b w:val="false"/>
                <w:bCs w:val="false"/>
                <w:color w:val="FFFFFF"/>
                <w:sz w:val="21"/>
                <w:szCs w:val="21"/>
                <w:rFonts w:ascii="Arial" w:cs="Arial" w:eastAsia="Arial" w:hAnsi="Arial"/>
              </w:rPr>
              <w:t xml:space="preserve">  ⑤ Data Layer           — SQLite (dev) → PostgreSQL (production) + Redis cache</w:t>
            </w:r>
          </w:p>
          <w:p>
            <w:pPr>
              <w:spacing w:before="60" w:after="60"/>
            </w:pPr>
            <w:r>
              <w:rPr>
                <w:b w:val="false"/>
                <w:bCs w:val="false"/>
                <w:color w:val="FFFFFF"/>
                <w:sz w:val="21"/>
                <w:szCs w:val="21"/>
                <w:rFonts w:ascii="Arial" w:cs="Arial" w:eastAsia="Arial" w:hAnsi="Arial"/>
              </w:rPr>
              <w:t xml:space="preserve">  ⑥ Infra / DevOps       — Docker, GitHub Actions CI/CD, Prometheus + Grafana</w:t>
            </w:r>
          </w:p>
        </w:tc>
      </w:tr>
    </w:tbl>
    <w:p>
      <w:r>
        <w:t xml:space="preserve"/>
      </w:r>
    </w:p>
    <w:p>
      <w:pPr>
        <w:pStyle w:val="Heading1"/>
        <w:spacing w:before="400" w:after="200"/>
      </w:pPr>
      <w:r>
        <w:rPr>
          <w:b/>
          <w:bCs/>
          <w:color w:val="1A2D5A"/>
          <w:sz w:val="36"/>
          <w:szCs w:val="36"/>
          <w:rFonts w:ascii="Arial" w:cs="Arial" w:eastAsia="Arial" w:hAnsi="Arial"/>
        </w:rPr>
        <w:t xml:space="preserve">2. Current Repository Structure</w:t>
      </w:r>
    </w:p>
    <w:p>
      <w:pPr>
        <w:pStyle w:val="Heading2"/>
        <w:spacing w:before="320" w:after="160"/>
      </w:pPr>
      <w:r>
        <w:rPr>
          <w:b/>
          <w:bCs/>
          <w:color w:val="1A2D5A"/>
          <w:sz w:val="28"/>
          <w:szCs w:val="28"/>
          <w:rFonts w:ascii="Arial" w:cs="Arial" w:eastAsia="Arial" w:hAnsi="Arial"/>
        </w:rPr>
        <w:t xml:space="preserve">2.1 Top-Level Layout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Path</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Purpose</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main.py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Eel app bootstrap, face auth flow, UI event wiring</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run.py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Entry-point wrapper with env checks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setup.py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Dependency installation helper</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init_db.py / create_sample_db.py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SQLite schema creation and seed data</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diagnostic.py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System health checks (camera, audio, libs)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All Python services (auth, commands, features, LLM)</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frontend/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HTML + CSS + JS UI files served by Eel</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.github/workflows/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GitHub Actions CI pipeline</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jarvis.db</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SQLite database (gitignored in production)</w:t>
            </w:r>
          </w:p>
        </w:tc>
      </w:tr>
    </w:tbl>
    <w:p>
      <w:r>
        <w:t xml:space="preserve"/>
      </w:r>
    </w:p>
    <w:p>
      <w:pPr>
        <w:pStyle w:val="Heading2"/>
        <w:spacing w:before="320" w:after="160"/>
      </w:pPr>
      <w:r>
        <w:rPr>
          <w:b/>
          <w:bCs/>
          <w:color w:val="1A2D5A"/>
          <w:sz w:val="28"/>
          <w:szCs w:val="28"/>
          <w:rFonts w:ascii="Arial" w:cs="Arial" w:eastAsia="Arial" w:hAnsi="Arial"/>
        </w:rPr>
        <w:t xml:space="preserve">2.2 Backend Modules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Module</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Responsibility</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backend/auth/recoganize.py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OpenCV face detection + face_recognition embeddings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backend/command.py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Text-to-speech (pyttsx3) command dispatcher</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backend/feature.py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Sound effects, startup chimes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backend/hotword/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PocketSphinx continuous listening thread</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backend/llm/</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HuggingFace / Claude API chat integration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backend/skills/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(Planned) Plugin skill loader</w:t>
            </w:r>
          </w:p>
        </w:tc>
      </w:tr>
    </w:tbl>
    <w:p>
      <w:r>
        <w:t xml:space="preserve"/>
      </w:r>
    </w:p>
    <w:p>
      <w:pPr>
        <w:pStyle w:val="Heading1"/>
        <w:spacing w:before="400" w:after="200"/>
      </w:pPr>
      <w:r>
        <w:rPr>
          <w:b/>
          <w:bCs/>
          <w:color w:val="1A2D5A"/>
          <w:sz w:val="36"/>
          <w:szCs w:val="36"/>
          <w:rFonts w:ascii="Arial" w:cs="Arial" w:eastAsia="Arial" w:hAnsi="Arial"/>
        </w:rPr>
        <w:t xml:space="preserve">3. Target Enterprise Architecture</w:t>
      </w:r>
    </w:p>
    <w:p>
      <w:pPr>
        <w:pStyle w:val="Heading2"/>
        <w:spacing w:before="320" w:after="160"/>
      </w:pPr>
      <w:r>
        <w:rPr>
          <w:b/>
          <w:bCs/>
          <w:color w:val="1A2D5A"/>
          <w:sz w:val="28"/>
          <w:szCs w:val="28"/>
          <w:rFonts w:ascii="Arial" w:cs="Arial" w:eastAsia="Arial" w:hAnsi="Arial"/>
        </w:rPr>
        <w:t xml:space="preserve">3.1 Microservices Decomposition</w:t>
      </w:r>
    </w:p>
    <w:p>
      <w:pPr>
        <w:spacing w:before="80" w:after="80"/>
      </w:pPr>
      <w:r>
        <w:rPr>
          <w:b w:val="false"/>
          <w:bCs w:val="false"/>
          <w:color w:val="1F2937"/>
          <w:sz w:val="22"/>
          <w:szCs w:val="22"/>
          <w:rFonts w:ascii="Arial" w:cs="Arial" w:eastAsia="Arial" w:hAnsi="Arial"/>
        </w:rPr>
        <w:t xml:space="preserve">For the enterprise tier, the monolithic Python backend is decomposed into independently deployable services:</w:t>
      </w:r>
    </w:p>
    <w:p>
      <w:pPr>
        <w:pStyle w:val="ListParagraph"/>
        <w:numPr>
          <w:ilvl w:val="0"/>
          <w:numId w:val="2"/>
        </w:numPr>
        <w:spacing w:before="60" w:after="60"/>
      </w:pPr>
      <w:r>
        <w:rPr>
          <w:b w:val="false"/>
          <w:bCs w:val="false"/>
          <w:color w:val="1F2937"/>
          <w:sz w:val="22"/>
          <w:szCs w:val="22"/>
          <w:rFonts w:ascii="Arial" w:cs="Arial" w:eastAsia="Arial" w:hAnsi="Arial"/>
        </w:rPr>
        <w:t xml:space="preserve">jarvis-auth-service — Biometric + SSO authentication (FastAPI + OpenCV)</w:t>
      </w:r>
    </w:p>
    <w:p>
      <w:pPr>
        <w:pStyle w:val="ListParagraph"/>
        <w:numPr>
          <w:ilvl w:val="0"/>
          <w:numId w:val="2"/>
        </w:numPr>
        <w:spacing w:before="60" w:after="60"/>
      </w:pPr>
      <w:r>
        <w:rPr>
          <w:b w:val="false"/>
          <w:bCs w:val="false"/>
          <w:color w:val="1F2937"/>
          <w:sz w:val="22"/>
          <w:szCs w:val="22"/>
          <w:rFonts w:ascii="Arial" w:cs="Arial" w:eastAsia="Arial" w:hAnsi="Arial"/>
        </w:rPr>
        <w:t xml:space="preserve">jarvis-voice-service — STT / TTS pipeline (Whisper + ElevenLabs)</w:t>
      </w:r>
    </w:p>
    <w:p>
      <w:pPr>
        <w:pStyle w:val="ListParagraph"/>
        <w:numPr>
          <w:ilvl w:val="0"/>
          <w:numId w:val="2"/>
        </w:numPr>
        <w:spacing w:before="60" w:after="60"/>
      </w:pPr>
      <w:r>
        <w:rPr>
          <w:b w:val="false"/>
          <w:bCs w:val="false"/>
          <w:color w:val="1F2937"/>
          <w:sz w:val="22"/>
          <w:szCs w:val="22"/>
          <w:rFonts w:ascii="Arial" w:cs="Arial" w:eastAsia="Arial" w:hAnsi="Arial"/>
        </w:rPr>
        <w:t xml:space="preserve">jarvis-llm-service — LLM orchestration with RAG (LangChain + Mistral/Claude)</w:t>
      </w:r>
    </w:p>
    <w:p>
      <w:pPr>
        <w:pStyle w:val="ListParagraph"/>
        <w:numPr>
          <w:ilvl w:val="0"/>
          <w:numId w:val="2"/>
        </w:numPr>
        <w:spacing w:before="60" w:after="60"/>
      </w:pPr>
      <w:r>
        <w:rPr>
          <w:b w:val="false"/>
          <w:bCs w:val="false"/>
          <w:color w:val="1F2937"/>
          <w:sz w:val="22"/>
          <w:szCs w:val="22"/>
          <w:rFonts w:ascii="Arial" w:cs="Arial" w:eastAsia="Arial" w:hAnsi="Arial"/>
        </w:rPr>
        <w:t xml:space="preserve">jarvis-skills-service — Plugin broker and skill executor (sandboxed subprocess)</w:t>
      </w:r>
    </w:p>
    <w:p>
      <w:pPr>
        <w:pStyle w:val="ListParagraph"/>
        <w:numPr>
          <w:ilvl w:val="0"/>
          <w:numId w:val="2"/>
        </w:numPr>
        <w:spacing w:before="60" w:after="60"/>
      </w:pPr>
      <w:r>
        <w:rPr>
          <w:b w:val="false"/>
          <w:bCs w:val="false"/>
          <w:color w:val="1F2937"/>
          <w:sz w:val="22"/>
          <w:szCs w:val="22"/>
          <w:rFonts w:ascii="Arial" w:cs="Arial" w:eastAsia="Arial" w:hAnsi="Arial"/>
        </w:rPr>
        <w:t xml:space="preserve">jarvis-ui-service — Eel server (dev) / React SPA + Nginx (production)</w:t>
      </w:r>
    </w:p>
    <w:p>
      <w:pPr>
        <w:pStyle w:val="ListParagraph"/>
        <w:numPr>
          <w:ilvl w:val="0"/>
          <w:numId w:val="2"/>
        </w:numPr>
        <w:spacing w:before="60" w:after="60"/>
      </w:pPr>
      <w:r>
        <w:rPr>
          <w:b w:val="false"/>
          <w:bCs w:val="false"/>
          <w:color w:val="1F2937"/>
          <w:sz w:val="22"/>
          <w:szCs w:val="22"/>
          <w:rFonts w:ascii="Arial" w:cs="Arial" w:eastAsia="Arial" w:hAnsi="Arial"/>
        </w:rPr>
        <w:t xml:space="preserve">jarvis-admin-service — RBAC, audit logs, user management API</w:t>
      </w:r>
    </w:p>
    <w:p>
      <w:pPr>
        <w:pStyle w:val="ListParagraph"/>
        <w:numPr>
          <w:ilvl w:val="0"/>
          <w:numId w:val="2"/>
        </w:numPr>
        <w:spacing w:before="60" w:after="60"/>
      </w:pPr>
      <w:r>
        <w:rPr>
          <w:b w:val="false"/>
          <w:bCs w:val="false"/>
          <w:color w:val="1F2937"/>
          <w:sz w:val="22"/>
          <w:szCs w:val="22"/>
          <w:rFonts w:ascii="Arial" w:cs="Arial" w:eastAsia="Arial" w:hAnsi="Arial"/>
        </w:rPr>
        <w:t xml:space="preserve">jarvis-gateway — Kong API Gateway (rate limiting, auth tokens, routing)</w:t>
      </w:r>
    </w:p>
    <w:p>
      <w:r>
        <w:t xml:space="preserve"/>
      </w:r>
    </w:p>
    <w:p>
      <w:pPr>
        <w:pStyle w:val="Heading2"/>
        <w:spacing w:before="320" w:after="160"/>
      </w:pPr>
      <w:r>
        <w:rPr>
          <w:b/>
          <w:bCs/>
          <w:color w:val="1A2D5A"/>
          <w:sz w:val="28"/>
          <w:szCs w:val="28"/>
          <w:rFonts w:ascii="Arial" w:cs="Arial" w:eastAsia="Arial" w:hAnsi="Arial"/>
        </w:rPr>
        <w:t xml:space="preserve">3.2 Data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Data Domain</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Store</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Notes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User Profiles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PostgreSQL</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User identity, enrollment metadata, preferences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Face Embeddings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Encrypted file store (AES-256)</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Binary feature vectors; never stored in DB</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Conversation History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PostgreSQL + Redis TTL</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Last 20 turns in Redis; archived to PG</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Audit Logs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PostgreSQL (append-only)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SOC 2 compliance; 7-year retention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Plugin Registry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PostgreSQL</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Approved plugins, versions, permissions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Metrics / Traces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Prometheus + Jaeger</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OpenTelemetry instrumentation</w:t>
            </w:r>
          </w:p>
        </w:tc>
      </w:tr>
    </w:tbl>
    <w:p>
      <w:r>
        <w:t xml:space="preserve"/>
      </w:r>
    </w:p>
    <w:p>
      <w:pPr>
        <w:pStyle w:val="Heading2"/>
        <w:spacing w:before="320" w:after="160"/>
      </w:pPr>
      <w:r>
        <w:rPr>
          <w:b/>
          <w:bCs/>
          <w:color w:val="1A2D5A"/>
          <w:sz w:val="28"/>
          <w:szCs w:val="28"/>
          <w:rFonts w:ascii="Arial" w:cs="Arial" w:eastAsia="Arial" w:hAnsi="Arial"/>
        </w:rPr>
        <w:t xml:space="preserve">3.3 Authentication Architecture</w:t>
      </w:r>
    </w:p>
    <w:p>
      <w:pPr>
        <w:spacing w:before="80" w:after="80"/>
      </w:pPr>
      <w:r>
        <w:rPr>
          <w:b w:val="false"/>
          <w:bCs w:val="false"/>
          <w:color w:val="1F2937"/>
          <w:sz w:val="22"/>
          <w:szCs w:val="22"/>
          <w:rFonts w:ascii="Arial" w:cs="Arial" w:eastAsia="Arial" w:hAnsi="Arial"/>
        </w:rPr>
        <w:t xml:space="preserve">Authentication follows a multi-factor pipeline:</w:t>
      </w:r>
    </w:p>
    <w:p>
      <w:pPr>
        <w:pStyle w:val="ListParagraph"/>
        <w:numPr>
          <w:ilvl w:val="0"/>
          <w:numId w:val="2"/>
        </w:numPr>
        <w:spacing w:before="60" w:after="60"/>
      </w:pPr>
      <w:r>
        <w:rPr>
          <w:b w:val="false"/>
          <w:bCs w:val="false"/>
          <w:color w:val="1F2937"/>
          <w:sz w:val="22"/>
          <w:szCs w:val="22"/>
          <w:rFonts w:ascii="Arial" w:cs="Arial" w:eastAsia="Arial" w:hAnsi="Arial"/>
        </w:rPr>
        <w:t xml:space="preserve">Layer 1 — Face Recognition: OpenCV Haar cascade (fast pre-filter) → face_recognition dlib embedding (128-dim vector) → cosine similarity threshold ≥ 0.6</w:t>
      </w:r>
    </w:p>
    <w:p>
      <w:pPr>
        <w:pStyle w:val="ListParagraph"/>
        <w:numPr>
          <w:ilvl w:val="0"/>
          <w:numId w:val="2"/>
        </w:numPr>
        <w:spacing w:before="60" w:after="60"/>
      </w:pPr>
      <w:r>
        <w:rPr>
          <w:b w:val="false"/>
          <w:bCs w:val="false"/>
          <w:color w:val="1F2937"/>
          <w:sz w:val="22"/>
          <w:szCs w:val="22"/>
          <w:rFonts w:ascii="Arial" w:cs="Arial" w:eastAsia="Arial" w:hAnsi="Arial"/>
        </w:rPr>
        <w:t xml:space="preserve">Layer 2 — Voice Biometrics (Phase 2): Speaker verification via x-vector model</w:t>
      </w:r>
    </w:p>
    <w:p>
      <w:pPr>
        <w:pStyle w:val="ListParagraph"/>
        <w:numPr>
          <w:ilvl w:val="0"/>
          <w:numId w:val="2"/>
        </w:numPr>
        <w:spacing w:before="60" w:after="60"/>
      </w:pPr>
      <w:r>
        <w:rPr>
          <w:b w:val="false"/>
          <w:bCs w:val="false"/>
          <w:color w:val="1F2937"/>
          <w:sz w:val="22"/>
          <w:szCs w:val="22"/>
          <w:rFonts w:ascii="Arial" w:cs="Arial" w:eastAsia="Arial" w:hAnsi="Arial"/>
        </w:rPr>
        <w:t xml:space="preserve">Layer 3 — Enterprise SSO: SAML 2.0 / OIDC token exchange for cloud apps</w:t>
      </w:r>
    </w:p>
    <w:p>
      <w:pPr>
        <w:pStyle w:val="ListParagraph"/>
        <w:numPr>
          <w:ilvl w:val="0"/>
          <w:numId w:val="2"/>
        </w:numPr>
        <w:spacing w:before="60" w:after="60"/>
      </w:pPr>
      <w:r>
        <w:rPr>
          <w:b w:val="false"/>
          <w:bCs w:val="false"/>
          <w:color w:val="1F2937"/>
          <w:sz w:val="22"/>
          <w:szCs w:val="22"/>
          <w:rFonts w:ascii="Arial" w:cs="Arial" w:eastAsia="Arial" w:hAnsi="Arial"/>
        </w:rPr>
        <w:t xml:space="preserve">Session Tokens: JWT (RS256), 1-hour expiry, refresh token rotation</w:t>
      </w:r>
    </w:p>
    <w:p>
      <w:r>
        <w:t xml:space="preserve"/>
      </w:r>
    </w:p>
    <w:p>
      <w:pPr>
        <w:pStyle w:val="Heading1"/>
        <w:spacing w:before="400" w:after="200"/>
      </w:pPr>
      <w:r>
        <w:rPr>
          <w:b/>
          <w:bCs/>
          <w:color w:val="1A2D5A"/>
          <w:sz w:val="36"/>
          <w:szCs w:val="36"/>
          <w:rFonts w:ascii="Arial" w:cs="Arial" w:eastAsia="Arial" w:hAnsi="Arial"/>
        </w:rPr>
        <w:t xml:space="preserve">4. Antigravity Vibe Coding Engine — Technical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The Vibe Coding Engine turns natural language into running code inside the assistant.</w:t>
            </w:r>
          </w:p>
          <w:p>
            <w:pPr>
              <w:spacing w:before="60" w:after="60"/>
            </w:pPr>
            <w:r>
              <w:rPr>
                <w:b w:val="false"/>
                <w:bCs w:val="false"/>
                <w:color w:val="FFFFFF"/>
                <w:sz w:val="21"/>
                <w:szCs w:val="21"/>
                <w:rFonts w:ascii="Arial" w:cs="Arial" w:eastAsia="Arial" w:hAnsi="Arial"/>
              </w:rPr>
              <w:t xml:space="preserve">It combines intent parsing, code generation, sandboxed execution, and streaming output.</w:t>
            </w:r>
          </w:p>
        </w:tc>
      </w:tr>
    </w:tbl>
    <w:p>
      <w:r>
        <w:t xml:space="preserve"/>
      </w:r>
    </w:p>
    <w:p>
      <w:pPr>
        <w:pStyle w:val="Heading2"/>
        <w:spacing w:before="320" w:after="160"/>
      </w:pPr>
      <w:r>
        <w:rPr>
          <w:b/>
          <w:bCs/>
          <w:color w:val="1A2D5A"/>
          <w:sz w:val="28"/>
          <w:szCs w:val="28"/>
          <w:rFonts w:ascii="Arial" w:cs="Arial" w:eastAsia="Arial" w:hAnsi="Arial"/>
        </w:rPr>
        <w:t xml:space="preserve">4.1 Pipeline</w:t>
      </w:r>
    </w:p>
    <w:p>
      <w:pPr>
        <w:pStyle w:val="ListParagraph"/>
        <w:numPr>
          <w:ilvl w:val="0"/>
          <w:numId w:val="2"/>
        </w:numPr>
        <w:spacing w:before="60" w:after="60"/>
      </w:pPr>
      <w:r>
        <w:rPr>
          <w:b w:val="false"/>
          <w:bCs w:val="false"/>
          <w:color w:val="1F2937"/>
          <w:sz w:val="22"/>
          <w:szCs w:val="22"/>
          <w:rFonts w:ascii="Arial" w:cs="Arial" w:eastAsia="Arial" w:hAnsi="Arial"/>
        </w:rPr>
        <w:t xml:space="preserve">Step 1 — Intent Detection: NLU classifier identifies 'code generation' intent</w:t>
      </w:r>
    </w:p>
    <w:p>
      <w:pPr>
        <w:pStyle w:val="ListParagraph"/>
        <w:numPr>
          <w:ilvl w:val="0"/>
          <w:numId w:val="2"/>
        </w:numPr>
        <w:spacing w:before="60" w:after="60"/>
      </w:pPr>
      <w:r>
        <w:rPr>
          <w:b w:val="false"/>
          <w:bCs w:val="false"/>
          <w:color w:val="1F2937"/>
          <w:sz w:val="22"/>
          <w:szCs w:val="22"/>
          <w:rFonts w:ascii="Arial" w:cs="Arial" w:eastAsia="Arial" w:hAnsi="Arial"/>
        </w:rPr>
        <w:t xml:space="preserve">Step 2 — Context Extraction: Language, framework, constraints parsed from utterance</w:t>
      </w:r>
    </w:p>
    <w:p>
      <w:pPr>
        <w:pStyle w:val="ListParagraph"/>
        <w:numPr>
          <w:ilvl w:val="0"/>
          <w:numId w:val="2"/>
        </w:numPr>
        <w:spacing w:before="60" w:after="60"/>
      </w:pPr>
      <w:r>
        <w:rPr>
          <w:b w:val="false"/>
          <w:bCs w:val="false"/>
          <w:color w:val="1F2937"/>
          <w:sz w:val="22"/>
          <w:szCs w:val="22"/>
          <w:rFonts w:ascii="Arial" w:cs="Arial" w:eastAsia="Arial" w:hAnsi="Arial"/>
        </w:rPr>
        <w:t xml:space="preserve">Step 3 — Code Generation: LLM prompt engineering with system prompt for coding assistant</w:t>
      </w:r>
    </w:p>
    <w:p>
      <w:pPr>
        <w:pStyle w:val="ListParagraph"/>
        <w:numPr>
          <w:ilvl w:val="0"/>
          <w:numId w:val="2"/>
        </w:numPr>
        <w:spacing w:before="60" w:after="60"/>
      </w:pPr>
      <w:r>
        <w:rPr>
          <w:b w:val="false"/>
          <w:bCs w:val="false"/>
          <w:color w:val="1F2937"/>
          <w:sz w:val="22"/>
          <w:szCs w:val="22"/>
          <w:rFonts w:ascii="Arial" w:cs="Arial" w:eastAsia="Arial" w:hAnsi="Arial"/>
        </w:rPr>
        <w:t xml:space="preserve">Step 4 — Static Analysis: AST parse (Python ast module; ESTree for JS) to catch syntax errors</w:t>
      </w:r>
    </w:p>
    <w:p>
      <w:pPr>
        <w:pStyle w:val="ListParagraph"/>
        <w:numPr>
          <w:ilvl w:val="0"/>
          <w:numId w:val="2"/>
        </w:numPr>
        <w:spacing w:before="60" w:after="60"/>
      </w:pPr>
      <w:r>
        <w:rPr>
          <w:b w:val="false"/>
          <w:bCs w:val="false"/>
          <w:color w:val="1F2937"/>
          <w:sz w:val="22"/>
          <w:szCs w:val="22"/>
          <w:rFonts w:ascii="Arial" w:cs="Arial" w:eastAsia="Arial" w:hAnsi="Arial"/>
        </w:rPr>
        <w:t xml:space="preserve">Step 5 — Sandboxed Execution: Docker --network=none container with 5s timeout, 256MB RAM cap</w:t>
      </w:r>
    </w:p>
    <w:p>
      <w:pPr>
        <w:pStyle w:val="ListParagraph"/>
        <w:numPr>
          <w:ilvl w:val="0"/>
          <w:numId w:val="2"/>
        </w:numPr>
        <w:spacing w:before="60" w:after="60"/>
      </w:pPr>
      <w:r>
        <w:rPr>
          <w:b w:val="false"/>
          <w:bCs w:val="false"/>
          <w:color w:val="1F2937"/>
          <w:sz w:val="22"/>
          <w:szCs w:val="22"/>
          <w:rFonts w:ascii="Arial" w:cs="Arial" w:eastAsia="Arial" w:hAnsi="Arial"/>
        </w:rPr>
        <w:t xml:space="preserve">Step 6 — Output Streaming: stdout/stderr streamed to UI via WebSocket</w:t>
      </w:r>
    </w:p>
    <w:p>
      <w:pPr>
        <w:pStyle w:val="ListParagraph"/>
        <w:numPr>
          <w:ilvl w:val="0"/>
          <w:numId w:val="2"/>
        </w:numPr>
        <w:spacing w:before="60" w:after="60"/>
      </w:pPr>
      <w:r>
        <w:rPr>
          <w:b w:val="false"/>
          <w:bCs w:val="false"/>
          <w:color w:val="1F2937"/>
          <w:sz w:val="22"/>
          <w:szCs w:val="22"/>
          <w:rFonts w:ascii="Arial" w:cs="Arial" w:eastAsia="Arial" w:hAnsi="Arial"/>
        </w:rPr>
        <w:t xml:space="preserve">Step 7 — Feedback Loop: User can say 'fix it' or 'add error handling' for iterative refinement</w:t>
      </w:r>
    </w:p>
    <w:p>
      <w:r>
        <w:t xml:space="preserve"/>
      </w:r>
    </w:p>
    <w:p>
      <w:pPr>
        <w:pStyle w:val="Heading2"/>
        <w:spacing w:before="320" w:after="160"/>
      </w:pPr>
      <w:r>
        <w:rPr>
          <w:b/>
          <w:bCs/>
          <w:color w:val="1A2D5A"/>
          <w:sz w:val="28"/>
          <w:szCs w:val="28"/>
          <w:rFonts w:ascii="Arial" w:cs="Arial" w:eastAsia="Arial" w:hAnsi="Arial"/>
        </w:rPr>
        <w:t xml:space="preserve">4.2 Supported Languages (MVP)</w:t>
      </w:r>
    </w:p>
    <w:p>
      <w:pPr>
        <w:spacing w:before="80" w:after="80"/>
      </w:pPr>
      <w:r>
        <w:rPr>
          <w:b w:val="false"/>
          <w:bCs w:val="false"/>
          <w:color w:val="1F2937"/>
          <w:sz w:val="22"/>
          <w:szCs w:val="22"/>
          <w:rFonts w:ascii="Arial" w:cs="Arial" w:eastAsia="Arial" w:hAnsi="Arial"/>
        </w:rPr>
        <w:t xml:space="preserve">Python, JavaScript/Node.js, TypeScript, Bash, SQL, Go, Rust, Java, C#, Ruby, PHP, Swift, Kotlin, Dart, R, MATLAB syntax, HTML/CSS, YAML, JSON, Terraform HCL</w:t>
      </w:r>
    </w:p>
    <w:p>
      <w:r>
        <w:t xml:space="preserve"/>
      </w:r>
    </w:p>
    <w:p>
      <w:pPr>
        <w:pStyle w:val="Heading1"/>
        <w:spacing w:before="400" w:after="200"/>
      </w:pPr>
      <w:r>
        <w:rPr>
          <w:b/>
          <w:bCs/>
          <w:color w:val="1A2D5A"/>
          <w:sz w:val="36"/>
          <w:szCs w:val="36"/>
          <w:rFonts w:ascii="Arial" w:cs="Arial" w:eastAsia="Arial" w:hAnsi="Arial"/>
        </w:rPr>
        <w:t xml:space="preserve">5. Security Architecture</w:t>
      </w:r>
    </w:p>
    <w:p>
      <w:pPr>
        <w:pStyle w:val="Heading2"/>
        <w:spacing w:before="320" w:after="160"/>
      </w:pPr>
      <w:r>
        <w:rPr>
          <w:b/>
          <w:bCs/>
          <w:color w:val="1A2D5A"/>
          <w:sz w:val="28"/>
          <w:szCs w:val="28"/>
          <w:rFonts w:ascii="Arial" w:cs="Arial" w:eastAsia="Arial" w:hAnsi="Arial"/>
        </w:rPr>
        <w:t xml:space="preserve">5.1 Threat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Threat</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Mitigation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Spoofed face (photo/video replay)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Liveness detection (eye blink + head pose variation)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Eavesdropping on local Eel websocket</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Bind to 127.0.0.1 only; TLS for enterprise RemoteUI</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Plugin supply chain attack</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Code signing requirement; sandboxed execution; approval workflow</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LLM prompt injection via voice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Input sanitization; system prompt isolation; output validation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SQLite file exfiltration</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SQLCipher encryption; encrypted disk volume</w:t>
            </w:r>
          </w:p>
        </w:tc>
      </w:tr>
    </w:tbl>
    <w:p>
      <w:r>
        <w:t xml:space="preserve"/>
      </w:r>
    </w:p>
    <w:p>
      <w:pPr>
        <w:pStyle w:val="Heading1"/>
        <w:spacing w:before="400" w:after="200"/>
      </w:pPr>
      <w:r>
        <w:rPr>
          <w:b/>
          <w:bCs/>
          <w:color w:val="1A2D5A"/>
          <w:sz w:val="36"/>
          <w:szCs w:val="36"/>
          <w:rFonts w:ascii="Arial" w:cs="Arial" w:eastAsia="Arial" w:hAnsi="Arial"/>
        </w:rPr>
        <w:t xml:space="preserve">6. CI/CD &amp; DevOps</w:t>
      </w:r>
    </w:p>
    <w:p>
      <w:pPr>
        <w:pStyle w:val="Heading2"/>
        <w:spacing w:before="320" w:after="160"/>
      </w:pPr>
      <w:r>
        <w:rPr>
          <w:b/>
          <w:bCs/>
          <w:color w:val="1A2D5A"/>
          <w:sz w:val="28"/>
          <w:szCs w:val="28"/>
          <w:rFonts w:ascii="Arial" w:cs="Arial" w:eastAsia="Arial" w:hAnsi="Arial"/>
        </w:rPr>
        <w:t xml:space="preserve">6.1 Current GitHub Actions Pipeline</w:t>
      </w:r>
    </w:p>
    <w:p>
      <w:pPr>
        <w:pStyle w:val="ListParagraph"/>
        <w:numPr>
          <w:ilvl w:val="0"/>
          <w:numId w:val="2"/>
        </w:numPr>
        <w:spacing w:before="60" w:after="60"/>
      </w:pPr>
      <w:r>
        <w:rPr>
          <w:b w:val="false"/>
          <w:bCs w:val="false"/>
          <w:color w:val="1F2937"/>
          <w:sz w:val="22"/>
          <w:szCs w:val="22"/>
          <w:rFonts w:ascii="Arial" w:cs="Arial" w:eastAsia="Arial" w:hAnsi="Arial"/>
        </w:rPr>
        <w:t xml:space="preserve">Trigger: Push to main &amp; PRs</w:t>
      </w:r>
    </w:p>
    <w:p>
      <w:pPr>
        <w:pStyle w:val="ListParagraph"/>
        <w:numPr>
          <w:ilvl w:val="0"/>
          <w:numId w:val="2"/>
        </w:numPr>
        <w:spacing w:before="60" w:after="60"/>
      </w:pPr>
      <w:r>
        <w:rPr>
          <w:b w:val="false"/>
          <w:bCs w:val="false"/>
          <w:color w:val="1F2937"/>
          <w:sz w:val="22"/>
          <w:szCs w:val="22"/>
          <w:rFonts w:ascii="Arial" w:cs="Arial" w:eastAsia="Arial" w:hAnsi="Arial"/>
        </w:rPr>
        <w:t xml:space="preserve">Jobs: lint (flake8 + black) → unit tests (pytest) → build check</w:t>
      </w:r>
    </w:p>
    <w:p>
      <w:pPr>
        <w:pStyle w:val="ListParagraph"/>
        <w:numPr>
          <w:ilvl w:val="0"/>
          <w:numId w:val="2"/>
        </w:numPr>
        <w:spacing w:before="60" w:after="60"/>
      </w:pPr>
      <w:r>
        <w:rPr>
          <w:b w:val="false"/>
          <w:bCs w:val="false"/>
          <w:color w:val="1F2937"/>
          <w:sz w:val="22"/>
          <w:szCs w:val="22"/>
          <w:rFonts w:ascii="Arial" w:cs="Arial" w:eastAsia="Arial" w:hAnsi="Arial"/>
        </w:rPr>
        <w:t xml:space="preserve">Planned additions: SAST (Bandit), dependency scan (Trivy), Docker build &amp; push</w:t>
      </w:r>
    </w:p>
    <w:p>
      <w:pPr>
        <w:pStyle w:val="Heading2"/>
        <w:spacing w:before="320" w:after="160"/>
      </w:pPr>
      <w:r>
        <w:rPr>
          <w:b/>
          <w:bCs/>
          <w:color w:val="1A2D5A"/>
          <w:sz w:val="28"/>
          <w:szCs w:val="28"/>
          <w:rFonts w:ascii="Arial" w:cs="Arial" w:eastAsia="Arial" w:hAnsi="Arial"/>
        </w:rPr>
        <w:t xml:space="preserve">6.2 Target Deployment (Kubernetes)</w:t>
      </w:r>
    </w:p>
    <w:p>
      <w:pPr>
        <w:pStyle w:val="ListParagraph"/>
        <w:numPr>
          <w:ilvl w:val="0"/>
          <w:numId w:val="2"/>
        </w:numPr>
        <w:spacing w:before="60" w:after="60"/>
      </w:pPr>
      <w:r>
        <w:rPr>
          <w:b w:val="false"/>
          <w:bCs w:val="false"/>
          <w:color w:val="1F2937"/>
          <w:sz w:val="22"/>
          <w:szCs w:val="22"/>
          <w:rFonts w:ascii="Arial" w:cs="Arial" w:eastAsia="Arial" w:hAnsi="Arial"/>
        </w:rPr>
        <w:t xml:space="preserve">Helm chart per microservice</w:t>
      </w:r>
    </w:p>
    <w:p>
      <w:pPr>
        <w:pStyle w:val="ListParagraph"/>
        <w:numPr>
          <w:ilvl w:val="0"/>
          <w:numId w:val="2"/>
        </w:numPr>
        <w:spacing w:before="60" w:after="60"/>
      </w:pPr>
      <w:r>
        <w:rPr>
          <w:b w:val="false"/>
          <w:bCs w:val="false"/>
          <w:color w:val="1F2937"/>
          <w:sz w:val="22"/>
          <w:szCs w:val="22"/>
          <w:rFonts w:ascii="Arial" w:cs="Arial" w:eastAsia="Arial" w:hAnsi="Arial"/>
        </w:rPr>
        <w:t xml:space="preserve">Horizontal Pod Autoscaler on voice-service and llm-service</w:t>
      </w:r>
    </w:p>
    <w:p>
      <w:pPr>
        <w:pStyle w:val="ListParagraph"/>
        <w:numPr>
          <w:ilvl w:val="0"/>
          <w:numId w:val="2"/>
        </w:numPr>
        <w:spacing w:before="60" w:after="60"/>
      </w:pPr>
      <w:r>
        <w:rPr>
          <w:b w:val="false"/>
          <w:bCs w:val="false"/>
          <w:color w:val="1F2937"/>
          <w:sz w:val="22"/>
          <w:szCs w:val="22"/>
          <w:rFonts w:ascii="Arial" w:cs="Arial" w:eastAsia="Arial" w:hAnsi="Arial"/>
        </w:rPr>
        <w:t xml:space="preserve">Secrets via HashiCorp Vault or AWS Secrets Manager</w:t>
      </w:r>
    </w:p>
    <w:p>
      <w:pPr>
        <w:pStyle w:val="ListParagraph"/>
        <w:numPr>
          <w:ilvl w:val="0"/>
          <w:numId w:val="2"/>
        </w:numPr>
        <w:spacing w:before="60" w:after="60"/>
      </w:pPr>
      <w:r>
        <w:rPr>
          <w:b w:val="false"/>
          <w:bCs w:val="false"/>
          <w:color w:val="1F2937"/>
          <w:sz w:val="22"/>
          <w:szCs w:val="22"/>
          <w:rFonts w:ascii="Arial" w:cs="Arial" w:eastAsia="Arial" w:hAnsi="Arial"/>
        </w:rPr>
        <w:t xml:space="preserve">GitOps with ArgoCD for production deployments</w:t>
      </w:r>
    </w:p>
    <w:p>
      <w:pPr>
        <w:pStyle w:val="ListParagraph"/>
        <w:numPr>
          <w:ilvl w:val="0"/>
          <w:numId w:val="2"/>
        </w:numPr>
        <w:spacing w:before="60" w:after="60"/>
      </w:pPr>
      <w:r>
        <w:rPr>
          <w:b w:val="false"/>
          <w:bCs w:val="false"/>
          <w:color w:val="1F2937"/>
          <w:sz w:val="22"/>
          <w:szCs w:val="22"/>
          <w:rFonts w:ascii="Arial" w:cs="Arial" w:eastAsia="Arial" w:hAnsi="Arial"/>
        </w:rPr>
        <w:t xml:space="preserve">Canary releases via Argo Rollouts (5% → 25% → 100% over 24h)</w:t>
      </w:r>
    </w:p>
    <w:p>
      <w:r>
        <w:t xml:space="preserve"/>
      </w:r>
    </w:p>
    <w:p>
      <w:pPr>
        <w:pStyle w:val="Heading1"/>
        <w:spacing w:before="400" w:after="200"/>
      </w:pPr>
      <w:r>
        <w:rPr>
          <w:b/>
          <w:bCs/>
          <w:color w:val="1A2D5A"/>
          <w:sz w:val="36"/>
          <w:szCs w:val="36"/>
          <w:rFonts w:ascii="Arial" w:cs="Arial" w:eastAsia="Arial" w:hAnsi="Arial"/>
        </w:rPr>
        <w:t xml:space="preserve">7. Observability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Concern</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Solution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Metrics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Prometheus + Grafana dashboards (latency, error rate, biometric scores)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Tracing</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OpenTelemetry → Jaeger (end-to-end command traces)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Logging</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Structured JSON logs → Loki → Grafana</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Alerting</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PagerDuty integration; SLO-based alerts (error budget burn rate)</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Uptime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Synthetic monitoring via Blackbox Exporter</w:t>
            </w:r>
          </w:p>
        </w:tc>
      </w:tr>
    </w:tbl>
    <w:p>
      <w:r>
        <w:t xml:space="preserve"/>
      </w:r>
    </w:p>
    <w:p>
      <w:pPr>
        <w:pStyle w:val="Heading1"/>
        <w:spacing w:before="400" w:after="200"/>
      </w:pPr>
      <w:r>
        <w:rPr>
          <w:b/>
          <w:bCs/>
          <w:color w:val="1A2D5A"/>
          <w:sz w:val="36"/>
          <w:szCs w:val="36"/>
          <w:rFonts w:ascii="Arial" w:cs="Arial" w:eastAsia="Arial" w:hAnsi="Arial"/>
        </w:rPr>
        <w:t xml:space="preserve">8. Technology Stack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Component</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Technology</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UI Framework</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Eel 0.16 (dev) / React 18 + Vite (enterprise)</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 Language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Python 3.11+</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API Framework</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FastAPI 0.110+</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Face Recognition</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OpenCV 4.x + face_recognition (dlib)</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Speech-to-Text</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OpenAI Whisper (local) + Google STT (fallback)</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Text-to-Speech</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pyttsx3 (offline) + ElevenLabs (cloud)</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LLM</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Mistral 7B GGUF (local) + Claude claude-sonnet-4-6 API</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Database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SQLite (dev) / PostgreSQL 16 (prod)</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Cache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Redis 7</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Container</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Docker + Kubernetes 1.29</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CI/CD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GitHub Actions + ArgoCD</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Monitoring</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Prometheus + Grafana + Jaeger</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color w:val="6B7280"/>
        <w:sz w:val="18"/>
        <w:szCs w:val="18"/>
        <w:rFonts w:ascii="Arial" w:cs="Arial" w:eastAsia="Arial" w:hAnsi="Arial"/>
      </w:rPr>
      <w:t xml:space="preserve">Confidential — Antigravity Inc.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color w:val="6B7280"/>
        <w:sz w:val="18"/>
        <w:szCs w:val="18"/>
        <w:rFonts w:ascii="Arial" w:cs="Arial" w:eastAsia="Arial" w:hAnsi="Arial"/>
      </w:rPr>
      <w:t xml:space="preserve">JARVIS 2025 — Technical Architecture Document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1A2D5A"/>
      <w:sz w:val="36"/>
      <w:szCs w:val="36"/>
      <w:rFonts w:ascii="Arial" w:cs="Arial" w:eastAsia="Arial" w:hAnsi="Arial"/>
    </w:rPr>
  </w:style>
  <w:style w:type="paragraph" w:styleId="Heading2">
    <w:name w:val="Heading 2"/>
    <w:basedOn w:val="Normal"/>
    <w:next w:val="Normal"/>
    <w:qFormat/>
    <w:pPr>
      <w:spacing w:before="320" w:after="160"/>
      <w:outlineLvl w:val="1"/>
    </w:pPr>
    <w:rPr>
      <w:b/>
      <w:bCs/>
      <w:color w:val="1A2D5A"/>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0D1B2A"/>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2026-06-26T18:37:25.319Z</dcterms:created>
  <dcterms:modified xsi:type="dcterms:W3CDTF">2026-06-26T18:37:25.319Z</dcterms:modified>
</cp:coreProperties>
</file>

<file path=docProps/custom.xml><?xml version="1.0" encoding="utf-8"?>
<Properties xmlns="http://schemas.openxmlformats.org/officeDocument/2006/custom-properties" xmlns:vt="http://schemas.openxmlformats.org/officeDocument/2006/docPropsVTypes"/>
</file>