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738E" w14:textId="67CB56D5" w:rsidR="00B75AB6" w:rsidRDefault="00B75AB6">
      <w:r w:rsidRPr="00B75AB6">
        <w:drawing>
          <wp:inline distT="0" distB="0" distL="0" distR="0" wp14:anchorId="7ECF1100" wp14:editId="3D2BD9FB">
            <wp:extent cx="5788325" cy="2629530"/>
            <wp:effectExtent l="0" t="0" r="3175" b="0"/>
            <wp:docPr id="4" name="Picture 3" descr="A table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D16D0A-1F87-0233-06B7-C43AE2EFDC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table with numbers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82D16D0A-1F87-0233-06B7-C43AE2EFDC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b="38133"/>
                    <a:stretch/>
                  </pic:blipFill>
                  <pic:spPr bwMode="auto">
                    <a:xfrm>
                      <a:off x="0" y="0"/>
                      <a:ext cx="5852710" cy="265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145A5" w14:textId="2B5A5627" w:rsidR="00B75AB6" w:rsidRPr="0062448D" w:rsidRDefault="00B75AB6" w:rsidP="0062448D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62448D">
        <w:rPr>
          <w:rFonts w:ascii="Times New Roman" w:hAnsi="Times New Roman" w:cs="Times New Roman"/>
          <w:sz w:val="28"/>
          <w:szCs w:val="28"/>
        </w:rPr>
        <w:t xml:space="preserve">Estimate the model </w:t>
      </w:r>
      <w:r w:rsidRPr="006244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5650C2" wp14:editId="42CC2487">
            <wp:extent cx="2165123" cy="196215"/>
            <wp:effectExtent l="0" t="0" r="0" b="0"/>
            <wp:docPr id="12196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291" cy="2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48D">
        <w:rPr>
          <w:rFonts w:ascii="Times New Roman" w:hAnsi="Times New Roman" w:cs="Times New Roman"/>
          <w:sz w:val="28"/>
          <w:szCs w:val="28"/>
        </w:rPr>
        <w:t xml:space="preserve"> where </w:t>
      </w:r>
      <w:r w:rsidRPr="0062448D">
        <w:rPr>
          <w:rFonts w:ascii="Times New Roman" w:hAnsi="Times New Roman" w:cs="Times New Roman"/>
          <w:i/>
          <w:iCs/>
          <w:sz w:val="28"/>
          <w:szCs w:val="28"/>
        </w:rPr>
        <w:t xml:space="preserve">y </w:t>
      </w:r>
      <w:r w:rsidRPr="0062448D">
        <w:rPr>
          <w:rFonts w:ascii="Times New Roman" w:hAnsi="Times New Roman" w:cs="Times New Roman"/>
          <w:sz w:val="28"/>
          <w:szCs w:val="28"/>
        </w:rPr>
        <w:t xml:space="preserve">and </w:t>
      </w:r>
      <w:r w:rsidRPr="0062448D">
        <w:rPr>
          <w:rFonts w:ascii="Times New Roman" w:hAnsi="Times New Roman" w:cs="Times New Roman"/>
          <w:i/>
          <w:iCs/>
          <w:sz w:val="28"/>
          <w:szCs w:val="28"/>
        </w:rPr>
        <w:t xml:space="preserve">x </w:t>
      </w:r>
      <w:r w:rsidRPr="0062448D">
        <w:rPr>
          <w:rFonts w:ascii="Times New Roman" w:hAnsi="Times New Roman" w:cs="Times New Roman"/>
          <w:sz w:val="28"/>
          <w:szCs w:val="28"/>
        </w:rPr>
        <w:t>represent retail sales and GNP</w:t>
      </w:r>
      <w:r w:rsidR="004159E3" w:rsidRPr="0062448D">
        <w:rPr>
          <w:rFonts w:ascii="Times New Roman" w:hAnsi="Times New Roman" w:cs="Times New Roman"/>
          <w:sz w:val="28"/>
          <w:szCs w:val="28"/>
        </w:rPr>
        <w:t>, respectively; d1 equals 1 if quarter 1, 0 otherwise; d2 equals 1 if quarter 2, 0 otherwise; and d3 equals 1 if quarter 3, 0 otherwise. Note that the reference category is quarter 4.</w:t>
      </w:r>
    </w:p>
    <w:p w14:paraId="4A75FC3C" w14:textId="7B32E405" w:rsidR="004159E3" w:rsidRPr="0062448D" w:rsidRDefault="0062448D" w:rsidP="0062448D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62448D">
        <w:rPr>
          <w:rFonts w:ascii="Times New Roman" w:hAnsi="Times New Roman" w:cs="Times New Roman"/>
          <w:sz w:val="28"/>
          <w:szCs w:val="28"/>
        </w:rPr>
        <w:t>Interpret the slope coefficient for quarter 1.</w:t>
      </w:r>
    </w:p>
    <w:p w14:paraId="6122212D" w14:textId="0E7AA133" w:rsidR="0062448D" w:rsidRPr="0062448D" w:rsidRDefault="0062448D" w:rsidP="00200324">
      <w:pPr>
        <w:pStyle w:val="ListParagraph"/>
        <w:numPr>
          <w:ilvl w:val="0"/>
          <w:numId w:val="1"/>
        </w:numPr>
        <w:ind w:left="426" w:right="146"/>
        <w:rPr>
          <w:rFonts w:ascii="Times New Roman" w:hAnsi="Times New Roman" w:cs="Times New Roman"/>
          <w:sz w:val="28"/>
          <w:szCs w:val="28"/>
        </w:rPr>
      </w:pPr>
      <w:r w:rsidRPr="0062448D">
        <w:rPr>
          <w:rFonts w:ascii="Times New Roman" w:hAnsi="Times New Roman" w:cs="Times New Roman"/>
          <w:sz w:val="28"/>
          <w:szCs w:val="28"/>
        </w:rPr>
        <w:t>What are predicted sales in quarter 2 if GNP is $21,000 (in billions)? For the same value of GNP, what are predicted sales in quarter 4?</w:t>
      </w:r>
    </w:p>
    <w:p w14:paraId="370D6C5B" w14:textId="730E4A86" w:rsidR="00B75AB6" w:rsidRPr="0062448D" w:rsidRDefault="00B75AB6" w:rsidP="0062448D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62448D">
        <w:rPr>
          <w:rFonts w:ascii="Times New Roman" w:hAnsi="Times New Roman" w:cs="Times New Roman"/>
          <w:sz w:val="28"/>
          <w:szCs w:val="28"/>
        </w:rPr>
        <w:t>Plot (1) the regressed value against the retail sales value and (2) residual, (3) do you</w:t>
      </w:r>
      <w:r w:rsidR="0062448D" w:rsidRPr="0062448D">
        <w:rPr>
          <w:rFonts w:ascii="Times New Roman" w:hAnsi="Times New Roman" w:cs="Times New Roman"/>
          <w:sz w:val="28"/>
          <w:szCs w:val="28"/>
        </w:rPr>
        <w:t>r</w:t>
      </w:r>
      <w:r w:rsidRPr="0062448D">
        <w:rPr>
          <w:rFonts w:ascii="Times New Roman" w:hAnsi="Times New Roman" w:cs="Times New Roman"/>
          <w:sz w:val="28"/>
          <w:szCs w:val="28"/>
        </w:rPr>
        <w:t xml:space="preserve"> think linear regression is fitted for this problem</w:t>
      </w:r>
      <w:r w:rsidR="0062448D" w:rsidRPr="0062448D">
        <w:rPr>
          <w:rFonts w:ascii="Times New Roman" w:hAnsi="Times New Roman" w:cs="Times New Roman"/>
          <w:sz w:val="28"/>
          <w:szCs w:val="28"/>
        </w:rPr>
        <w:t>, why or why not</w:t>
      </w:r>
      <w:r w:rsidRPr="0062448D">
        <w:rPr>
          <w:rFonts w:ascii="Times New Roman" w:hAnsi="Times New Roman" w:cs="Times New Roman"/>
          <w:sz w:val="28"/>
          <w:szCs w:val="28"/>
        </w:rPr>
        <w:t>?</w:t>
      </w:r>
    </w:p>
    <w:sectPr w:rsidR="00B75AB6" w:rsidRPr="0062448D" w:rsidSect="00200324">
      <w:pgSz w:w="12240" w:h="15840"/>
      <w:pgMar w:top="1440" w:right="158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1776"/>
    <w:multiLevelType w:val="hybridMultilevel"/>
    <w:tmpl w:val="E5266A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92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6"/>
    <w:rsid w:val="00200324"/>
    <w:rsid w:val="004159E3"/>
    <w:rsid w:val="0062448D"/>
    <w:rsid w:val="006962B8"/>
    <w:rsid w:val="00B7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CABE6"/>
  <w15:chartTrackingRefBased/>
  <w15:docId w15:val="{F2BD3435-1717-7443-BF97-B1721547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5A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5A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B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B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FC7ADD27A134B92D0C21C975B5030" ma:contentTypeVersion="8" ma:contentTypeDescription="Create a new document." ma:contentTypeScope="" ma:versionID="29b2d8f5016614ee7db90ae61d94d5a1">
  <xsd:schema xmlns:xsd="http://www.w3.org/2001/XMLSchema" xmlns:xs="http://www.w3.org/2001/XMLSchema" xmlns:p="http://schemas.microsoft.com/office/2006/metadata/properties" xmlns:ns2="89c7a8c3-a03a-420b-ac21-90cd38a91df7" targetNamespace="http://schemas.microsoft.com/office/2006/metadata/properties" ma:root="true" ma:fieldsID="230fff80464bdb34158622049499dd70" ns2:_="">
    <xsd:import namespace="89c7a8c3-a03a-420b-ac21-90cd38a91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7a8c3-a03a-420b-ac21-90cd38a91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5D067B-7103-4598-B603-E930FAB1944C}"/>
</file>

<file path=customXml/itemProps2.xml><?xml version="1.0" encoding="utf-8"?>
<ds:datastoreItem xmlns:ds="http://schemas.openxmlformats.org/officeDocument/2006/customXml" ds:itemID="{2BD921AC-D8FD-4FC5-AC32-D1A323EC4E8E}"/>
</file>

<file path=customXml/itemProps3.xml><?xml version="1.0" encoding="utf-8"?>
<ds:datastoreItem xmlns:ds="http://schemas.openxmlformats.org/officeDocument/2006/customXml" ds:itemID="{42AD88BE-0A19-4BB6-9EE5-14BF030BB4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1</cp:revision>
  <dcterms:created xsi:type="dcterms:W3CDTF">2025-04-04T07:00:00Z</dcterms:created>
  <dcterms:modified xsi:type="dcterms:W3CDTF">2025-04-04T07:14:00Z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0x010100501FC7ADD27A134B92D0C21C975B5030</vt:lpwstr>
  </property>
</Properties>
</file>