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21C6A" w14:textId="7205F4FA" w:rsidR="003B5688" w:rsidRDefault="003B5688" w:rsidP="003B5688">
      <w:pPr>
        <w:pStyle w:val="Title"/>
      </w:pPr>
      <w:r>
        <w:t>How to Create a Peer-to-Peer Workgroup</w:t>
      </w:r>
    </w:p>
    <w:p w14:paraId="1D4C8A81" w14:textId="3C559A0A" w:rsidR="003B5688" w:rsidRPr="003B5688" w:rsidRDefault="003B5688" w:rsidP="003B5688">
      <w:pPr>
        <w:pStyle w:val="Heading2"/>
        <w:jc w:val="center"/>
      </w:pPr>
      <w:r>
        <w:t>Executive Summary</w:t>
      </w:r>
    </w:p>
    <w:p w14:paraId="08BB423E" w14:textId="658CA35B" w:rsidR="003B5688" w:rsidRDefault="003B5688" w:rsidP="0018434E">
      <w:pPr>
        <w:pStyle w:val="Heading2"/>
        <w:spacing w:line="480" w:lineRule="auto"/>
      </w:pPr>
      <w:r>
        <w:t>Overview</w:t>
      </w:r>
    </w:p>
    <w:p w14:paraId="0EFC301A" w14:textId="219181DA" w:rsidR="003B5688" w:rsidRPr="00600C1C" w:rsidRDefault="0018434E" w:rsidP="0018434E">
      <w:pPr>
        <w:spacing w:line="480" w:lineRule="auto"/>
      </w:pPr>
      <w:r w:rsidRPr="00600C1C">
        <w:t>The Peer-to-Peer Workgroup project shows how to secure, build, and plan a peer-to-peer (P2P) local workgroup network utilizing two virtual machines that are running in an AWS cloud environment. It involved having and establishing direct communication of networks between a server machine and a client machine to steadily share files without depending on a consolidated domain controller.</w:t>
      </w:r>
    </w:p>
    <w:p w14:paraId="789235FD" w14:textId="681E0BCF" w:rsidR="003B5688" w:rsidRDefault="003B5688" w:rsidP="0018434E">
      <w:pPr>
        <w:pStyle w:val="Heading2"/>
        <w:spacing w:line="480" w:lineRule="auto"/>
      </w:pPr>
      <w:r>
        <w:t>The Problem</w:t>
      </w:r>
    </w:p>
    <w:p w14:paraId="213B06E2" w14:textId="533D3010" w:rsidR="003B5688" w:rsidRPr="00600C1C" w:rsidRDefault="0018434E" w:rsidP="0018434E">
      <w:pPr>
        <w:spacing w:line="480" w:lineRule="auto"/>
      </w:pPr>
      <w:r w:rsidRPr="00600C1C">
        <w:t xml:space="preserve">In business environments these modern days, cross-departmental collaboration really requires smooth data sharing. Nevertheless, relying and just depending on wide-open default configurations creates vulnerabilities while setting up enterprise-level </w:t>
      </w:r>
      <w:r w:rsidR="00600C1C" w:rsidRPr="00600C1C">
        <w:t xml:space="preserve">unified directory servers is often complex and unneeded for isolated or small teams. The main challenge was to connect two distinct cloud instances under a localized workgroup, allowing them to converse across separate firewalls, and take part in a specific asset securely. </w:t>
      </w:r>
    </w:p>
    <w:p w14:paraId="24E6C682" w14:textId="546544CD" w:rsidR="003B5688" w:rsidRDefault="003B5688" w:rsidP="0018434E">
      <w:pPr>
        <w:pStyle w:val="Heading2"/>
        <w:spacing w:line="480" w:lineRule="auto"/>
      </w:pPr>
      <w:r>
        <w:t>The Solution</w:t>
      </w:r>
    </w:p>
    <w:p w14:paraId="1C89EA55" w14:textId="77777777" w:rsidR="003349D5" w:rsidRDefault="00600C1C" w:rsidP="003349D5">
      <w:pPr>
        <w:spacing w:line="480" w:lineRule="auto"/>
      </w:pPr>
      <w:r w:rsidRPr="003349D5">
        <w:t>The solution was done by completing the following steps and surmounting several critical network hurdles:</w:t>
      </w:r>
    </w:p>
    <w:p w14:paraId="183A991A" w14:textId="51D2BC2D" w:rsidR="003349D5" w:rsidRDefault="00600C1C" w:rsidP="003349D5">
      <w:pPr>
        <w:pStyle w:val="ListParagraph"/>
        <w:numPr>
          <w:ilvl w:val="0"/>
          <w:numId w:val="1"/>
        </w:numPr>
        <w:spacing w:line="480" w:lineRule="auto"/>
      </w:pPr>
      <w:r w:rsidRPr="003349D5">
        <w:rPr>
          <w:b/>
          <w:bCs/>
        </w:rPr>
        <w:lastRenderedPageBreak/>
        <w:t>Workgroup Configuration:</w:t>
      </w:r>
      <w:r w:rsidRPr="003349D5">
        <w:t xml:space="preserve"> Both the </w:t>
      </w:r>
      <w:proofErr w:type="spellStart"/>
      <w:r w:rsidRPr="003349D5">
        <w:t>MyServer</w:t>
      </w:r>
      <w:proofErr w:type="spellEnd"/>
      <w:r w:rsidRPr="003349D5">
        <w:t xml:space="preserve"> and </w:t>
      </w:r>
      <w:proofErr w:type="spellStart"/>
      <w:r w:rsidRPr="003349D5">
        <w:t>MyClient</w:t>
      </w:r>
      <w:proofErr w:type="spellEnd"/>
      <w:r w:rsidRPr="003349D5">
        <w:t xml:space="preserve"> virtual machines were configured to stay under a matching localized Work</w:t>
      </w:r>
      <w:r w:rsidR="005A2674" w:rsidRPr="003349D5">
        <w:t>group environment to build a localized platform of P2P identity.</w:t>
      </w:r>
    </w:p>
    <w:p w14:paraId="198B7B39" w14:textId="77777777" w:rsidR="003349D5" w:rsidRDefault="005A2674" w:rsidP="003349D5">
      <w:pPr>
        <w:pStyle w:val="ListParagraph"/>
        <w:numPr>
          <w:ilvl w:val="0"/>
          <w:numId w:val="1"/>
        </w:numPr>
        <w:spacing w:line="480" w:lineRule="auto"/>
      </w:pPr>
      <w:r w:rsidRPr="003349D5">
        <w:rPr>
          <w:b/>
          <w:bCs/>
        </w:rPr>
        <w:t>Overcoming the Barriers of AWS Security Group:</w:t>
      </w:r>
      <w:r w:rsidRPr="003349D5">
        <w:t xml:space="preserve"> At first, network ping requests had failed due to the cloud environment’s security framework as it blocked inbound traffic. It was then resolved by going to the AWS console and creating inbound rules that allow the ICMP and SMB protocols between the said instances.</w:t>
      </w:r>
    </w:p>
    <w:p w14:paraId="2BD190FA" w14:textId="77777777" w:rsidR="003349D5" w:rsidRDefault="005A2674" w:rsidP="003349D5">
      <w:pPr>
        <w:pStyle w:val="ListParagraph"/>
        <w:numPr>
          <w:ilvl w:val="0"/>
          <w:numId w:val="1"/>
        </w:numPr>
        <w:spacing w:line="480" w:lineRule="auto"/>
      </w:pPr>
      <w:r w:rsidRPr="003349D5">
        <w:rPr>
          <w:b/>
          <w:bCs/>
        </w:rPr>
        <w:t>Windows Firewall Optimization:</w:t>
      </w:r>
      <w:r w:rsidRPr="003349D5">
        <w:t xml:space="preserve"> Local OS firewalls on both machines had blocked cross-network resource sharing </w:t>
      </w:r>
      <w:r w:rsidRPr="003349D5">
        <w:t>initially</w:t>
      </w:r>
      <w:r w:rsidRPr="003349D5">
        <w:t>. Inbound rules for File and Printer Sharing were manually set up and enabled under the console of the advanced firewall.</w:t>
      </w:r>
    </w:p>
    <w:p w14:paraId="4E087573" w14:textId="77777777" w:rsidR="003349D5" w:rsidRDefault="005A2674" w:rsidP="003349D5">
      <w:pPr>
        <w:pStyle w:val="ListParagraph"/>
        <w:numPr>
          <w:ilvl w:val="0"/>
          <w:numId w:val="1"/>
        </w:numPr>
        <w:spacing w:line="480" w:lineRule="auto"/>
      </w:pPr>
      <w:r w:rsidRPr="003349D5">
        <w:rPr>
          <w:b/>
          <w:bCs/>
        </w:rPr>
        <w:t>Directory Provisioning &amp; Network Mapping:</w:t>
      </w:r>
      <w:r w:rsidRPr="003349D5">
        <w:t xml:space="preserve"> A specific and designated “Project5” folder was then created on the server machine. A shortcut for the network drive was then successfully mapped out on the client machine</w:t>
      </w:r>
      <w:r w:rsidR="003349D5" w:rsidRPr="003349D5">
        <w:t xml:space="preserve"> using the administrative execution of the command-line (net use).</w:t>
      </w:r>
    </w:p>
    <w:p w14:paraId="25E0207E" w14:textId="188317BE" w:rsidR="00600C1C" w:rsidRPr="003349D5" w:rsidRDefault="003349D5" w:rsidP="003349D5">
      <w:pPr>
        <w:pStyle w:val="ListParagraph"/>
        <w:numPr>
          <w:ilvl w:val="0"/>
          <w:numId w:val="1"/>
        </w:numPr>
        <w:spacing w:line="480" w:lineRule="auto"/>
      </w:pPr>
      <w:r w:rsidRPr="003349D5">
        <w:rPr>
          <w:b/>
          <w:bCs/>
        </w:rPr>
        <w:t>Executing Security on Targeted Access:</w:t>
      </w:r>
      <w:r w:rsidRPr="003349D5">
        <w:t xml:space="preserve"> To correct the security risk of sharing files with the accessible “Everyone” parameter, “Project 5” was created as a specific user account with selfsame credentials on both operating systems. The broad access group was removed from the folder’s Share Permissions; clear read capabilities were allowed solely to the new isolated profile.</w:t>
      </w:r>
    </w:p>
    <w:p w14:paraId="3DB1E167" w14:textId="743788EA" w:rsidR="003B5688" w:rsidRDefault="003B5688" w:rsidP="0018434E">
      <w:pPr>
        <w:pStyle w:val="Heading2"/>
        <w:spacing w:line="480" w:lineRule="auto"/>
      </w:pPr>
      <w:r>
        <w:lastRenderedPageBreak/>
        <w:t>Highlights</w:t>
      </w:r>
    </w:p>
    <w:p w14:paraId="2BCD6786" w14:textId="793534A1" w:rsidR="00161B13" w:rsidRPr="00161B13" w:rsidRDefault="003349D5" w:rsidP="00161B13">
      <w:pPr>
        <w:numPr>
          <w:ilvl w:val="0"/>
          <w:numId w:val="2"/>
        </w:numPr>
        <w:spacing w:line="480" w:lineRule="auto"/>
        <w:rPr>
          <w:i/>
          <w:iCs/>
          <w:lang w:val="en-PH"/>
        </w:rPr>
      </w:pPr>
      <w:r w:rsidRPr="009E0085">
        <w:t>Below are the visual rollout showing a fully secured and operational P2P framework:</w:t>
      </w:r>
      <w:r>
        <w:rPr>
          <w:i/>
          <w:iCs/>
        </w:rPr>
        <w:br/>
      </w:r>
      <w:r>
        <w:rPr>
          <w:i/>
          <w:iCs/>
          <w:noProof/>
        </w:rPr>
        <w:drawing>
          <wp:inline distT="0" distB="0" distL="0" distR="0" wp14:anchorId="35C64CF7" wp14:editId="418858C3">
            <wp:extent cx="5943600" cy="3337560"/>
            <wp:effectExtent l="0" t="0" r="0" b="0"/>
            <wp:docPr id="119819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95890" name="Picture 11981958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37560"/>
                    </a:xfrm>
                    <a:prstGeom prst="rect">
                      <a:avLst/>
                    </a:prstGeom>
                  </pic:spPr>
                </pic:pic>
              </a:graphicData>
            </a:graphic>
          </wp:inline>
        </w:drawing>
      </w:r>
      <w:r w:rsidR="00161B13">
        <w:rPr>
          <w:i/>
          <w:iCs/>
        </w:rPr>
        <w:br/>
      </w:r>
      <w:r w:rsidR="00161B13" w:rsidRPr="00161B13">
        <w:t xml:space="preserve">Figure 1: </w:t>
      </w:r>
      <w:r w:rsidR="00161B13" w:rsidRPr="00161B13">
        <w:rPr>
          <w:lang w:val="en-PH"/>
        </w:rPr>
        <w:t xml:space="preserve">Proof that </w:t>
      </w:r>
      <w:r w:rsidR="00161B13" w:rsidRPr="00161B13">
        <w:rPr>
          <w:lang w:val="en-PH"/>
        </w:rPr>
        <w:t>I</w:t>
      </w:r>
      <w:r w:rsidR="00161B13" w:rsidRPr="00161B13">
        <w:rPr>
          <w:lang w:val="en-PH"/>
        </w:rPr>
        <w:t xml:space="preserve"> can see other virtual machines (VMs) on the workgroup network</w:t>
      </w:r>
      <w:r w:rsidR="00161B13" w:rsidRPr="00161B13">
        <w:rPr>
          <w:lang w:val="en-PH"/>
        </w:rPr>
        <w:t xml:space="preserve">; a proof of the network connectivity demonstrating the charted network drive (Z:) as it was created and established on </w:t>
      </w:r>
      <w:proofErr w:type="spellStart"/>
      <w:r w:rsidR="00161B13" w:rsidRPr="00161B13">
        <w:rPr>
          <w:lang w:val="en-PH"/>
        </w:rPr>
        <w:t>MyClient</w:t>
      </w:r>
      <w:proofErr w:type="spellEnd"/>
      <w:r w:rsidR="00161B13" w:rsidRPr="00161B13">
        <w:rPr>
          <w:lang w:val="en-PH"/>
        </w:rPr>
        <w:t xml:space="preserve">, </w:t>
      </w:r>
      <w:proofErr w:type="spellStart"/>
      <w:r w:rsidR="00161B13" w:rsidRPr="00161B13">
        <w:rPr>
          <w:lang w:val="en-PH"/>
        </w:rPr>
        <w:t>verifiying</w:t>
      </w:r>
      <w:proofErr w:type="spellEnd"/>
      <w:r w:rsidR="00161B13" w:rsidRPr="00161B13">
        <w:rPr>
          <w:lang w:val="en-PH"/>
        </w:rPr>
        <w:t xml:space="preserve"> data transport channels that are active over the workgroup.</w:t>
      </w:r>
      <w:r w:rsidR="00161B13" w:rsidRPr="00161B13">
        <w:rPr>
          <w:i/>
          <w:iCs/>
        </w:rPr>
        <w:br/>
      </w:r>
      <w:r w:rsidR="00161B13" w:rsidRPr="00161B13">
        <w:rPr>
          <w:i/>
          <w:iCs/>
        </w:rPr>
        <w:br/>
      </w:r>
      <w:r w:rsidR="00161B13">
        <w:rPr>
          <w:i/>
          <w:iCs/>
          <w:noProof/>
        </w:rPr>
        <w:lastRenderedPageBreak/>
        <w:drawing>
          <wp:inline distT="0" distB="0" distL="0" distR="0" wp14:anchorId="1B42F5F1" wp14:editId="10F2CFCB">
            <wp:extent cx="5943600" cy="3340735"/>
            <wp:effectExtent l="0" t="0" r="0" b="0"/>
            <wp:docPr id="1311986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86628" name="Picture 13119866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r w:rsidR="00161B13" w:rsidRPr="00161B13">
        <w:rPr>
          <w:i/>
          <w:iCs/>
        </w:rPr>
        <w:br/>
      </w:r>
      <w:r w:rsidR="00161B13" w:rsidRPr="00161B13">
        <w:t xml:space="preserve">Figure 2: </w:t>
      </w:r>
      <w:r w:rsidR="00161B13" w:rsidRPr="00161B13">
        <w:rPr>
          <w:lang w:val="en-PH"/>
        </w:rPr>
        <w:t xml:space="preserve">Proof that </w:t>
      </w:r>
      <w:r w:rsidR="00161B13" w:rsidRPr="00161B13">
        <w:rPr>
          <w:lang w:val="en-PH"/>
        </w:rPr>
        <w:t>I</w:t>
      </w:r>
      <w:r w:rsidR="00161B13" w:rsidRPr="00161B13">
        <w:rPr>
          <w:lang w:val="en-PH"/>
        </w:rPr>
        <w:t xml:space="preserve"> configured </w:t>
      </w:r>
      <w:r w:rsidR="00161B13" w:rsidRPr="00161B13">
        <w:rPr>
          <w:lang w:val="en-PH"/>
        </w:rPr>
        <w:t>my</w:t>
      </w:r>
      <w:r w:rsidR="00161B13" w:rsidRPr="00161B13">
        <w:rPr>
          <w:lang w:val="en-PH"/>
        </w:rPr>
        <w:t xml:space="preserve"> virtual machine to share the folder and meme</w:t>
      </w:r>
      <w:r w:rsidR="00161B13" w:rsidRPr="00161B13">
        <w:rPr>
          <w:lang w:val="en-PH"/>
        </w:rPr>
        <w:t>. A verification of resource access depicting directory mapping and access to the shared file resource successfully as it was entirely restricted to the designated account.</w:t>
      </w:r>
    </w:p>
    <w:p w14:paraId="53A00F1F" w14:textId="0209388E" w:rsidR="003B5688" w:rsidRDefault="003B5688" w:rsidP="0018434E">
      <w:pPr>
        <w:spacing w:line="480" w:lineRule="auto"/>
        <w:rPr>
          <w:i/>
          <w:iCs/>
        </w:rPr>
      </w:pPr>
    </w:p>
    <w:p w14:paraId="1A1D8DD4" w14:textId="7A256ED1" w:rsidR="003B5688" w:rsidRDefault="003B5688" w:rsidP="0018434E">
      <w:pPr>
        <w:pStyle w:val="Heading2"/>
        <w:spacing w:line="480" w:lineRule="auto"/>
      </w:pPr>
      <w:r>
        <w:t>Summary</w:t>
      </w:r>
    </w:p>
    <w:p w14:paraId="2997CFAC" w14:textId="431BA29E" w:rsidR="003B5688" w:rsidRPr="009E0085" w:rsidRDefault="00161B13" w:rsidP="0018434E">
      <w:pPr>
        <w:spacing w:line="480" w:lineRule="auto"/>
      </w:pPr>
      <w:r w:rsidRPr="009E0085">
        <w:t>Thi</w:t>
      </w:r>
      <w:r w:rsidR="000F72B5" w:rsidRPr="009E0085">
        <w:t>s</w:t>
      </w:r>
      <w:r w:rsidR="003B5688" w:rsidRPr="009E0085">
        <w:t xml:space="preserve"> </w:t>
      </w:r>
      <w:r w:rsidRPr="009E0085">
        <w:t xml:space="preserve">project successfully </w:t>
      </w:r>
      <w:r w:rsidR="000F72B5" w:rsidRPr="009E0085">
        <w:t xml:space="preserve">substantiate that localized workgroups offer a fast, and highly effective structure for small-scale file when allowed with strict access controls. By moving it away actively from the insecure default parameters and locking </w:t>
      </w:r>
      <w:r w:rsidR="009E0085" w:rsidRPr="009E0085">
        <w:t>files down to clear user credentials, the internal networks can now stay strongly protected and secured against oblique intrusion. For teams that are seeking to immediately deploy alert and safe data-</w:t>
      </w:r>
      <w:r w:rsidR="009E0085" w:rsidRPr="009E0085">
        <w:lastRenderedPageBreak/>
        <w:t>sharing environments without executive bulge, having this P2P structure gives the right balance of isolation, speed, and security.</w:t>
      </w:r>
    </w:p>
    <w:sectPr w:rsidR="003B5688" w:rsidRPr="009E00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48BD"/>
    <w:multiLevelType w:val="multilevel"/>
    <w:tmpl w:val="7C72B1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31F24"/>
    <w:multiLevelType w:val="hybridMultilevel"/>
    <w:tmpl w:val="E87C77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9854202"/>
    <w:multiLevelType w:val="multilevel"/>
    <w:tmpl w:val="FA4CCD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974975">
    <w:abstractNumId w:val="1"/>
  </w:num>
  <w:num w:numId="2" w16cid:durableId="372192359">
    <w:abstractNumId w:val="2"/>
  </w:num>
  <w:num w:numId="3" w16cid:durableId="748618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688"/>
    <w:rsid w:val="000F72B5"/>
    <w:rsid w:val="00161B13"/>
    <w:rsid w:val="0018434E"/>
    <w:rsid w:val="003349D5"/>
    <w:rsid w:val="003B5688"/>
    <w:rsid w:val="005A2674"/>
    <w:rsid w:val="00600C1C"/>
    <w:rsid w:val="006A0151"/>
    <w:rsid w:val="00722BF5"/>
    <w:rsid w:val="009E0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369F1"/>
  <w15:chartTrackingRefBased/>
  <w15:docId w15:val="{D77CAE8C-9AEE-4AAF-BD98-398DC066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6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5688"/>
    <w:pPr>
      <w:keepNext/>
      <w:keepLines/>
      <w:spacing w:after="240" w:line="240" w:lineRule="auto"/>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semiHidden/>
    <w:unhideWhenUsed/>
    <w:qFormat/>
    <w:rsid w:val="003B56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6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6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6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5688"/>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3B56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6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6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688"/>
    <w:rPr>
      <w:rFonts w:eastAsiaTheme="majorEastAsia" w:cstheme="majorBidi"/>
      <w:color w:val="272727" w:themeColor="text1" w:themeTint="D8"/>
    </w:rPr>
  </w:style>
  <w:style w:type="paragraph" w:styleId="Title">
    <w:name w:val="Title"/>
    <w:basedOn w:val="Normal"/>
    <w:next w:val="Normal"/>
    <w:link w:val="TitleChar"/>
    <w:uiPriority w:val="10"/>
    <w:qFormat/>
    <w:rsid w:val="003B5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688"/>
    <w:pPr>
      <w:spacing w:before="160"/>
      <w:jc w:val="center"/>
    </w:pPr>
    <w:rPr>
      <w:i/>
      <w:iCs/>
      <w:color w:val="404040" w:themeColor="text1" w:themeTint="BF"/>
    </w:rPr>
  </w:style>
  <w:style w:type="character" w:customStyle="1" w:styleId="QuoteChar">
    <w:name w:val="Quote Char"/>
    <w:basedOn w:val="DefaultParagraphFont"/>
    <w:link w:val="Quote"/>
    <w:uiPriority w:val="29"/>
    <w:rsid w:val="003B5688"/>
    <w:rPr>
      <w:i/>
      <w:iCs/>
      <w:color w:val="404040" w:themeColor="text1" w:themeTint="BF"/>
    </w:rPr>
  </w:style>
  <w:style w:type="paragraph" w:styleId="ListParagraph">
    <w:name w:val="List Paragraph"/>
    <w:basedOn w:val="Normal"/>
    <w:uiPriority w:val="34"/>
    <w:qFormat/>
    <w:rsid w:val="003B5688"/>
    <w:pPr>
      <w:ind w:left="720"/>
      <w:contextualSpacing/>
    </w:pPr>
  </w:style>
  <w:style w:type="character" w:styleId="IntenseEmphasis">
    <w:name w:val="Intense Emphasis"/>
    <w:basedOn w:val="DefaultParagraphFont"/>
    <w:uiPriority w:val="21"/>
    <w:qFormat/>
    <w:rsid w:val="003B5688"/>
    <w:rPr>
      <w:i/>
      <w:iCs/>
      <w:color w:val="0F4761" w:themeColor="accent1" w:themeShade="BF"/>
    </w:rPr>
  </w:style>
  <w:style w:type="paragraph" w:styleId="IntenseQuote">
    <w:name w:val="Intense Quote"/>
    <w:basedOn w:val="Normal"/>
    <w:next w:val="Normal"/>
    <w:link w:val="IntenseQuoteChar"/>
    <w:uiPriority w:val="30"/>
    <w:qFormat/>
    <w:rsid w:val="003B56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688"/>
    <w:rPr>
      <w:i/>
      <w:iCs/>
      <w:color w:val="0F4761" w:themeColor="accent1" w:themeShade="BF"/>
    </w:rPr>
  </w:style>
  <w:style w:type="character" w:styleId="IntenseReference">
    <w:name w:val="Intense Reference"/>
    <w:basedOn w:val="DefaultParagraphFont"/>
    <w:uiPriority w:val="32"/>
    <w:qFormat/>
    <w:rsid w:val="003B56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558</Words>
  <Characters>3182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Hill</dc:creator>
  <cp:keywords/>
  <dc:description/>
  <cp:lastModifiedBy>Krissel Ann Ramos</cp:lastModifiedBy>
  <cp:revision>2</cp:revision>
  <dcterms:created xsi:type="dcterms:W3CDTF">2026-07-10T09:01:00Z</dcterms:created>
  <dcterms:modified xsi:type="dcterms:W3CDTF">2026-07-10T09:01:00Z</dcterms:modified>
</cp:coreProperties>
</file>