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76CCD" w14:textId="11F68856" w:rsidR="00251294" w:rsidRPr="00727A60" w:rsidRDefault="00565792" w:rsidP="00565792">
      <w:pPr>
        <w:spacing w:after="0"/>
        <w:jc w:val="center"/>
        <w:rPr>
          <w:rFonts w:cs="Times New Roman"/>
          <w:b/>
          <w:color w:val="000000" w:themeColor="text1"/>
          <w:sz w:val="36"/>
          <w:szCs w:val="36"/>
        </w:rPr>
      </w:pPr>
      <w:r w:rsidRPr="00727A60">
        <w:rPr>
          <w:rFonts w:cs="Times New Roman"/>
          <w:b/>
          <w:color w:val="000000" w:themeColor="text1"/>
          <w:sz w:val="36"/>
          <w:szCs w:val="36"/>
        </w:rPr>
        <w:t>LAPORAN PROYEK AKHIR</w:t>
      </w:r>
    </w:p>
    <w:p w14:paraId="7CC94289" w14:textId="4EE5C542" w:rsidR="0031257B" w:rsidRPr="00727A60" w:rsidRDefault="0031257B" w:rsidP="00565792">
      <w:pPr>
        <w:spacing w:after="0"/>
        <w:jc w:val="center"/>
        <w:rPr>
          <w:rFonts w:cs="Times New Roman"/>
          <w:b/>
          <w:color w:val="000000" w:themeColor="text1"/>
          <w:sz w:val="28"/>
          <w:szCs w:val="28"/>
        </w:rPr>
      </w:pPr>
      <w:r w:rsidRPr="00727A60">
        <w:rPr>
          <w:rFonts w:cs="Times New Roman"/>
          <w:b/>
          <w:color w:val="000000" w:themeColor="text1"/>
          <w:sz w:val="28"/>
          <w:szCs w:val="28"/>
        </w:rPr>
        <w:t>MATA KULIAH KEAMANAN SISTEM INFORMASI</w:t>
      </w:r>
    </w:p>
    <w:p w14:paraId="61418603" w14:textId="77777777" w:rsidR="0031257B" w:rsidRPr="00727A60" w:rsidRDefault="0031257B" w:rsidP="00565792">
      <w:pPr>
        <w:spacing w:after="0"/>
        <w:jc w:val="center"/>
        <w:rPr>
          <w:rFonts w:cs="Times New Roman"/>
          <w:b/>
          <w:color w:val="000000" w:themeColor="text1"/>
          <w:sz w:val="28"/>
          <w:szCs w:val="28"/>
        </w:rPr>
      </w:pPr>
    </w:p>
    <w:p w14:paraId="4DBD465C" w14:textId="567068BA" w:rsidR="00251294" w:rsidRPr="00727A60" w:rsidRDefault="0031257B" w:rsidP="00565792">
      <w:pPr>
        <w:spacing w:after="0"/>
        <w:jc w:val="center"/>
        <w:rPr>
          <w:rFonts w:cs="Times New Roman"/>
          <w:color w:val="000000" w:themeColor="text1"/>
          <w:sz w:val="28"/>
          <w:szCs w:val="28"/>
        </w:rPr>
      </w:pPr>
      <w:r w:rsidRPr="00727A60">
        <w:rPr>
          <w:rFonts w:cs="Times New Roman"/>
          <w:b/>
          <w:color w:val="000000" w:themeColor="text1"/>
          <w:sz w:val="32"/>
          <w:szCs w:val="32"/>
        </w:rPr>
        <w:t>LIBERA: PE</w:t>
      </w:r>
      <w:r w:rsidR="00053B9B" w:rsidRPr="00727A60">
        <w:rPr>
          <w:rFonts w:cs="Times New Roman"/>
          <w:b/>
          <w:color w:val="000000" w:themeColor="text1"/>
          <w:sz w:val="32"/>
          <w:szCs w:val="32"/>
        </w:rPr>
        <w:t>MANFAATAN LOCAL LLM DALAM PROSES FORENSIK DIGITAL PADA KASUS PERDAGANGAN MANUSIA</w:t>
      </w:r>
    </w:p>
    <w:p w14:paraId="439BA14D" w14:textId="52312D70" w:rsidR="00251294" w:rsidRPr="00727A60" w:rsidRDefault="00251294" w:rsidP="00565792">
      <w:pPr>
        <w:spacing w:after="0"/>
        <w:jc w:val="center"/>
        <w:rPr>
          <w:rFonts w:cs="Times New Roman"/>
          <w:color w:val="000000" w:themeColor="text1"/>
          <w:szCs w:val="24"/>
        </w:rPr>
      </w:pPr>
    </w:p>
    <w:p w14:paraId="4395896C" w14:textId="77777777" w:rsidR="002268D3" w:rsidRPr="00727A60" w:rsidRDefault="002268D3" w:rsidP="00565792">
      <w:pPr>
        <w:spacing w:after="0"/>
        <w:jc w:val="center"/>
        <w:rPr>
          <w:rFonts w:cs="Times New Roman"/>
          <w:color w:val="000000" w:themeColor="text1"/>
          <w:szCs w:val="24"/>
        </w:rPr>
      </w:pPr>
    </w:p>
    <w:p w14:paraId="73A767BE" w14:textId="77777777" w:rsidR="002268D3" w:rsidRPr="00727A60" w:rsidRDefault="002268D3" w:rsidP="00565792">
      <w:pPr>
        <w:spacing w:after="0"/>
        <w:jc w:val="center"/>
        <w:rPr>
          <w:rFonts w:cs="Times New Roman"/>
          <w:color w:val="000000" w:themeColor="text1"/>
          <w:szCs w:val="24"/>
        </w:rPr>
      </w:pPr>
    </w:p>
    <w:p w14:paraId="5BEE40FA" w14:textId="7C0543DD" w:rsidR="002268D3" w:rsidRPr="00727A60" w:rsidRDefault="002268D3" w:rsidP="00565792">
      <w:pPr>
        <w:spacing w:after="0"/>
        <w:jc w:val="center"/>
        <w:rPr>
          <w:rFonts w:cs="Times New Roman"/>
          <w:color w:val="000000" w:themeColor="text1"/>
          <w:szCs w:val="24"/>
        </w:rPr>
      </w:pPr>
      <w:proofErr w:type="spellStart"/>
      <w:r w:rsidRPr="00727A60">
        <w:rPr>
          <w:rFonts w:cs="Times New Roman"/>
          <w:color w:val="000000" w:themeColor="text1"/>
          <w:szCs w:val="24"/>
        </w:rPr>
        <w:t>Disusun</w:t>
      </w:r>
      <w:proofErr w:type="spellEnd"/>
      <w:r w:rsidRPr="00727A60">
        <w:rPr>
          <w:rFonts w:cs="Times New Roman"/>
          <w:color w:val="000000" w:themeColor="text1"/>
          <w:szCs w:val="24"/>
        </w:rPr>
        <w:t xml:space="preserve"> oleh: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87"/>
      </w:tblGrid>
      <w:tr w:rsidR="00D6646E" w:rsidRPr="00727A60" w14:paraId="75943A54" w14:textId="77777777" w:rsidTr="008F7987">
        <w:tc>
          <w:tcPr>
            <w:tcW w:w="9287" w:type="dxa"/>
          </w:tcPr>
          <w:p w14:paraId="69F84C4E" w14:textId="7E83E2FE" w:rsidR="00D6646E" w:rsidRPr="00727A60" w:rsidRDefault="00BF5835" w:rsidP="00565792">
            <w:pPr>
              <w:jc w:val="center"/>
              <w:rPr>
                <w:rFonts w:cs="Times New Roman"/>
                <w:color w:val="000000" w:themeColor="text1"/>
                <w:szCs w:val="24"/>
              </w:rPr>
            </w:pPr>
            <w:r w:rsidRPr="00727A60">
              <w:rPr>
                <w:rFonts w:cs="Times New Roman"/>
                <w:color w:val="000000" w:themeColor="text1"/>
                <w:szCs w:val="24"/>
              </w:rPr>
              <w:t xml:space="preserve">Agustina </w:t>
            </w:r>
            <w:proofErr w:type="spellStart"/>
            <w:r w:rsidRPr="00727A60">
              <w:rPr>
                <w:rFonts w:cs="Times New Roman"/>
                <w:color w:val="000000" w:themeColor="text1"/>
                <w:szCs w:val="24"/>
              </w:rPr>
              <w:t>Beladewiana</w:t>
            </w:r>
            <w:proofErr w:type="spellEnd"/>
            <w:r w:rsidRPr="00727A60">
              <w:rPr>
                <w:rFonts w:cs="Times New Roman"/>
                <w:color w:val="000000" w:themeColor="text1"/>
                <w:szCs w:val="24"/>
              </w:rPr>
              <w:t xml:space="preserve"> Madu</w:t>
            </w:r>
          </w:p>
        </w:tc>
      </w:tr>
      <w:tr w:rsidR="00D6646E" w:rsidRPr="00727A60" w14:paraId="43E603DF" w14:textId="77777777" w:rsidTr="008F7987">
        <w:tc>
          <w:tcPr>
            <w:tcW w:w="9287" w:type="dxa"/>
          </w:tcPr>
          <w:p w14:paraId="528E9B3B" w14:textId="4DACDDD6" w:rsidR="00D6646E" w:rsidRPr="00727A60" w:rsidRDefault="00D6646E" w:rsidP="00565792">
            <w:pPr>
              <w:jc w:val="center"/>
              <w:rPr>
                <w:rFonts w:cs="Times New Roman"/>
                <w:color w:val="000000" w:themeColor="text1"/>
                <w:szCs w:val="24"/>
              </w:rPr>
            </w:pPr>
            <w:r w:rsidRPr="00727A60">
              <w:rPr>
                <w:rFonts w:cs="Times New Roman"/>
                <w:color w:val="000000" w:themeColor="text1"/>
                <w:szCs w:val="24"/>
              </w:rPr>
              <w:t xml:space="preserve">(NIM </w:t>
            </w:r>
            <w:r w:rsidR="00AA2F28" w:rsidRPr="00727A60">
              <w:rPr>
                <w:rFonts w:cs="Times New Roman"/>
                <w:color w:val="000000" w:themeColor="text1"/>
                <w:szCs w:val="24"/>
              </w:rPr>
              <w:t>222312947</w:t>
            </w:r>
            <w:r w:rsidRPr="00727A60">
              <w:rPr>
                <w:rFonts w:cs="Times New Roman"/>
                <w:color w:val="000000" w:themeColor="text1"/>
                <w:szCs w:val="24"/>
              </w:rPr>
              <w:t>)</w:t>
            </w:r>
          </w:p>
        </w:tc>
      </w:tr>
      <w:tr w:rsidR="00D6646E" w:rsidRPr="00727A60" w14:paraId="330C4C96" w14:textId="77777777" w:rsidTr="008F7987">
        <w:tc>
          <w:tcPr>
            <w:tcW w:w="9287" w:type="dxa"/>
          </w:tcPr>
          <w:p w14:paraId="6A2F48E4" w14:textId="2C2769A1" w:rsidR="00D6646E" w:rsidRPr="00727A60" w:rsidRDefault="00BF5835" w:rsidP="00565792">
            <w:pPr>
              <w:jc w:val="center"/>
              <w:rPr>
                <w:rFonts w:cs="Times New Roman"/>
                <w:color w:val="000000" w:themeColor="text1"/>
                <w:szCs w:val="24"/>
              </w:rPr>
            </w:pPr>
            <w:r w:rsidRPr="00727A60">
              <w:rPr>
                <w:rFonts w:cs="Times New Roman"/>
                <w:color w:val="000000" w:themeColor="text1"/>
                <w:szCs w:val="24"/>
              </w:rPr>
              <w:t>Andrian Fajar Fahmi</w:t>
            </w:r>
          </w:p>
        </w:tc>
      </w:tr>
      <w:tr w:rsidR="00D6646E" w:rsidRPr="00727A60" w14:paraId="131F1390" w14:textId="77777777" w:rsidTr="008F7987">
        <w:tc>
          <w:tcPr>
            <w:tcW w:w="9287" w:type="dxa"/>
          </w:tcPr>
          <w:p w14:paraId="79E2F6B2" w14:textId="13CD9F5F" w:rsidR="00D6646E" w:rsidRPr="00727A60" w:rsidRDefault="00BF5835" w:rsidP="00565792">
            <w:pPr>
              <w:jc w:val="center"/>
              <w:rPr>
                <w:rFonts w:cs="Times New Roman"/>
                <w:color w:val="000000" w:themeColor="text1"/>
                <w:szCs w:val="24"/>
              </w:rPr>
            </w:pPr>
            <w:r w:rsidRPr="00727A60">
              <w:rPr>
                <w:rFonts w:cs="Times New Roman"/>
                <w:color w:val="000000" w:themeColor="text1"/>
                <w:szCs w:val="24"/>
              </w:rPr>
              <w:t xml:space="preserve">(NIM </w:t>
            </w:r>
            <w:r w:rsidR="00023566" w:rsidRPr="00727A60">
              <w:rPr>
                <w:rFonts w:cs="Times New Roman"/>
                <w:color w:val="000000" w:themeColor="text1"/>
                <w:szCs w:val="24"/>
              </w:rPr>
              <w:t>222312979</w:t>
            </w:r>
            <w:r w:rsidRPr="00727A60">
              <w:rPr>
                <w:rFonts w:cs="Times New Roman"/>
                <w:color w:val="000000" w:themeColor="text1"/>
                <w:szCs w:val="24"/>
              </w:rPr>
              <w:t>)</w:t>
            </w:r>
          </w:p>
        </w:tc>
      </w:tr>
      <w:tr w:rsidR="00D6646E" w:rsidRPr="00727A60" w14:paraId="2DC6D65E" w14:textId="77777777" w:rsidTr="008F7987">
        <w:tc>
          <w:tcPr>
            <w:tcW w:w="9287" w:type="dxa"/>
          </w:tcPr>
          <w:p w14:paraId="2A3E2965" w14:textId="446056CD" w:rsidR="00D6646E" w:rsidRPr="00727A60" w:rsidRDefault="00BF5835" w:rsidP="00565792">
            <w:pPr>
              <w:jc w:val="center"/>
              <w:rPr>
                <w:rFonts w:cs="Times New Roman"/>
                <w:color w:val="000000" w:themeColor="text1"/>
                <w:szCs w:val="24"/>
              </w:rPr>
            </w:pPr>
            <w:r w:rsidRPr="00727A60">
              <w:rPr>
                <w:rFonts w:cs="Times New Roman"/>
                <w:color w:val="000000" w:themeColor="text1"/>
                <w:szCs w:val="24"/>
              </w:rPr>
              <w:t>Daffa Hibatullah R.T.P.</w:t>
            </w:r>
          </w:p>
        </w:tc>
      </w:tr>
      <w:tr w:rsidR="00D6646E" w:rsidRPr="00727A60" w14:paraId="58F966F2" w14:textId="77777777" w:rsidTr="008F7987">
        <w:tc>
          <w:tcPr>
            <w:tcW w:w="9287" w:type="dxa"/>
          </w:tcPr>
          <w:p w14:paraId="401AA359" w14:textId="434B2941" w:rsidR="00D6646E" w:rsidRPr="00727A60" w:rsidRDefault="00BF5835" w:rsidP="00565792">
            <w:pPr>
              <w:jc w:val="center"/>
              <w:rPr>
                <w:rFonts w:cs="Times New Roman"/>
                <w:color w:val="000000" w:themeColor="text1"/>
                <w:szCs w:val="24"/>
              </w:rPr>
            </w:pPr>
            <w:r w:rsidRPr="00727A60">
              <w:rPr>
                <w:rFonts w:cs="Times New Roman"/>
                <w:color w:val="000000" w:themeColor="text1"/>
                <w:szCs w:val="24"/>
              </w:rPr>
              <w:t xml:space="preserve">(NIM </w:t>
            </w:r>
            <w:r w:rsidR="00023566" w:rsidRPr="00727A60">
              <w:rPr>
                <w:rFonts w:cs="Times New Roman"/>
                <w:color w:val="000000" w:themeColor="text1"/>
                <w:szCs w:val="24"/>
              </w:rPr>
              <w:t>222313035</w:t>
            </w:r>
            <w:r w:rsidRPr="00727A60">
              <w:rPr>
                <w:rFonts w:cs="Times New Roman"/>
                <w:color w:val="000000" w:themeColor="text1"/>
                <w:szCs w:val="24"/>
              </w:rPr>
              <w:t>)</w:t>
            </w:r>
          </w:p>
        </w:tc>
      </w:tr>
      <w:tr w:rsidR="00D6646E" w:rsidRPr="00727A60" w14:paraId="5DD2CCBF" w14:textId="77777777" w:rsidTr="008F7987">
        <w:tc>
          <w:tcPr>
            <w:tcW w:w="9287" w:type="dxa"/>
          </w:tcPr>
          <w:p w14:paraId="72EF350B" w14:textId="79293706" w:rsidR="00D6646E" w:rsidRPr="00727A60" w:rsidRDefault="00BF5835" w:rsidP="00565792">
            <w:pPr>
              <w:jc w:val="center"/>
              <w:rPr>
                <w:rFonts w:cs="Times New Roman"/>
                <w:color w:val="000000" w:themeColor="text1"/>
                <w:szCs w:val="24"/>
              </w:rPr>
            </w:pPr>
            <w:proofErr w:type="spellStart"/>
            <w:r w:rsidRPr="00727A60">
              <w:rPr>
                <w:rFonts w:cs="Times New Roman"/>
                <w:color w:val="000000" w:themeColor="text1"/>
                <w:szCs w:val="24"/>
              </w:rPr>
              <w:t>Meldiro</w:t>
            </w:r>
            <w:proofErr w:type="spellEnd"/>
            <w:r w:rsidRPr="00727A60">
              <w:rPr>
                <w:rFonts w:cs="Times New Roman"/>
                <w:color w:val="000000" w:themeColor="text1"/>
                <w:szCs w:val="24"/>
              </w:rPr>
              <w:t xml:space="preserve"> Augusto Ferreira da Cruz </w:t>
            </w:r>
          </w:p>
        </w:tc>
      </w:tr>
      <w:tr w:rsidR="00D6646E" w:rsidRPr="00727A60" w14:paraId="24177742" w14:textId="77777777" w:rsidTr="008F7987">
        <w:tc>
          <w:tcPr>
            <w:tcW w:w="9287" w:type="dxa"/>
          </w:tcPr>
          <w:p w14:paraId="7B05AEFF" w14:textId="3E7E64E8" w:rsidR="00D6646E" w:rsidRPr="00727A60" w:rsidRDefault="00BF5835" w:rsidP="00565792">
            <w:pPr>
              <w:jc w:val="center"/>
              <w:rPr>
                <w:rFonts w:cs="Times New Roman"/>
                <w:color w:val="000000" w:themeColor="text1"/>
                <w:szCs w:val="24"/>
              </w:rPr>
            </w:pPr>
            <w:r w:rsidRPr="00727A60">
              <w:rPr>
                <w:rFonts w:cs="Times New Roman"/>
                <w:color w:val="000000" w:themeColor="text1"/>
                <w:szCs w:val="24"/>
              </w:rPr>
              <w:t xml:space="preserve">(NIM </w:t>
            </w:r>
            <w:r w:rsidR="008F7987" w:rsidRPr="00727A60">
              <w:rPr>
                <w:rFonts w:cs="Times New Roman"/>
                <w:color w:val="000000" w:themeColor="text1"/>
                <w:szCs w:val="24"/>
              </w:rPr>
              <w:t>222313204</w:t>
            </w:r>
            <w:r w:rsidRPr="00727A60">
              <w:rPr>
                <w:rFonts w:cs="Times New Roman"/>
                <w:color w:val="000000" w:themeColor="text1"/>
                <w:szCs w:val="24"/>
              </w:rPr>
              <w:t>)</w:t>
            </w:r>
          </w:p>
        </w:tc>
      </w:tr>
      <w:tr w:rsidR="00D6646E" w:rsidRPr="00727A60" w14:paraId="3F3DFB3A" w14:textId="77777777" w:rsidTr="008F7987">
        <w:tc>
          <w:tcPr>
            <w:tcW w:w="9287" w:type="dxa"/>
          </w:tcPr>
          <w:p w14:paraId="3346D3F4" w14:textId="01F43107" w:rsidR="00D6646E" w:rsidRPr="00727A60" w:rsidRDefault="00BF5835" w:rsidP="00565792">
            <w:pPr>
              <w:jc w:val="center"/>
              <w:rPr>
                <w:rFonts w:cs="Times New Roman"/>
                <w:color w:val="000000" w:themeColor="text1"/>
                <w:szCs w:val="24"/>
              </w:rPr>
            </w:pPr>
            <w:proofErr w:type="spellStart"/>
            <w:r w:rsidRPr="00727A60">
              <w:rPr>
                <w:rFonts w:cs="Times New Roman"/>
                <w:color w:val="000000" w:themeColor="text1"/>
                <w:szCs w:val="24"/>
              </w:rPr>
              <w:t>Teguh</w:t>
            </w:r>
            <w:proofErr w:type="spellEnd"/>
            <w:r w:rsidRPr="00727A60">
              <w:rPr>
                <w:rFonts w:cs="Times New Roman"/>
                <w:color w:val="000000" w:themeColor="text1"/>
                <w:szCs w:val="24"/>
              </w:rPr>
              <w:t xml:space="preserve"> Christianto Simbolon</w:t>
            </w:r>
          </w:p>
        </w:tc>
      </w:tr>
      <w:tr w:rsidR="00D6646E" w:rsidRPr="00727A60" w14:paraId="528C3BEC" w14:textId="77777777" w:rsidTr="008F7987">
        <w:tc>
          <w:tcPr>
            <w:tcW w:w="9287" w:type="dxa"/>
          </w:tcPr>
          <w:p w14:paraId="47DBB3C4" w14:textId="0D31CB1C" w:rsidR="00D6646E" w:rsidRPr="00727A60" w:rsidRDefault="00BF5835" w:rsidP="00565792">
            <w:pPr>
              <w:jc w:val="center"/>
              <w:rPr>
                <w:rFonts w:cs="Times New Roman"/>
                <w:color w:val="000000" w:themeColor="text1"/>
                <w:szCs w:val="24"/>
              </w:rPr>
            </w:pPr>
            <w:r w:rsidRPr="00727A60">
              <w:rPr>
                <w:rFonts w:cs="Times New Roman"/>
                <w:color w:val="000000" w:themeColor="text1"/>
                <w:szCs w:val="24"/>
              </w:rPr>
              <w:t xml:space="preserve">(NIM </w:t>
            </w:r>
            <w:r w:rsidR="008F7987" w:rsidRPr="00727A60">
              <w:rPr>
                <w:rFonts w:cs="Times New Roman"/>
                <w:color w:val="000000" w:themeColor="text1"/>
                <w:szCs w:val="24"/>
              </w:rPr>
              <w:t>222313403</w:t>
            </w:r>
            <w:r w:rsidRPr="00727A60">
              <w:rPr>
                <w:rFonts w:cs="Times New Roman"/>
                <w:color w:val="000000" w:themeColor="text1"/>
                <w:szCs w:val="24"/>
              </w:rPr>
              <w:t>)</w:t>
            </w:r>
          </w:p>
        </w:tc>
      </w:tr>
    </w:tbl>
    <w:p w14:paraId="2ADD2497" w14:textId="77777777" w:rsidR="00D6646E" w:rsidRPr="00727A60" w:rsidRDefault="00D6646E" w:rsidP="00565792">
      <w:pPr>
        <w:spacing w:after="0"/>
        <w:jc w:val="center"/>
        <w:rPr>
          <w:rFonts w:cs="Times New Roman"/>
          <w:color w:val="000000" w:themeColor="text1"/>
          <w:szCs w:val="24"/>
        </w:rPr>
      </w:pPr>
    </w:p>
    <w:p w14:paraId="1157C078" w14:textId="77777777" w:rsidR="002268D3" w:rsidRPr="00727A60" w:rsidRDefault="002268D3" w:rsidP="00565792">
      <w:pPr>
        <w:spacing w:after="0"/>
        <w:jc w:val="center"/>
        <w:rPr>
          <w:rFonts w:cs="Times New Roman"/>
          <w:color w:val="000000" w:themeColor="text1"/>
          <w:szCs w:val="24"/>
        </w:rPr>
      </w:pPr>
    </w:p>
    <w:p w14:paraId="5C4757FB" w14:textId="77777777" w:rsidR="00633C33" w:rsidRPr="00727A60" w:rsidRDefault="00633C33" w:rsidP="00565792">
      <w:pPr>
        <w:spacing w:after="0"/>
        <w:jc w:val="center"/>
        <w:rPr>
          <w:rFonts w:cs="Times New Roman"/>
          <w:color w:val="000000" w:themeColor="text1"/>
          <w:szCs w:val="24"/>
        </w:rPr>
      </w:pPr>
    </w:p>
    <w:p w14:paraId="03FA6E75" w14:textId="77777777" w:rsidR="00633C33" w:rsidRPr="00727A60" w:rsidRDefault="00633C33" w:rsidP="00565792">
      <w:pPr>
        <w:spacing w:after="0"/>
        <w:jc w:val="center"/>
        <w:rPr>
          <w:rFonts w:cs="Times New Roman"/>
          <w:color w:val="000000" w:themeColor="text1"/>
          <w:szCs w:val="24"/>
        </w:rPr>
      </w:pPr>
    </w:p>
    <w:p w14:paraId="1F234087" w14:textId="7A4E75AD" w:rsidR="00633C33" w:rsidRPr="00727A60" w:rsidRDefault="007B066A" w:rsidP="00565792">
      <w:pPr>
        <w:spacing w:after="0"/>
        <w:jc w:val="center"/>
        <w:rPr>
          <w:rFonts w:cs="Times New Roman"/>
          <w:color w:val="000000" w:themeColor="text1"/>
          <w:szCs w:val="24"/>
        </w:rPr>
      </w:pPr>
      <w:r w:rsidRPr="00727A60">
        <w:rPr>
          <w:rFonts w:cs="Times New Roman"/>
          <w:color w:val="000000" w:themeColor="text1"/>
          <w:szCs w:val="24"/>
        </w:rPr>
        <w:t>D</w:t>
      </w:r>
      <w:r w:rsidR="00633C33" w:rsidRPr="00727A60">
        <w:rPr>
          <w:rFonts w:cs="Times New Roman"/>
          <w:color w:val="000000" w:themeColor="text1"/>
          <w:szCs w:val="24"/>
        </w:rPr>
        <w:t xml:space="preserve">osen </w:t>
      </w:r>
      <w:proofErr w:type="spellStart"/>
      <w:r w:rsidR="00633C33" w:rsidRPr="00727A60">
        <w:rPr>
          <w:rFonts w:cs="Times New Roman"/>
          <w:color w:val="000000" w:themeColor="text1"/>
          <w:szCs w:val="24"/>
        </w:rPr>
        <w:t>Pengampu</w:t>
      </w:r>
      <w:proofErr w:type="spellEnd"/>
      <w:r w:rsidR="00633C33" w:rsidRPr="00727A60">
        <w:rPr>
          <w:rFonts w:cs="Times New Roman"/>
          <w:color w:val="000000" w:themeColor="text1"/>
          <w:szCs w:val="24"/>
        </w:rPr>
        <w:t>:</w:t>
      </w:r>
    </w:p>
    <w:p w14:paraId="6093CC91" w14:textId="480A4350" w:rsidR="00633C33" w:rsidRPr="00727A60" w:rsidRDefault="00633C33" w:rsidP="00565792">
      <w:pPr>
        <w:spacing w:after="0"/>
        <w:jc w:val="center"/>
        <w:rPr>
          <w:rFonts w:cs="Times New Roman"/>
          <w:b/>
          <w:bCs/>
          <w:color w:val="000000" w:themeColor="text1"/>
          <w:szCs w:val="24"/>
        </w:rPr>
      </w:pPr>
      <w:r w:rsidRPr="00727A60">
        <w:rPr>
          <w:rFonts w:cs="Times New Roman"/>
          <w:b/>
          <w:bCs/>
          <w:color w:val="000000" w:themeColor="text1"/>
          <w:szCs w:val="24"/>
        </w:rPr>
        <w:t xml:space="preserve">Farid </w:t>
      </w:r>
      <w:proofErr w:type="spellStart"/>
      <w:r w:rsidRPr="00727A60">
        <w:rPr>
          <w:rFonts w:cs="Times New Roman"/>
          <w:b/>
          <w:bCs/>
          <w:color w:val="000000" w:themeColor="text1"/>
          <w:szCs w:val="24"/>
        </w:rPr>
        <w:t>Ridho</w:t>
      </w:r>
      <w:proofErr w:type="spellEnd"/>
    </w:p>
    <w:p w14:paraId="41767FFF" w14:textId="77777777" w:rsidR="00633C33" w:rsidRPr="00727A60" w:rsidRDefault="00633C33" w:rsidP="00565792">
      <w:pPr>
        <w:spacing w:after="0"/>
        <w:jc w:val="center"/>
        <w:rPr>
          <w:rFonts w:cs="Times New Roman"/>
          <w:b/>
          <w:bCs/>
          <w:color w:val="000000" w:themeColor="text1"/>
          <w:szCs w:val="24"/>
        </w:rPr>
      </w:pPr>
    </w:p>
    <w:p w14:paraId="5D73662A" w14:textId="77777777" w:rsidR="00130623" w:rsidRPr="00727A60" w:rsidRDefault="00130623" w:rsidP="00565792">
      <w:pPr>
        <w:spacing w:after="0"/>
        <w:jc w:val="center"/>
        <w:rPr>
          <w:rFonts w:cs="Times New Roman"/>
          <w:b/>
          <w:bCs/>
          <w:color w:val="000000" w:themeColor="text1"/>
          <w:szCs w:val="24"/>
        </w:rPr>
      </w:pPr>
    </w:p>
    <w:p w14:paraId="6F6A6065" w14:textId="77777777" w:rsidR="00130623" w:rsidRPr="00727A60" w:rsidRDefault="00130623" w:rsidP="00565792">
      <w:pPr>
        <w:spacing w:after="0"/>
        <w:jc w:val="center"/>
        <w:rPr>
          <w:rFonts w:cs="Times New Roman"/>
          <w:b/>
          <w:bCs/>
          <w:color w:val="000000" w:themeColor="text1"/>
          <w:szCs w:val="24"/>
        </w:rPr>
      </w:pPr>
    </w:p>
    <w:p w14:paraId="3F3B18B2" w14:textId="689C7E19" w:rsidR="00633C33" w:rsidRPr="00727A60" w:rsidRDefault="00633C33" w:rsidP="00565792">
      <w:pPr>
        <w:spacing w:after="0"/>
        <w:jc w:val="center"/>
        <w:rPr>
          <w:rFonts w:cs="Times New Roman"/>
          <w:b/>
          <w:bCs/>
          <w:color w:val="000000" w:themeColor="text1"/>
          <w:szCs w:val="24"/>
        </w:rPr>
      </w:pPr>
      <w:r w:rsidRPr="00727A60">
        <w:rPr>
          <w:rFonts w:cs="Times New Roman"/>
          <w:b/>
          <w:bCs/>
          <w:color w:val="000000" w:themeColor="text1"/>
          <w:szCs w:val="24"/>
        </w:rPr>
        <w:t>PROGRAM STUDI KOMPUTASI STATISTIK</w:t>
      </w:r>
    </w:p>
    <w:p w14:paraId="1946E063" w14:textId="43B1A100" w:rsidR="00633C33" w:rsidRPr="00727A60" w:rsidRDefault="00633C33" w:rsidP="00565792">
      <w:pPr>
        <w:spacing w:after="0"/>
        <w:jc w:val="center"/>
        <w:rPr>
          <w:rFonts w:cs="Times New Roman"/>
          <w:b/>
          <w:bCs/>
          <w:color w:val="000000" w:themeColor="text1"/>
          <w:szCs w:val="24"/>
        </w:rPr>
      </w:pPr>
      <w:r w:rsidRPr="00727A60">
        <w:rPr>
          <w:rFonts w:cs="Times New Roman"/>
          <w:b/>
          <w:bCs/>
          <w:color w:val="000000" w:themeColor="text1"/>
          <w:szCs w:val="24"/>
        </w:rPr>
        <w:t>POLITEKNIK STATISTIKA STIS</w:t>
      </w:r>
    </w:p>
    <w:p w14:paraId="4487E622" w14:textId="7DB56AB6" w:rsidR="00251294" w:rsidRPr="00727A60" w:rsidRDefault="00633C33" w:rsidP="001F1E19">
      <w:pPr>
        <w:spacing w:after="0"/>
        <w:jc w:val="center"/>
        <w:rPr>
          <w:rFonts w:cs="Times New Roman"/>
          <w:color w:val="000000" w:themeColor="text1"/>
          <w:szCs w:val="24"/>
        </w:rPr>
      </w:pPr>
      <w:r w:rsidRPr="00727A60">
        <w:rPr>
          <w:rFonts w:cs="Times New Roman"/>
          <w:b/>
          <w:bCs/>
          <w:color w:val="000000" w:themeColor="text1"/>
          <w:szCs w:val="24"/>
        </w:rPr>
        <w:t>2026</w:t>
      </w:r>
      <w:r w:rsidR="00000000" w:rsidRPr="00727A60">
        <w:rPr>
          <w:rFonts w:cs="Times New Roman"/>
          <w:color w:val="000000" w:themeColor="text1"/>
          <w:szCs w:val="24"/>
        </w:rPr>
        <w:br w:type="page"/>
      </w:r>
    </w:p>
    <w:p w14:paraId="2C94740E" w14:textId="77777777" w:rsidR="00251294" w:rsidRPr="00727A60" w:rsidRDefault="00000000" w:rsidP="00585DB7">
      <w:pPr>
        <w:pStyle w:val="Heading1"/>
        <w:spacing w:before="0"/>
        <w:jc w:val="both"/>
        <w:rPr>
          <w:rFonts w:ascii="Times New Roman" w:hAnsi="Times New Roman" w:cs="Times New Roman"/>
          <w:color w:val="000000" w:themeColor="text1"/>
          <w:sz w:val="24"/>
          <w:szCs w:val="24"/>
        </w:rPr>
      </w:pPr>
      <w:r w:rsidRPr="00727A60">
        <w:rPr>
          <w:rFonts w:ascii="Times New Roman" w:hAnsi="Times New Roman" w:cs="Times New Roman"/>
          <w:color w:val="000000" w:themeColor="text1"/>
          <w:sz w:val="24"/>
          <w:szCs w:val="24"/>
        </w:rPr>
        <w:lastRenderedPageBreak/>
        <w:t>PETUNJUK PENGGUNAAN DOKUMEN</w:t>
      </w:r>
    </w:p>
    <w:p w14:paraId="5634FE6C"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Dokumen ini adalah kerangka kerja laporan sekaligus kontrak pembagian pekerjaan paralel. Struktur bab mengikuti ketentuan UAS KSI, sedangkan pembagian PIC dan area repository dibuat agar lima anggota dapat bekerja bersamaan tanpa membuat versi fakta yang berbeda. Fakta hasil pengujian hanya boleh dimasukkan setelah memiliki bukti berupa log, manifest, hash, output runtime, hasil uji, commit, atau sumber resmi yang dapat diverifikasi.</w:t>
      </w:r>
    </w:p>
    <w:p w14:paraId="4A115E0F" w14:textId="77777777" w:rsidR="00251294" w:rsidRPr="00727A60" w:rsidRDefault="00000000" w:rsidP="00585DB7">
      <w:pPr>
        <w:pStyle w:val="ListBullet"/>
        <w:spacing w:after="0"/>
        <w:jc w:val="both"/>
        <w:rPr>
          <w:rFonts w:cs="Times New Roman"/>
          <w:color w:val="000000" w:themeColor="text1"/>
          <w:szCs w:val="24"/>
        </w:rPr>
      </w:pPr>
      <w:r w:rsidRPr="00727A60">
        <w:rPr>
          <w:rFonts w:cs="Times New Roman"/>
          <w:color w:val="000000" w:themeColor="text1"/>
          <w:szCs w:val="24"/>
        </w:rPr>
        <w:t>Format laporan final: A4, Times New Roman 12 pt, spasi 1,5, maksimal 30 halaman isi (di luar sampul, daftar pustaka, dan lampiran).</w:t>
      </w:r>
    </w:p>
    <w:p w14:paraId="175243B6" w14:textId="77777777" w:rsidR="00251294" w:rsidRPr="00727A60" w:rsidRDefault="00000000" w:rsidP="00585DB7">
      <w:pPr>
        <w:pStyle w:val="ListBullet"/>
        <w:spacing w:after="0"/>
        <w:jc w:val="both"/>
        <w:rPr>
          <w:rFonts w:cs="Times New Roman"/>
          <w:color w:val="000000" w:themeColor="text1"/>
          <w:szCs w:val="24"/>
        </w:rPr>
      </w:pPr>
      <w:r w:rsidRPr="00727A60">
        <w:rPr>
          <w:rFonts w:cs="Times New Roman"/>
          <w:color w:val="000000" w:themeColor="text1"/>
          <w:szCs w:val="24"/>
        </w:rPr>
        <w:t>Posisi kasus: corpus adalah data sintetis; bukti akuisisi aktual yang dilaporkan berasal dari LIBERA ChatSim pada emulator Android, bukan akuisisi WhatsApp atau ponsel fisik.</w:t>
      </w:r>
    </w:p>
    <w:p w14:paraId="49FC63ED" w14:textId="77777777" w:rsidR="00251294" w:rsidRPr="00727A60" w:rsidRDefault="00000000" w:rsidP="00585DB7">
      <w:pPr>
        <w:pStyle w:val="ListBullet"/>
        <w:spacing w:after="0"/>
        <w:jc w:val="both"/>
        <w:rPr>
          <w:rFonts w:cs="Times New Roman"/>
          <w:color w:val="000000" w:themeColor="text1"/>
          <w:szCs w:val="24"/>
        </w:rPr>
      </w:pPr>
      <w:r w:rsidRPr="00727A60">
        <w:rPr>
          <w:rFonts w:cs="Times New Roman"/>
          <w:color w:val="000000" w:themeColor="text1"/>
          <w:szCs w:val="24"/>
        </w:rPr>
        <w:t>Bab IV dan Bab V menjadi prioritas ruang dan bukti karena berisi implementasi, pengujian, evaluasi, tata kelola, audit, dan rancangan keamanan.</w:t>
      </w:r>
    </w:p>
    <w:p w14:paraId="72924786" w14:textId="77777777" w:rsidR="00251294" w:rsidRPr="00727A60" w:rsidRDefault="00000000" w:rsidP="00585DB7">
      <w:pPr>
        <w:pStyle w:val="ListBullet"/>
        <w:spacing w:after="0"/>
        <w:jc w:val="both"/>
        <w:rPr>
          <w:rFonts w:cs="Times New Roman"/>
          <w:color w:val="000000" w:themeColor="text1"/>
          <w:szCs w:val="24"/>
        </w:rPr>
      </w:pPr>
      <w:r w:rsidRPr="00727A60">
        <w:rPr>
          <w:rFonts w:cs="Times New Roman"/>
          <w:color w:val="000000" w:themeColor="text1"/>
          <w:szCs w:val="24"/>
        </w:rPr>
        <w:t>Semua hasil yang belum benar-benar dijalankan diberi status IMPLEMENTED_NOT_EXECUTED atau BLOCKED; tidak boleh diisi dengan angka perkiraan.</w:t>
      </w:r>
    </w:p>
    <w:p w14:paraId="70CEC402"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Single Source of Truth dan sinkronisasi</w:t>
      </w:r>
    </w:p>
    <w:p w14:paraId="474262F5"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Seluruh anggota wajib merujuk ke source of truth yang sama pada branch integrasi. Chris menjadi satu-satunya pemilik perubahan global pada status proyek, contract, compliance matrix, fact matrix, dan final QA. Anggota lain membaca state global, menulis hanya area miliknya, lalu menyerahkan fakta berbukti untuk diverifikasi dan dipromosikan oleh koordinator.</w:t>
      </w:r>
    </w:p>
    <w:tbl>
      <w:tblPr>
        <w:tblStyle w:val="TableGrid"/>
        <w:tblW w:w="0" w:type="auto"/>
        <w:jc w:val="center"/>
        <w:tblLook w:val="04A0" w:firstRow="1" w:lastRow="0" w:firstColumn="1" w:lastColumn="0" w:noHBand="0" w:noVBand="1"/>
      </w:tblPr>
      <w:tblGrid>
        <w:gridCol w:w="5337"/>
        <w:gridCol w:w="3082"/>
        <w:gridCol w:w="782"/>
      </w:tblGrid>
      <w:tr w:rsidR="00251294" w:rsidRPr="00727A60" w14:paraId="1C3B1FAF" w14:textId="77777777">
        <w:trPr>
          <w:tblHeader/>
          <w:jc w:val="center"/>
        </w:trPr>
        <w:tc>
          <w:tcPr>
            <w:tcW w:w="2835" w:type="dxa"/>
            <w:shd w:val="clear" w:color="auto" w:fill="D9E2F3"/>
            <w:tcMar>
              <w:top w:w="65" w:type="dxa"/>
              <w:left w:w="65" w:type="dxa"/>
              <w:bottom w:w="65" w:type="dxa"/>
              <w:right w:w="65" w:type="dxa"/>
            </w:tcMar>
          </w:tcPr>
          <w:p w14:paraId="58DB2FF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Artefak pusat</w:t>
            </w:r>
          </w:p>
        </w:tc>
        <w:tc>
          <w:tcPr>
            <w:tcW w:w="4649" w:type="dxa"/>
            <w:shd w:val="clear" w:color="auto" w:fill="D9E2F3"/>
            <w:tcMar>
              <w:top w:w="65" w:type="dxa"/>
              <w:left w:w="65" w:type="dxa"/>
              <w:bottom w:w="65" w:type="dxa"/>
              <w:right w:w="65" w:type="dxa"/>
            </w:tcMar>
          </w:tcPr>
          <w:p w14:paraId="6BCAE95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Fungsi</w:t>
            </w:r>
          </w:p>
        </w:tc>
        <w:tc>
          <w:tcPr>
            <w:tcW w:w="1417" w:type="dxa"/>
            <w:shd w:val="clear" w:color="auto" w:fill="D9E2F3"/>
            <w:tcMar>
              <w:top w:w="65" w:type="dxa"/>
              <w:left w:w="65" w:type="dxa"/>
              <w:bottom w:w="65" w:type="dxa"/>
              <w:right w:w="65" w:type="dxa"/>
            </w:tcMar>
          </w:tcPr>
          <w:p w14:paraId="6266C90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Hak edit</w:t>
            </w:r>
          </w:p>
        </w:tc>
      </w:tr>
      <w:tr w:rsidR="00251294" w:rsidRPr="00727A60" w14:paraId="40EE1F44" w14:textId="77777777">
        <w:trPr>
          <w:jc w:val="center"/>
        </w:trPr>
        <w:tc>
          <w:tcPr>
            <w:tcW w:w="2835" w:type="dxa"/>
            <w:tcMar>
              <w:top w:w="65" w:type="dxa"/>
              <w:left w:w="65" w:type="dxa"/>
              <w:bottom w:w="65" w:type="dxa"/>
              <w:right w:w="65" w:type="dxa"/>
            </w:tcMar>
          </w:tcPr>
          <w:p w14:paraId="233B460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docs/08_uas/00_MASTER_STATE.md</w:t>
            </w:r>
          </w:p>
        </w:tc>
        <w:tc>
          <w:tcPr>
            <w:tcW w:w="4649" w:type="dxa"/>
            <w:tcMar>
              <w:top w:w="65" w:type="dxa"/>
              <w:left w:w="65" w:type="dxa"/>
              <w:bottom w:w="65" w:type="dxa"/>
              <w:right w:w="65" w:type="dxa"/>
            </w:tcMar>
          </w:tcPr>
          <w:p w14:paraId="33F96E8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Status gate, blocker, integration SHA, keputusan canonical</w:t>
            </w:r>
          </w:p>
        </w:tc>
        <w:tc>
          <w:tcPr>
            <w:tcW w:w="1417" w:type="dxa"/>
            <w:tcMar>
              <w:top w:w="65" w:type="dxa"/>
              <w:left w:w="65" w:type="dxa"/>
              <w:bottom w:w="65" w:type="dxa"/>
              <w:right w:w="65" w:type="dxa"/>
            </w:tcMar>
          </w:tcPr>
          <w:p w14:paraId="0311120D"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w:t>
            </w:r>
          </w:p>
        </w:tc>
      </w:tr>
      <w:tr w:rsidR="00251294" w:rsidRPr="00727A60" w14:paraId="44810860" w14:textId="77777777">
        <w:trPr>
          <w:jc w:val="center"/>
        </w:trPr>
        <w:tc>
          <w:tcPr>
            <w:tcW w:w="2835" w:type="dxa"/>
            <w:tcMar>
              <w:top w:w="65" w:type="dxa"/>
              <w:left w:w="65" w:type="dxa"/>
              <w:bottom w:w="65" w:type="dxa"/>
              <w:right w:w="65" w:type="dxa"/>
            </w:tcMar>
          </w:tcPr>
          <w:p w14:paraId="0A32436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docs/08_uas/00_SHARED_CONTRACT.md</w:t>
            </w:r>
          </w:p>
        </w:tc>
        <w:tc>
          <w:tcPr>
            <w:tcW w:w="4649" w:type="dxa"/>
            <w:tcMar>
              <w:top w:w="65" w:type="dxa"/>
              <w:left w:w="65" w:type="dxa"/>
              <w:bottom w:w="65" w:type="dxa"/>
              <w:right w:w="65" w:type="dxa"/>
            </w:tcMar>
          </w:tcPr>
          <w:p w14:paraId="4551A7A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Istilah, interface, path output, nama eksperimen</w:t>
            </w:r>
          </w:p>
        </w:tc>
        <w:tc>
          <w:tcPr>
            <w:tcW w:w="1417" w:type="dxa"/>
            <w:tcMar>
              <w:top w:w="65" w:type="dxa"/>
              <w:left w:w="65" w:type="dxa"/>
              <w:bottom w:w="65" w:type="dxa"/>
              <w:right w:w="65" w:type="dxa"/>
            </w:tcMar>
          </w:tcPr>
          <w:p w14:paraId="6898AF1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w:t>
            </w:r>
          </w:p>
        </w:tc>
      </w:tr>
      <w:tr w:rsidR="00251294" w:rsidRPr="00727A60" w14:paraId="431CAD9C" w14:textId="77777777">
        <w:trPr>
          <w:jc w:val="center"/>
        </w:trPr>
        <w:tc>
          <w:tcPr>
            <w:tcW w:w="2835" w:type="dxa"/>
            <w:tcMar>
              <w:top w:w="65" w:type="dxa"/>
              <w:left w:w="65" w:type="dxa"/>
              <w:bottom w:w="65" w:type="dxa"/>
              <w:right w:w="65" w:type="dxa"/>
            </w:tcMar>
          </w:tcPr>
          <w:p w14:paraId="252B259D"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docs/08_uas/01_UAS_COMPLIANCE_MATRIX.md</w:t>
            </w:r>
          </w:p>
        </w:tc>
        <w:tc>
          <w:tcPr>
            <w:tcW w:w="4649" w:type="dxa"/>
            <w:tcMar>
              <w:top w:w="65" w:type="dxa"/>
              <w:left w:w="65" w:type="dxa"/>
              <w:bottom w:w="65" w:type="dxa"/>
              <w:right w:w="65" w:type="dxa"/>
            </w:tcMar>
          </w:tcPr>
          <w:p w14:paraId="034ED09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Pemetaan seluruh kewajiban soal ke bukti dan bagian laporan</w:t>
            </w:r>
          </w:p>
        </w:tc>
        <w:tc>
          <w:tcPr>
            <w:tcW w:w="1417" w:type="dxa"/>
            <w:tcMar>
              <w:top w:w="65" w:type="dxa"/>
              <w:left w:w="65" w:type="dxa"/>
              <w:bottom w:w="65" w:type="dxa"/>
              <w:right w:w="65" w:type="dxa"/>
            </w:tcMar>
          </w:tcPr>
          <w:p w14:paraId="01A5724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w:t>
            </w:r>
          </w:p>
        </w:tc>
      </w:tr>
      <w:tr w:rsidR="00251294" w:rsidRPr="00727A60" w14:paraId="7597B09A" w14:textId="77777777">
        <w:trPr>
          <w:jc w:val="center"/>
        </w:trPr>
        <w:tc>
          <w:tcPr>
            <w:tcW w:w="2835" w:type="dxa"/>
            <w:tcMar>
              <w:top w:w="65" w:type="dxa"/>
              <w:left w:w="65" w:type="dxa"/>
              <w:bottom w:w="65" w:type="dxa"/>
              <w:right w:w="65" w:type="dxa"/>
            </w:tcMar>
          </w:tcPr>
          <w:p w14:paraId="3E3D1887"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docs/08_uas/07_REPORT_FACT_MATRIX.md</w:t>
            </w:r>
          </w:p>
        </w:tc>
        <w:tc>
          <w:tcPr>
            <w:tcW w:w="4649" w:type="dxa"/>
            <w:tcMar>
              <w:top w:w="65" w:type="dxa"/>
              <w:left w:w="65" w:type="dxa"/>
              <w:bottom w:w="65" w:type="dxa"/>
              <w:right w:w="65" w:type="dxa"/>
            </w:tcMar>
          </w:tcPr>
          <w:p w14:paraId="48E2B82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 xml:space="preserve">Daftar fakta </w:t>
            </w:r>
            <w:r w:rsidRPr="00727A60">
              <w:rPr>
                <w:rFonts w:cs="Times New Roman"/>
                <w:color w:val="000000" w:themeColor="text1"/>
                <w:szCs w:val="24"/>
              </w:rPr>
              <w:lastRenderedPageBreak/>
              <w:t>CANONICAL_VERIFIED yang boleh masuk laporan</w:t>
            </w:r>
          </w:p>
        </w:tc>
        <w:tc>
          <w:tcPr>
            <w:tcW w:w="1417" w:type="dxa"/>
            <w:tcMar>
              <w:top w:w="65" w:type="dxa"/>
              <w:left w:w="65" w:type="dxa"/>
              <w:bottom w:w="65" w:type="dxa"/>
              <w:right w:w="65" w:type="dxa"/>
            </w:tcMar>
          </w:tcPr>
          <w:p w14:paraId="3CBE8F9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lastRenderedPageBreak/>
              <w:t>Chris</w:t>
            </w:r>
          </w:p>
        </w:tc>
      </w:tr>
      <w:tr w:rsidR="00251294" w:rsidRPr="00727A60" w14:paraId="5AAD2992" w14:textId="77777777">
        <w:trPr>
          <w:jc w:val="center"/>
        </w:trPr>
        <w:tc>
          <w:tcPr>
            <w:tcW w:w="2835" w:type="dxa"/>
            <w:tcMar>
              <w:top w:w="65" w:type="dxa"/>
              <w:left w:w="65" w:type="dxa"/>
              <w:bottom w:w="65" w:type="dxa"/>
              <w:right w:w="65" w:type="dxa"/>
            </w:tcMar>
          </w:tcPr>
          <w:p w14:paraId="575F03D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docs/08_uas/08_FINAL_QA.md</w:t>
            </w:r>
          </w:p>
        </w:tc>
        <w:tc>
          <w:tcPr>
            <w:tcW w:w="4649" w:type="dxa"/>
            <w:tcMar>
              <w:top w:w="65" w:type="dxa"/>
              <w:left w:w="65" w:type="dxa"/>
              <w:bottom w:w="65" w:type="dxa"/>
              <w:right w:w="65" w:type="dxa"/>
            </w:tcMar>
          </w:tcPr>
          <w:p w14:paraId="7323781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Checklist final integrasi, format, bukti, referensi, dan kelengkapan</w:t>
            </w:r>
          </w:p>
        </w:tc>
        <w:tc>
          <w:tcPr>
            <w:tcW w:w="1417" w:type="dxa"/>
            <w:tcMar>
              <w:top w:w="65" w:type="dxa"/>
              <w:left w:w="65" w:type="dxa"/>
              <w:bottom w:w="65" w:type="dxa"/>
              <w:right w:w="65" w:type="dxa"/>
            </w:tcMar>
          </w:tcPr>
          <w:p w14:paraId="32C2150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w:t>
            </w:r>
          </w:p>
        </w:tc>
      </w:tr>
    </w:tbl>
    <w:p w14:paraId="4020AE31" w14:textId="77777777" w:rsidR="00251294" w:rsidRPr="00727A60" w:rsidRDefault="00000000" w:rsidP="00585DB7">
      <w:pPr>
        <w:spacing w:after="0"/>
        <w:jc w:val="both"/>
        <w:rPr>
          <w:rFonts w:cs="Times New Roman"/>
          <w:color w:val="000000" w:themeColor="text1"/>
          <w:szCs w:val="24"/>
        </w:rPr>
      </w:pPr>
      <w:r w:rsidRPr="00727A60">
        <w:rPr>
          <w:rFonts w:cs="Times New Roman"/>
          <w:i/>
          <w:color w:val="000000" w:themeColor="text1"/>
          <w:szCs w:val="24"/>
        </w:rPr>
        <w:t>Wajib resync ke branch integrasi pada lima momen: saat mulai sesi, sebelum mengubah interface lintas workstream, sebelum eksperimen final, sebelum menyatakan fakta VERIFIED_BY_WORKER, dan sebelum push/PR. Jika contract berubah, anggota tidak mengimprovisasi; perubahan lintas area dibuat sebagai request ke koordinator.</w:t>
      </w:r>
    </w:p>
    <w:p w14:paraId="40C753B6"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Pembagian workstream paralel</w:t>
      </w:r>
    </w:p>
    <w:tbl>
      <w:tblPr>
        <w:tblStyle w:val="TableGrid"/>
        <w:tblW w:w="0" w:type="auto"/>
        <w:jc w:val="center"/>
        <w:tblLook w:val="04A0" w:firstRow="1" w:lastRow="0" w:firstColumn="1" w:lastColumn="0" w:noHBand="0" w:noVBand="1"/>
      </w:tblPr>
      <w:tblGrid>
        <w:gridCol w:w="833"/>
        <w:gridCol w:w="1128"/>
        <w:gridCol w:w="1660"/>
        <w:gridCol w:w="4622"/>
        <w:gridCol w:w="958"/>
      </w:tblGrid>
      <w:tr w:rsidR="00251294" w:rsidRPr="00727A60" w14:paraId="2825BE2E" w14:textId="77777777">
        <w:trPr>
          <w:tblHeader/>
          <w:jc w:val="center"/>
        </w:trPr>
        <w:tc>
          <w:tcPr>
            <w:tcW w:w="1134" w:type="dxa"/>
            <w:shd w:val="clear" w:color="auto" w:fill="D9E2F3"/>
            <w:tcMar>
              <w:top w:w="65" w:type="dxa"/>
              <w:left w:w="65" w:type="dxa"/>
              <w:bottom w:w="65" w:type="dxa"/>
              <w:right w:w="65" w:type="dxa"/>
            </w:tcMar>
          </w:tcPr>
          <w:p w14:paraId="39E332A7"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Anggota</w:t>
            </w:r>
          </w:p>
        </w:tc>
        <w:tc>
          <w:tcPr>
            <w:tcW w:w="1474" w:type="dxa"/>
            <w:shd w:val="clear" w:color="auto" w:fill="D9E2F3"/>
            <w:tcMar>
              <w:top w:w="65" w:type="dxa"/>
              <w:left w:w="65" w:type="dxa"/>
              <w:bottom w:w="65" w:type="dxa"/>
              <w:right w:w="65" w:type="dxa"/>
            </w:tcMar>
          </w:tcPr>
          <w:p w14:paraId="5C1AF9B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Peran</w:t>
            </w:r>
          </w:p>
        </w:tc>
        <w:tc>
          <w:tcPr>
            <w:tcW w:w="2551" w:type="dxa"/>
            <w:shd w:val="clear" w:color="auto" w:fill="D9E2F3"/>
            <w:tcMar>
              <w:top w:w="65" w:type="dxa"/>
              <w:left w:w="65" w:type="dxa"/>
              <w:bottom w:w="65" w:type="dxa"/>
              <w:right w:w="65" w:type="dxa"/>
            </w:tcMar>
          </w:tcPr>
          <w:p w14:paraId="11EB0BD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Tugas utama</w:t>
            </w:r>
          </w:p>
        </w:tc>
        <w:tc>
          <w:tcPr>
            <w:tcW w:w="3572" w:type="dxa"/>
            <w:shd w:val="clear" w:color="auto" w:fill="D9E2F3"/>
            <w:tcMar>
              <w:top w:w="65" w:type="dxa"/>
              <w:left w:w="65" w:type="dxa"/>
              <w:bottom w:w="65" w:type="dxa"/>
              <w:right w:w="65" w:type="dxa"/>
            </w:tcMar>
          </w:tcPr>
          <w:p w14:paraId="01331F7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Repo/sumber yang dipelajari</w:t>
            </w:r>
          </w:p>
        </w:tc>
        <w:tc>
          <w:tcPr>
            <w:tcW w:w="1191" w:type="dxa"/>
            <w:shd w:val="clear" w:color="auto" w:fill="D9E2F3"/>
            <w:tcMar>
              <w:top w:w="65" w:type="dxa"/>
              <w:left w:w="65" w:type="dxa"/>
              <w:bottom w:w="65" w:type="dxa"/>
              <w:right w:w="65" w:type="dxa"/>
            </w:tcMar>
          </w:tcPr>
          <w:p w14:paraId="2149D2B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Rencana kontribusi</w:t>
            </w:r>
          </w:p>
        </w:tc>
      </w:tr>
      <w:tr w:rsidR="00251294" w:rsidRPr="00727A60" w14:paraId="5A154C30" w14:textId="77777777">
        <w:trPr>
          <w:jc w:val="center"/>
        </w:trPr>
        <w:tc>
          <w:tcPr>
            <w:tcW w:w="1134" w:type="dxa"/>
            <w:tcMar>
              <w:top w:w="65" w:type="dxa"/>
              <w:left w:w="65" w:type="dxa"/>
              <w:bottom w:w="65" w:type="dxa"/>
              <w:right w:w="65" w:type="dxa"/>
            </w:tcMar>
          </w:tcPr>
          <w:p w14:paraId="4AFDA7D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w:t>
            </w:r>
          </w:p>
        </w:tc>
        <w:tc>
          <w:tcPr>
            <w:tcW w:w="1474" w:type="dxa"/>
            <w:tcMar>
              <w:top w:w="65" w:type="dxa"/>
              <w:left w:w="65" w:type="dxa"/>
              <w:bottom w:w="65" w:type="dxa"/>
              <w:right w:w="65" w:type="dxa"/>
            </w:tcMar>
          </w:tcPr>
          <w:p w14:paraId="001BC87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Koordinator / integrator</w:t>
            </w:r>
          </w:p>
        </w:tc>
        <w:tc>
          <w:tcPr>
            <w:tcW w:w="2551" w:type="dxa"/>
            <w:tcMar>
              <w:top w:w="65" w:type="dxa"/>
              <w:left w:w="65" w:type="dxa"/>
              <w:bottom w:w="65" w:type="dxa"/>
              <w:right w:w="65" w:type="dxa"/>
            </w:tcMar>
          </w:tcPr>
          <w:p w14:paraId="44E7578D"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Single source of truth, compliance matrix, integrasi bab, konsistensi lintas bab, Bab I/VI/VII, final QA</w:t>
            </w:r>
          </w:p>
        </w:tc>
        <w:tc>
          <w:tcPr>
            <w:tcW w:w="3572" w:type="dxa"/>
            <w:tcMar>
              <w:top w:w="65" w:type="dxa"/>
              <w:left w:w="65" w:type="dxa"/>
              <w:bottom w:w="65" w:type="dxa"/>
              <w:right w:w="65" w:type="dxa"/>
            </w:tcMar>
          </w:tcPr>
          <w:p w14:paraId="7A168487"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README.md; docs/00_project_management/; docs/01_research_design/; docs/06_report/; docs/07_demo/</w:t>
            </w:r>
            <w:proofErr w:type="gramStart"/>
            <w:r w:rsidRPr="00727A60">
              <w:rPr>
                <w:rFonts w:cs="Times New Roman"/>
                <w:color w:val="000000" w:themeColor="text1"/>
                <w:szCs w:val="24"/>
              </w:rPr>
              <w:t>; .github</w:t>
            </w:r>
            <w:proofErr w:type="gramEnd"/>
            <w:r w:rsidRPr="00727A60">
              <w:rPr>
                <w:rFonts w:cs="Times New Roman"/>
                <w:color w:val="000000" w:themeColor="text1"/>
                <w:szCs w:val="24"/>
              </w:rPr>
              <w:t>/workflows/; seluruh handoff worker</w:t>
            </w:r>
          </w:p>
        </w:tc>
        <w:tc>
          <w:tcPr>
            <w:tcW w:w="1191" w:type="dxa"/>
            <w:tcMar>
              <w:top w:w="65" w:type="dxa"/>
              <w:left w:w="65" w:type="dxa"/>
              <w:bottom w:w="65" w:type="dxa"/>
              <w:right w:w="65" w:type="dxa"/>
            </w:tcMar>
          </w:tcPr>
          <w:p w14:paraId="4CE7222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20% target awal</w:t>
            </w:r>
          </w:p>
        </w:tc>
      </w:tr>
      <w:tr w:rsidR="00251294" w:rsidRPr="00727A60" w14:paraId="6A90994E" w14:textId="77777777">
        <w:trPr>
          <w:jc w:val="center"/>
        </w:trPr>
        <w:tc>
          <w:tcPr>
            <w:tcW w:w="1134" w:type="dxa"/>
            <w:tcMar>
              <w:top w:w="65" w:type="dxa"/>
              <w:left w:w="65" w:type="dxa"/>
              <w:bottom w:w="65" w:type="dxa"/>
              <w:right w:w="65" w:type="dxa"/>
            </w:tcMar>
          </w:tcPr>
          <w:p w14:paraId="7E18C57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Meldiro</w:t>
            </w:r>
          </w:p>
        </w:tc>
        <w:tc>
          <w:tcPr>
            <w:tcW w:w="1474" w:type="dxa"/>
            <w:tcMar>
              <w:top w:w="65" w:type="dxa"/>
              <w:left w:w="65" w:type="dxa"/>
              <w:bottom w:w="65" w:type="dxa"/>
              <w:right w:w="65" w:type="dxa"/>
            </w:tcMar>
          </w:tcPr>
          <w:p w14:paraId="175C8C5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Forensic pipeline &amp; repo</w:t>
            </w:r>
          </w:p>
        </w:tc>
        <w:tc>
          <w:tcPr>
            <w:tcW w:w="2551" w:type="dxa"/>
            <w:tcMar>
              <w:top w:w="65" w:type="dxa"/>
              <w:left w:w="65" w:type="dxa"/>
              <w:bottom w:w="65" w:type="dxa"/>
              <w:right w:w="65" w:type="dxa"/>
            </w:tcMar>
          </w:tcPr>
          <w:p w14:paraId="548100A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 xml:space="preserve">Repo hygiene; P2 integrity; P3/P4 acquisition-extraction; P5 baseline; chain of custody; workbench; </w:t>
            </w:r>
            <w:r w:rsidRPr="00727A60">
              <w:rPr>
                <w:rFonts w:cs="Times New Roman"/>
                <w:color w:val="000000" w:themeColor="text1"/>
                <w:szCs w:val="24"/>
              </w:rPr>
              <w:lastRenderedPageBreak/>
              <w:t>bukti metodologi forensik</w:t>
            </w:r>
          </w:p>
        </w:tc>
        <w:tc>
          <w:tcPr>
            <w:tcW w:w="3572" w:type="dxa"/>
            <w:tcMar>
              <w:top w:w="65" w:type="dxa"/>
              <w:left w:w="65" w:type="dxa"/>
              <w:bottom w:w="65" w:type="dxa"/>
              <w:right w:w="65" w:type="dxa"/>
            </w:tcMar>
          </w:tcPr>
          <w:p w14:paraId="7402199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lastRenderedPageBreak/>
              <w:t>src/forensics/; src/baseline/; apps/libera-chatsim/; scripts/acquire_chatsim.ps1; scripts/install_chatsim.ps1; tools/extract_acquired_chatsim.py; workbench/; tests/test_post_p2_pipeline.py; docs/03_forensik_persiapan/</w:t>
            </w:r>
          </w:p>
        </w:tc>
        <w:tc>
          <w:tcPr>
            <w:tcW w:w="1191" w:type="dxa"/>
            <w:tcMar>
              <w:top w:w="65" w:type="dxa"/>
              <w:left w:w="65" w:type="dxa"/>
              <w:bottom w:w="65" w:type="dxa"/>
              <w:right w:w="65" w:type="dxa"/>
            </w:tcMar>
          </w:tcPr>
          <w:p w14:paraId="0F9BE44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20% target awal</w:t>
            </w:r>
          </w:p>
        </w:tc>
      </w:tr>
      <w:tr w:rsidR="00251294" w:rsidRPr="00727A60" w14:paraId="6C1B2519" w14:textId="77777777">
        <w:trPr>
          <w:jc w:val="center"/>
        </w:trPr>
        <w:tc>
          <w:tcPr>
            <w:tcW w:w="1134" w:type="dxa"/>
            <w:tcMar>
              <w:top w:w="65" w:type="dxa"/>
              <w:left w:w="65" w:type="dxa"/>
              <w:bottom w:w="65" w:type="dxa"/>
              <w:right w:w="65" w:type="dxa"/>
            </w:tcMar>
          </w:tcPr>
          <w:p w14:paraId="485643A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Andrian</w:t>
            </w:r>
          </w:p>
        </w:tc>
        <w:tc>
          <w:tcPr>
            <w:tcW w:w="1474" w:type="dxa"/>
            <w:tcMar>
              <w:top w:w="65" w:type="dxa"/>
              <w:left w:w="65" w:type="dxa"/>
              <w:bottom w:w="65" w:type="dxa"/>
              <w:right w:w="65" w:type="dxa"/>
            </w:tcMar>
          </w:tcPr>
          <w:p w14:paraId="306EB40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Security engineering</w:t>
            </w:r>
          </w:p>
        </w:tc>
        <w:tc>
          <w:tcPr>
            <w:tcW w:w="2551" w:type="dxa"/>
            <w:tcMar>
              <w:top w:w="65" w:type="dxa"/>
              <w:left w:w="65" w:type="dxa"/>
              <w:bottom w:w="65" w:type="dxa"/>
              <w:right w:w="65" w:type="dxa"/>
            </w:tcMar>
          </w:tcPr>
          <w:p w14:paraId="21FDB0F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Threat model; hardening; ≥3 findings; remediation/retest; T1565.001 tampering; IoC; MITRE ATT&amp;CK; security scans</w:t>
            </w:r>
          </w:p>
        </w:tc>
        <w:tc>
          <w:tcPr>
            <w:tcW w:w="3572" w:type="dxa"/>
            <w:tcMar>
              <w:top w:w="65" w:type="dxa"/>
              <w:left w:w="65" w:type="dxa"/>
              <w:bottom w:w="65" w:type="dxa"/>
              <w:right w:w="65" w:type="dxa"/>
            </w:tcMar>
          </w:tcPr>
          <w:p w14:paraId="1C7A923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app.py (legacy audit)</w:t>
            </w:r>
            <w:proofErr w:type="gramStart"/>
            <w:r w:rsidRPr="00727A60">
              <w:rPr>
                <w:rFonts w:cs="Times New Roman"/>
                <w:color w:val="000000" w:themeColor="text1"/>
                <w:szCs w:val="24"/>
              </w:rPr>
              <w:t>; .gitignore; .github</w:t>
            </w:r>
            <w:proofErr w:type="gramEnd"/>
            <w:r w:rsidRPr="00727A60">
              <w:rPr>
                <w:rFonts w:cs="Times New Roman"/>
                <w:color w:val="000000" w:themeColor="text1"/>
                <w:szCs w:val="24"/>
              </w:rPr>
              <w:t>/workflows/; src/forensics/ integrity controls; src/ai_rag/leakage_check.py; src/ai_rag/validate_output.py; tools/lock_p8_outputs.py; tests/; security fixtures/output</w:t>
            </w:r>
          </w:p>
        </w:tc>
        <w:tc>
          <w:tcPr>
            <w:tcW w:w="1191" w:type="dxa"/>
            <w:tcMar>
              <w:top w:w="65" w:type="dxa"/>
              <w:left w:w="65" w:type="dxa"/>
              <w:bottom w:w="65" w:type="dxa"/>
              <w:right w:w="65" w:type="dxa"/>
            </w:tcMar>
          </w:tcPr>
          <w:p w14:paraId="2548922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20% target awal</w:t>
            </w:r>
          </w:p>
        </w:tc>
      </w:tr>
      <w:tr w:rsidR="00251294" w:rsidRPr="00727A60" w14:paraId="17A12126" w14:textId="77777777">
        <w:trPr>
          <w:jc w:val="center"/>
        </w:trPr>
        <w:tc>
          <w:tcPr>
            <w:tcW w:w="1134" w:type="dxa"/>
            <w:tcMar>
              <w:top w:w="65" w:type="dxa"/>
              <w:left w:w="65" w:type="dxa"/>
              <w:bottom w:w="65" w:type="dxa"/>
              <w:right w:w="65" w:type="dxa"/>
            </w:tcMar>
          </w:tcPr>
          <w:p w14:paraId="686B2ED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Daffa</w:t>
            </w:r>
          </w:p>
        </w:tc>
        <w:tc>
          <w:tcPr>
            <w:tcW w:w="1474" w:type="dxa"/>
            <w:tcMar>
              <w:top w:w="65" w:type="dxa"/>
              <w:left w:w="65" w:type="dxa"/>
              <w:bottom w:w="65" w:type="dxa"/>
              <w:right w:w="65" w:type="dxa"/>
            </w:tcMar>
          </w:tcPr>
          <w:p w14:paraId="72F194A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LLM/RAG &amp; benchmark</w:t>
            </w:r>
          </w:p>
        </w:tc>
        <w:tc>
          <w:tcPr>
            <w:tcW w:w="2551" w:type="dxa"/>
            <w:tcMar>
              <w:top w:w="65" w:type="dxa"/>
              <w:left w:w="65" w:type="dxa"/>
              <w:bottom w:w="65" w:type="dxa"/>
              <w:right w:w="65" w:type="dxa"/>
            </w:tcMar>
          </w:tcPr>
          <w:p w14:paraId="38E07F4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P6 retrieval; P7 local LLM; P8 A/B/C; P8 lock; P9 blind evaluation; groundedness; hallucination; metrics</w:t>
            </w:r>
          </w:p>
        </w:tc>
        <w:tc>
          <w:tcPr>
            <w:tcW w:w="3572" w:type="dxa"/>
            <w:tcMar>
              <w:top w:w="65" w:type="dxa"/>
              <w:left w:w="65" w:type="dxa"/>
              <w:bottom w:w="65" w:type="dxa"/>
              <w:right w:w="65" w:type="dxa"/>
            </w:tcMar>
          </w:tcPr>
          <w:p w14:paraId="177F415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src/ai_rag/; src/evaluation/; configs/investigation_tasks.json; configs/p6_p7_config.json; tools/lock_p8_outputs.py; tools/build_private_gt_annotation_packet.py; tools/lock_private_ground_truth.py; scripts/run_p9_final.ps1; tests/test_p6_p7_pipeline.py</w:t>
            </w:r>
          </w:p>
        </w:tc>
        <w:tc>
          <w:tcPr>
            <w:tcW w:w="1191" w:type="dxa"/>
            <w:tcMar>
              <w:top w:w="65" w:type="dxa"/>
              <w:left w:w="65" w:type="dxa"/>
              <w:bottom w:w="65" w:type="dxa"/>
              <w:right w:w="65" w:type="dxa"/>
            </w:tcMar>
          </w:tcPr>
          <w:p w14:paraId="07F9DD0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20% target awal</w:t>
            </w:r>
          </w:p>
        </w:tc>
      </w:tr>
      <w:tr w:rsidR="00251294" w:rsidRPr="00727A60" w14:paraId="4D968B57" w14:textId="77777777">
        <w:trPr>
          <w:jc w:val="center"/>
        </w:trPr>
        <w:tc>
          <w:tcPr>
            <w:tcW w:w="1134" w:type="dxa"/>
            <w:tcMar>
              <w:top w:w="65" w:type="dxa"/>
              <w:left w:w="65" w:type="dxa"/>
              <w:bottom w:w="65" w:type="dxa"/>
              <w:right w:w="65" w:type="dxa"/>
            </w:tcMar>
          </w:tcPr>
          <w:p w14:paraId="1B816CD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Bela</w:t>
            </w:r>
          </w:p>
        </w:tc>
        <w:tc>
          <w:tcPr>
            <w:tcW w:w="1474" w:type="dxa"/>
            <w:tcMar>
              <w:top w:w="65" w:type="dxa"/>
              <w:left w:w="65" w:type="dxa"/>
              <w:bottom w:w="65" w:type="dxa"/>
              <w:right w:w="65" w:type="dxa"/>
            </w:tcMar>
          </w:tcPr>
          <w:p w14:paraId="4F39839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Governance &amp; architecture</w:t>
            </w:r>
          </w:p>
        </w:tc>
        <w:tc>
          <w:tcPr>
            <w:tcW w:w="2551" w:type="dxa"/>
            <w:tcMar>
              <w:top w:w="65" w:type="dxa"/>
              <w:left w:w="65" w:type="dxa"/>
              <w:bottom w:w="65" w:type="dxa"/>
              <w:right w:w="65" w:type="dxa"/>
            </w:tcMar>
          </w:tcPr>
          <w:p w14:paraId="6C7A31F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 xml:space="preserve">Literatur/standar; DPIA; incident response; ISO 27001 audit; ≥15 controls; ≥5 findings audit; security architecture; </w:t>
            </w:r>
            <w:r w:rsidRPr="00727A60">
              <w:rPr>
                <w:rFonts w:cs="Times New Roman"/>
                <w:color w:val="000000" w:themeColor="text1"/>
                <w:szCs w:val="24"/>
              </w:rPr>
              <w:lastRenderedPageBreak/>
              <w:t>roadmap; diagram</w:t>
            </w:r>
          </w:p>
        </w:tc>
        <w:tc>
          <w:tcPr>
            <w:tcW w:w="3572" w:type="dxa"/>
            <w:tcMar>
              <w:top w:w="65" w:type="dxa"/>
              <w:left w:w="65" w:type="dxa"/>
              <w:bottom w:w="65" w:type="dxa"/>
              <w:right w:w="65" w:type="dxa"/>
            </w:tcMar>
          </w:tcPr>
          <w:p w14:paraId="26DC939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lastRenderedPageBreak/>
              <w:t>docs/01_research_design/methodology_references.md; docs/03_forensik_persiapan/; docs/06_report/; docs/07_demo/; README.md; hasil VERIFIED dari Meldiro/Andrian/Daffa; sumber resmi NIST/ISO/MITRE/OWASP/SWGDE/UU</w:t>
            </w:r>
          </w:p>
        </w:tc>
        <w:tc>
          <w:tcPr>
            <w:tcW w:w="1191" w:type="dxa"/>
            <w:tcMar>
              <w:top w:w="65" w:type="dxa"/>
              <w:left w:w="65" w:type="dxa"/>
              <w:bottom w:w="65" w:type="dxa"/>
              <w:right w:w="65" w:type="dxa"/>
            </w:tcMar>
          </w:tcPr>
          <w:p w14:paraId="7717229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20% target awal</w:t>
            </w:r>
          </w:p>
        </w:tc>
      </w:tr>
    </w:tbl>
    <w:p w14:paraId="236C60F3" w14:textId="77777777" w:rsidR="00251294" w:rsidRPr="00727A60" w:rsidRDefault="00000000" w:rsidP="00585DB7">
      <w:pPr>
        <w:spacing w:after="0"/>
        <w:jc w:val="both"/>
        <w:rPr>
          <w:rFonts w:cs="Times New Roman"/>
          <w:color w:val="000000" w:themeColor="text1"/>
          <w:szCs w:val="24"/>
        </w:rPr>
      </w:pPr>
      <w:r w:rsidRPr="00727A60">
        <w:rPr>
          <w:rFonts w:cs="Times New Roman"/>
          <w:i/>
          <w:color w:val="000000" w:themeColor="text1"/>
          <w:szCs w:val="24"/>
        </w:rPr>
        <w:t>Catatan: persentase di atas adalah target pembagian awal agar beban seimbang. Persentase final Bab 6.2 harus diperbarui berdasarkan realisasi dan kesepakatan tim/peer assessment, bukan dipaksakan tetap 20%.</w:t>
      </w:r>
    </w:p>
    <w:p w14:paraId="0FD003AD"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br w:type="page"/>
      </w:r>
    </w:p>
    <w:p w14:paraId="3A29BC92" w14:textId="77777777" w:rsidR="00251294" w:rsidRPr="00727A60" w:rsidRDefault="00000000" w:rsidP="00585DB7">
      <w:pPr>
        <w:pStyle w:val="Heading1"/>
        <w:spacing w:before="0"/>
        <w:jc w:val="both"/>
        <w:rPr>
          <w:rFonts w:ascii="Times New Roman" w:hAnsi="Times New Roman" w:cs="Times New Roman"/>
          <w:color w:val="000000" w:themeColor="text1"/>
          <w:sz w:val="24"/>
          <w:szCs w:val="24"/>
        </w:rPr>
      </w:pPr>
      <w:r w:rsidRPr="00727A60">
        <w:rPr>
          <w:rFonts w:ascii="Times New Roman" w:hAnsi="Times New Roman" w:cs="Times New Roman"/>
          <w:color w:val="000000" w:themeColor="text1"/>
          <w:sz w:val="24"/>
          <w:szCs w:val="24"/>
        </w:rPr>
        <w:lastRenderedPageBreak/>
        <w:t>MATRIKS PEMILIKAN BAB DAN ALIRAN INPUT</w:t>
      </w:r>
    </w:p>
    <w:tbl>
      <w:tblPr>
        <w:tblStyle w:val="TableGrid"/>
        <w:tblW w:w="0" w:type="auto"/>
        <w:jc w:val="center"/>
        <w:tblLook w:val="04A0" w:firstRow="1" w:lastRow="0" w:firstColumn="1" w:lastColumn="0" w:noHBand="0" w:noVBand="1"/>
      </w:tblPr>
      <w:tblGrid>
        <w:gridCol w:w="677"/>
        <w:gridCol w:w="1740"/>
        <w:gridCol w:w="1747"/>
        <w:gridCol w:w="5037"/>
      </w:tblGrid>
      <w:tr w:rsidR="00251294" w:rsidRPr="00727A60" w14:paraId="40425656" w14:textId="77777777">
        <w:trPr>
          <w:tblHeader/>
          <w:jc w:val="center"/>
        </w:trPr>
        <w:tc>
          <w:tcPr>
            <w:tcW w:w="680" w:type="dxa"/>
            <w:shd w:val="clear" w:color="auto" w:fill="D9E2F3"/>
            <w:tcMar>
              <w:top w:w="65" w:type="dxa"/>
              <w:left w:w="65" w:type="dxa"/>
              <w:bottom w:w="65" w:type="dxa"/>
              <w:right w:w="65" w:type="dxa"/>
            </w:tcMar>
          </w:tcPr>
          <w:p w14:paraId="6E33F3C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Bab</w:t>
            </w:r>
          </w:p>
        </w:tc>
        <w:tc>
          <w:tcPr>
            <w:tcW w:w="1757" w:type="dxa"/>
            <w:shd w:val="clear" w:color="auto" w:fill="D9E2F3"/>
            <w:tcMar>
              <w:top w:w="65" w:type="dxa"/>
              <w:left w:w="65" w:type="dxa"/>
              <w:bottom w:w="65" w:type="dxa"/>
              <w:right w:w="65" w:type="dxa"/>
            </w:tcMar>
          </w:tcPr>
          <w:p w14:paraId="5A1BB86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PIC utama</w:t>
            </w:r>
          </w:p>
        </w:tc>
        <w:tc>
          <w:tcPr>
            <w:tcW w:w="1757" w:type="dxa"/>
            <w:shd w:val="clear" w:color="auto" w:fill="D9E2F3"/>
            <w:tcMar>
              <w:top w:w="65" w:type="dxa"/>
              <w:left w:w="65" w:type="dxa"/>
              <w:bottom w:w="65" w:type="dxa"/>
              <w:right w:w="65" w:type="dxa"/>
            </w:tcMar>
          </w:tcPr>
          <w:p w14:paraId="747D967D"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Kontributor</w:t>
            </w:r>
          </w:p>
        </w:tc>
        <w:tc>
          <w:tcPr>
            <w:tcW w:w="5102" w:type="dxa"/>
            <w:shd w:val="clear" w:color="auto" w:fill="D9E2F3"/>
            <w:tcMar>
              <w:top w:w="65" w:type="dxa"/>
              <w:left w:w="65" w:type="dxa"/>
              <w:bottom w:w="65" w:type="dxa"/>
              <w:right w:w="65" w:type="dxa"/>
            </w:tcMar>
          </w:tcPr>
          <w:p w14:paraId="1103222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Aturan integrasi</w:t>
            </w:r>
          </w:p>
        </w:tc>
      </w:tr>
      <w:tr w:rsidR="00251294" w:rsidRPr="00727A60" w14:paraId="12F1CE20" w14:textId="77777777">
        <w:trPr>
          <w:jc w:val="center"/>
        </w:trPr>
        <w:tc>
          <w:tcPr>
            <w:tcW w:w="680" w:type="dxa"/>
            <w:tcMar>
              <w:top w:w="65" w:type="dxa"/>
              <w:left w:w="65" w:type="dxa"/>
              <w:bottom w:w="65" w:type="dxa"/>
              <w:right w:w="65" w:type="dxa"/>
            </w:tcMar>
          </w:tcPr>
          <w:p w14:paraId="4BF6FA1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I</w:t>
            </w:r>
          </w:p>
        </w:tc>
        <w:tc>
          <w:tcPr>
            <w:tcW w:w="1757" w:type="dxa"/>
            <w:tcMar>
              <w:top w:w="65" w:type="dxa"/>
              <w:left w:w="65" w:type="dxa"/>
              <w:bottom w:w="65" w:type="dxa"/>
              <w:right w:w="65" w:type="dxa"/>
            </w:tcMar>
          </w:tcPr>
          <w:p w14:paraId="5CE5C7F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w:t>
            </w:r>
          </w:p>
        </w:tc>
        <w:tc>
          <w:tcPr>
            <w:tcW w:w="1757" w:type="dxa"/>
            <w:tcMar>
              <w:top w:w="65" w:type="dxa"/>
              <w:left w:w="65" w:type="dxa"/>
              <w:bottom w:w="65" w:type="dxa"/>
              <w:right w:w="65" w:type="dxa"/>
            </w:tcMar>
          </w:tcPr>
          <w:p w14:paraId="7635D0C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Semua anggota</w:t>
            </w:r>
          </w:p>
        </w:tc>
        <w:tc>
          <w:tcPr>
            <w:tcW w:w="5102" w:type="dxa"/>
            <w:tcMar>
              <w:top w:w="65" w:type="dxa"/>
              <w:left w:w="65" w:type="dxa"/>
              <w:bottom w:w="65" w:type="dxa"/>
              <w:right w:w="65" w:type="dxa"/>
            </w:tcMar>
          </w:tcPr>
          <w:p w14:paraId="0997786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Rumusan masalah, tujuan, manfaat, batasan dibuat setelah fakta teknis stabil; inputs dari W1–W4.</w:t>
            </w:r>
          </w:p>
        </w:tc>
      </w:tr>
      <w:tr w:rsidR="00251294" w:rsidRPr="00727A60" w14:paraId="27AF46A8" w14:textId="77777777">
        <w:trPr>
          <w:jc w:val="center"/>
        </w:trPr>
        <w:tc>
          <w:tcPr>
            <w:tcW w:w="680" w:type="dxa"/>
            <w:tcMar>
              <w:top w:w="65" w:type="dxa"/>
              <w:left w:w="65" w:type="dxa"/>
              <w:bottom w:w="65" w:type="dxa"/>
              <w:right w:w="65" w:type="dxa"/>
            </w:tcMar>
          </w:tcPr>
          <w:p w14:paraId="617D4D8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II</w:t>
            </w:r>
          </w:p>
        </w:tc>
        <w:tc>
          <w:tcPr>
            <w:tcW w:w="1757" w:type="dxa"/>
            <w:tcMar>
              <w:top w:w="65" w:type="dxa"/>
              <w:left w:w="65" w:type="dxa"/>
              <w:bottom w:w="65" w:type="dxa"/>
              <w:right w:w="65" w:type="dxa"/>
            </w:tcMar>
          </w:tcPr>
          <w:p w14:paraId="1F14452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Bela</w:t>
            </w:r>
          </w:p>
        </w:tc>
        <w:tc>
          <w:tcPr>
            <w:tcW w:w="1757" w:type="dxa"/>
            <w:tcMar>
              <w:top w:w="65" w:type="dxa"/>
              <w:left w:w="65" w:type="dxa"/>
              <w:bottom w:w="65" w:type="dxa"/>
              <w:right w:w="65" w:type="dxa"/>
            </w:tcMar>
          </w:tcPr>
          <w:p w14:paraId="67AEC95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Meldiro, Andrian, Daffa</w:t>
            </w:r>
          </w:p>
        </w:tc>
        <w:tc>
          <w:tcPr>
            <w:tcW w:w="5102" w:type="dxa"/>
            <w:tcMar>
              <w:top w:w="65" w:type="dxa"/>
              <w:left w:w="65" w:type="dxa"/>
              <w:bottom w:w="65" w:type="dxa"/>
              <w:right w:w="65" w:type="dxa"/>
            </w:tcMar>
          </w:tcPr>
          <w:p w14:paraId="376E90A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Bela mengintegrasikan teori/standar; tiap spesialis menyerahkan teori/tools domainnya.</w:t>
            </w:r>
          </w:p>
        </w:tc>
      </w:tr>
      <w:tr w:rsidR="00251294" w:rsidRPr="00727A60" w14:paraId="52BEA65B" w14:textId="77777777">
        <w:trPr>
          <w:jc w:val="center"/>
        </w:trPr>
        <w:tc>
          <w:tcPr>
            <w:tcW w:w="680" w:type="dxa"/>
            <w:tcMar>
              <w:top w:w="65" w:type="dxa"/>
              <w:left w:w="65" w:type="dxa"/>
              <w:bottom w:w="65" w:type="dxa"/>
              <w:right w:w="65" w:type="dxa"/>
            </w:tcMar>
          </w:tcPr>
          <w:p w14:paraId="0A367087"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III</w:t>
            </w:r>
          </w:p>
        </w:tc>
        <w:tc>
          <w:tcPr>
            <w:tcW w:w="1757" w:type="dxa"/>
            <w:tcMar>
              <w:top w:w="65" w:type="dxa"/>
              <w:left w:w="65" w:type="dxa"/>
              <w:bottom w:w="65" w:type="dxa"/>
              <w:right w:w="65" w:type="dxa"/>
            </w:tcMar>
          </w:tcPr>
          <w:p w14:paraId="6587A82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Meldiro + Chris</w:t>
            </w:r>
          </w:p>
        </w:tc>
        <w:tc>
          <w:tcPr>
            <w:tcW w:w="1757" w:type="dxa"/>
            <w:tcMar>
              <w:top w:w="65" w:type="dxa"/>
              <w:left w:w="65" w:type="dxa"/>
              <w:bottom w:w="65" w:type="dxa"/>
              <w:right w:w="65" w:type="dxa"/>
            </w:tcMar>
          </w:tcPr>
          <w:p w14:paraId="204BF54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Andrian, Daffa, Bela</w:t>
            </w:r>
          </w:p>
        </w:tc>
        <w:tc>
          <w:tcPr>
            <w:tcW w:w="5102" w:type="dxa"/>
            <w:tcMar>
              <w:top w:w="65" w:type="dxa"/>
              <w:left w:w="65" w:type="dxa"/>
              <w:bottom w:w="65" w:type="dxa"/>
              <w:right w:w="65" w:type="dxa"/>
            </w:tcMar>
          </w:tcPr>
          <w:p w14:paraId="1D0E903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Meldiro memegang alur forensik; Daffa metrik AI; Andrian skenario security/RoE; Bela basis standar; Chris menyatukan.</w:t>
            </w:r>
          </w:p>
        </w:tc>
      </w:tr>
      <w:tr w:rsidR="00251294" w:rsidRPr="00727A60" w14:paraId="226BC3C1" w14:textId="77777777">
        <w:trPr>
          <w:jc w:val="center"/>
        </w:trPr>
        <w:tc>
          <w:tcPr>
            <w:tcW w:w="680" w:type="dxa"/>
            <w:tcMar>
              <w:top w:w="65" w:type="dxa"/>
              <w:left w:w="65" w:type="dxa"/>
              <w:bottom w:w="65" w:type="dxa"/>
              <w:right w:w="65" w:type="dxa"/>
            </w:tcMar>
          </w:tcPr>
          <w:p w14:paraId="7700C2E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IV</w:t>
            </w:r>
          </w:p>
        </w:tc>
        <w:tc>
          <w:tcPr>
            <w:tcW w:w="1757" w:type="dxa"/>
            <w:tcMar>
              <w:top w:w="65" w:type="dxa"/>
              <w:left w:w="65" w:type="dxa"/>
              <w:bottom w:w="65" w:type="dxa"/>
              <w:right w:w="65" w:type="dxa"/>
            </w:tcMar>
          </w:tcPr>
          <w:p w14:paraId="7341191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Andrian + Daffa</w:t>
            </w:r>
          </w:p>
        </w:tc>
        <w:tc>
          <w:tcPr>
            <w:tcW w:w="1757" w:type="dxa"/>
            <w:tcMar>
              <w:top w:w="65" w:type="dxa"/>
              <w:left w:w="65" w:type="dxa"/>
              <w:bottom w:w="65" w:type="dxa"/>
              <w:right w:w="65" w:type="dxa"/>
            </w:tcMar>
          </w:tcPr>
          <w:p w14:paraId="236B673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Meldiro, Chris</w:t>
            </w:r>
          </w:p>
        </w:tc>
        <w:tc>
          <w:tcPr>
            <w:tcW w:w="5102" w:type="dxa"/>
            <w:tcMar>
              <w:top w:w="65" w:type="dxa"/>
              <w:left w:w="65" w:type="dxa"/>
              <w:bottom w:w="65" w:type="dxa"/>
              <w:right w:w="65" w:type="dxa"/>
            </w:tcMar>
          </w:tcPr>
          <w:p w14:paraId="6A643C57"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Andrian 4.1–4.3 (dengan bukti W1); Daffa 4.4 dan AI metrics; Chris memastikan semua angka ada di Fact Matrix.</w:t>
            </w:r>
          </w:p>
        </w:tc>
      </w:tr>
      <w:tr w:rsidR="00251294" w:rsidRPr="00727A60" w14:paraId="25A1ED31" w14:textId="77777777">
        <w:trPr>
          <w:jc w:val="center"/>
        </w:trPr>
        <w:tc>
          <w:tcPr>
            <w:tcW w:w="680" w:type="dxa"/>
            <w:tcMar>
              <w:top w:w="65" w:type="dxa"/>
              <w:left w:w="65" w:type="dxa"/>
              <w:bottom w:w="65" w:type="dxa"/>
              <w:right w:w="65" w:type="dxa"/>
            </w:tcMar>
          </w:tcPr>
          <w:p w14:paraId="1B41770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V</w:t>
            </w:r>
          </w:p>
        </w:tc>
        <w:tc>
          <w:tcPr>
            <w:tcW w:w="1757" w:type="dxa"/>
            <w:tcMar>
              <w:top w:w="65" w:type="dxa"/>
              <w:left w:w="65" w:type="dxa"/>
              <w:bottom w:w="65" w:type="dxa"/>
              <w:right w:w="65" w:type="dxa"/>
            </w:tcMar>
          </w:tcPr>
          <w:p w14:paraId="39808FC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Bela</w:t>
            </w:r>
          </w:p>
        </w:tc>
        <w:tc>
          <w:tcPr>
            <w:tcW w:w="1757" w:type="dxa"/>
            <w:tcMar>
              <w:top w:w="65" w:type="dxa"/>
              <w:left w:w="65" w:type="dxa"/>
              <w:bottom w:w="65" w:type="dxa"/>
              <w:right w:w="65" w:type="dxa"/>
            </w:tcMar>
          </w:tcPr>
          <w:p w14:paraId="14179FC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Andrian, Chris</w:t>
            </w:r>
          </w:p>
        </w:tc>
        <w:tc>
          <w:tcPr>
            <w:tcW w:w="5102" w:type="dxa"/>
            <w:tcMar>
              <w:top w:w="65" w:type="dxa"/>
              <w:left w:w="65" w:type="dxa"/>
              <w:bottom w:w="65" w:type="dxa"/>
              <w:right w:w="65" w:type="dxa"/>
            </w:tcMar>
          </w:tcPr>
          <w:p w14:paraId="695965C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Bela pemilik Bab V; Andrian memasok findings/IR security; Chris mengecek konsistensi terhadap Bab IV.</w:t>
            </w:r>
          </w:p>
        </w:tc>
      </w:tr>
      <w:tr w:rsidR="00251294" w:rsidRPr="00727A60" w14:paraId="5B62AF42" w14:textId="77777777">
        <w:trPr>
          <w:jc w:val="center"/>
        </w:trPr>
        <w:tc>
          <w:tcPr>
            <w:tcW w:w="680" w:type="dxa"/>
            <w:tcMar>
              <w:top w:w="65" w:type="dxa"/>
              <w:left w:w="65" w:type="dxa"/>
              <w:bottom w:w="65" w:type="dxa"/>
              <w:right w:w="65" w:type="dxa"/>
            </w:tcMar>
          </w:tcPr>
          <w:p w14:paraId="5015343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VI</w:t>
            </w:r>
          </w:p>
        </w:tc>
        <w:tc>
          <w:tcPr>
            <w:tcW w:w="1757" w:type="dxa"/>
            <w:tcMar>
              <w:top w:w="65" w:type="dxa"/>
              <w:left w:w="65" w:type="dxa"/>
              <w:bottom w:w="65" w:type="dxa"/>
              <w:right w:w="65" w:type="dxa"/>
            </w:tcMar>
          </w:tcPr>
          <w:p w14:paraId="5881CDE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w:t>
            </w:r>
          </w:p>
        </w:tc>
        <w:tc>
          <w:tcPr>
            <w:tcW w:w="1757" w:type="dxa"/>
            <w:tcMar>
              <w:top w:w="65" w:type="dxa"/>
              <w:left w:w="65" w:type="dxa"/>
              <w:bottom w:w="65" w:type="dxa"/>
              <w:right w:w="65" w:type="dxa"/>
            </w:tcMar>
          </w:tcPr>
          <w:p w14:paraId="06C58E5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Semua anggota</w:t>
            </w:r>
          </w:p>
        </w:tc>
        <w:tc>
          <w:tcPr>
            <w:tcW w:w="5102" w:type="dxa"/>
            <w:tcMar>
              <w:top w:w="65" w:type="dxa"/>
              <w:left w:w="65" w:type="dxa"/>
              <w:bottom w:w="65" w:type="dxa"/>
              <w:right w:w="65" w:type="dxa"/>
            </w:tcMar>
          </w:tcPr>
          <w:p w14:paraId="63F2242D"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 menyusun 6.1 dari Git/log dan 6.2 dari pembagian aktual serta peer agreement.</w:t>
            </w:r>
          </w:p>
        </w:tc>
      </w:tr>
      <w:tr w:rsidR="00251294" w:rsidRPr="00727A60" w14:paraId="1BB633DB" w14:textId="77777777">
        <w:trPr>
          <w:jc w:val="center"/>
        </w:trPr>
        <w:tc>
          <w:tcPr>
            <w:tcW w:w="680" w:type="dxa"/>
            <w:tcMar>
              <w:top w:w="65" w:type="dxa"/>
              <w:left w:w="65" w:type="dxa"/>
              <w:bottom w:w="65" w:type="dxa"/>
              <w:right w:w="65" w:type="dxa"/>
            </w:tcMar>
          </w:tcPr>
          <w:p w14:paraId="73EA59C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VII</w:t>
            </w:r>
          </w:p>
        </w:tc>
        <w:tc>
          <w:tcPr>
            <w:tcW w:w="1757" w:type="dxa"/>
            <w:tcMar>
              <w:top w:w="65" w:type="dxa"/>
              <w:left w:w="65" w:type="dxa"/>
              <w:bottom w:w="65" w:type="dxa"/>
              <w:right w:w="65" w:type="dxa"/>
            </w:tcMar>
          </w:tcPr>
          <w:p w14:paraId="0084241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w:t>
            </w:r>
          </w:p>
        </w:tc>
        <w:tc>
          <w:tcPr>
            <w:tcW w:w="1757" w:type="dxa"/>
            <w:tcMar>
              <w:top w:w="65" w:type="dxa"/>
              <w:left w:w="65" w:type="dxa"/>
              <w:bottom w:w="65" w:type="dxa"/>
              <w:right w:w="65" w:type="dxa"/>
            </w:tcMar>
          </w:tcPr>
          <w:p w14:paraId="6868F10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Semua anggota</w:t>
            </w:r>
          </w:p>
        </w:tc>
        <w:tc>
          <w:tcPr>
            <w:tcW w:w="5102" w:type="dxa"/>
            <w:tcMar>
              <w:top w:w="65" w:type="dxa"/>
              <w:left w:w="65" w:type="dxa"/>
              <w:bottom w:w="65" w:type="dxa"/>
              <w:right w:w="65" w:type="dxa"/>
            </w:tcMar>
          </w:tcPr>
          <w:p w14:paraId="1CF26FC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 menjawab rumusan masalah dari fakta canonical; setiap worker memverifikasi bagian domainnya.</w:t>
            </w:r>
          </w:p>
        </w:tc>
      </w:tr>
    </w:tbl>
    <w:p w14:paraId="37F00BE3" w14:textId="77777777" w:rsidR="00251294" w:rsidRPr="00727A60" w:rsidRDefault="00000000" w:rsidP="00585DB7">
      <w:pPr>
        <w:pStyle w:val="Heading1"/>
        <w:spacing w:before="0"/>
        <w:jc w:val="both"/>
        <w:rPr>
          <w:rFonts w:ascii="Times New Roman" w:hAnsi="Times New Roman" w:cs="Times New Roman"/>
          <w:color w:val="000000" w:themeColor="text1"/>
          <w:sz w:val="24"/>
          <w:szCs w:val="24"/>
        </w:rPr>
      </w:pPr>
      <w:r w:rsidRPr="00727A60">
        <w:rPr>
          <w:rFonts w:ascii="Times New Roman" w:hAnsi="Times New Roman" w:cs="Times New Roman"/>
          <w:color w:val="000000" w:themeColor="text1"/>
          <w:sz w:val="24"/>
          <w:szCs w:val="24"/>
        </w:rPr>
        <w:t>STRUKTUR LAPORAN DAN PETUNJUK PENGISIAN</w:t>
      </w:r>
    </w:p>
    <w:p w14:paraId="0F04C734"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Target total isi 24–29 halaman. Bab IV dan V diarahkan masing-masing sekitar 7–8 halaman; Bab I 2–3 halaman; Bab II 3–4; Bab III 3–4; Bab VI 1–2; Bab VII 1–2. Ini adalah target kerja, bukan kewajiban jumlah halaman per bab.</w:t>
      </w:r>
    </w:p>
    <w:p w14:paraId="455AD129" w14:textId="77777777" w:rsidR="00251294" w:rsidRPr="00727A60" w:rsidRDefault="00000000" w:rsidP="00585DB7">
      <w:pPr>
        <w:pStyle w:val="Heading1"/>
        <w:spacing w:before="0"/>
        <w:jc w:val="both"/>
        <w:rPr>
          <w:rFonts w:ascii="Times New Roman" w:hAnsi="Times New Roman" w:cs="Times New Roman"/>
          <w:color w:val="000000" w:themeColor="text1"/>
          <w:sz w:val="24"/>
          <w:szCs w:val="24"/>
        </w:rPr>
      </w:pPr>
      <w:r w:rsidRPr="00727A60">
        <w:rPr>
          <w:rFonts w:ascii="Times New Roman" w:hAnsi="Times New Roman" w:cs="Times New Roman"/>
          <w:color w:val="000000" w:themeColor="text1"/>
          <w:sz w:val="24"/>
          <w:szCs w:val="24"/>
        </w:rPr>
        <w:t>BAB I — PENDAHULUAN</w:t>
      </w:r>
    </w:p>
    <w:tbl>
      <w:tblPr>
        <w:tblStyle w:val="TableGrid"/>
        <w:tblW w:w="0" w:type="auto"/>
        <w:jc w:val="center"/>
        <w:tblLook w:val="04A0" w:firstRow="1" w:lastRow="0" w:firstColumn="1" w:lastColumn="0" w:noHBand="0" w:noVBand="1"/>
      </w:tblPr>
      <w:tblGrid>
        <w:gridCol w:w="2406"/>
        <w:gridCol w:w="6845"/>
      </w:tblGrid>
      <w:tr w:rsidR="00251294" w:rsidRPr="00727A60" w14:paraId="55BF2F86" w14:textId="77777777">
        <w:trPr>
          <w:jc w:val="center"/>
        </w:trPr>
        <w:tc>
          <w:tcPr>
            <w:tcW w:w="2154" w:type="dxa"/>
            <w:shd w:val="clear" w:color="auto" w:fill="E9EEF5"/>
            <w:tcMar>
              <w:top w:w="70" w:type="dxa"/>
              <w:left w:w="90" w:type="dxa"/>
              <w:bottom w:w="70" w:type="dxa"/>
              <w:right w:w="90" w:type="dxa"/>
            </w:tcMar>
          </w:tcPr>
          <w:p w14:paraId="4816DF5F"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PIC utama</w:t>
            </w:r>
          </w:p>
        </w:tc>
        <w:tc>
          <w:tcPr>
            <w:tcW w:w="6973" w:type="dxa"/>
            <w:tcMar>
              <w:top w:w="70" w:type="dxa"/>
              <w:left w:w="90" w:type="dxa"/>
              <w:bottom w:w="70" w:type="dxa"/>
              <w:right w:w="90" w:type="dxa"/>
            </w:tcMar>
          </w:tcPr>
          <w:p w14:paraId="3084124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w:t>
            </w:r>
          </w:p>
        </w:tc>
      </w:tr>
      <w:tr w:rsidR="00251294" w:rsidRPr="00727A60" w14:paraId="3B91227D" w14:textId="77777777">
        <w:trPr>
          <w:jc w:val="center"/>
        </w:trPr>
        <w:tc>
          <w:tcPr>
            <w:tcW w:w="2154" w:type="dxa"/>
            <w:shd w:val="clear" w:color="auto" w:fill="E9EEF5"/>
            <w:tcMar>
              <w:top w:w="70" w:type="dxa"/>
              <w:left w:w="90" w:type="dxa"/>
              <w:bottom w:w="70" w:type="dxa"/>
              <w:right w:w="90" w:type="dxa"/>
            </w:tcMar>
          </w:tcPr>
          <w:p w14:paraId="228F04D1"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Kontributor/reviewer</w:t>
            </w:r>
          </w:p>
        </w:tc>
        <w:tc>
          <w:tcPr>
            <w:tcW w:w="6973" w:type="dxa"/>
            <w:tcMar>
              <w:top w:w="70" w:type="dxa"/>
              <w:left w:w="90" w:type="dxa"/>
              <w:bottom w:w="70" w:type="dxa"/>
              <w:right w:w="90" w:type="dxa"/>
            </w:tcMar>
          </w:tcPr>
          <w:p w14:paraId="63B8974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Meldiro, Andrian, Daffa, Bela</w:t>
            </w:r>
          </w:p>
        </w:tc>
      </w:tr>
      <w:tr w:rsidR="00251294" w:rsidRPr="00727A60" w14:paraId="1FD78905" w14:textId="77777777">
        <w:trPr>
          <w:jc w:val="center"/>
        </w:trPr>
        <w:tc>
          <w:tcPr>
            <w:tcW w:w="2154" w:type="dxa"/>
            <w:shd w:val="clear" w:color="auto" w:fill="E9EEF5"/>
            <w:tcMar>
              <w:top w:w="70" w:type="dxa"/>
              <w:left w:w="90" w:type="dxa"/>
              <w:bottom w:w="70" w:type="dxa"/>
              <w:right w:w="90" w:type="dxa"/>
            </w:tcMar>
          </w:tcPr>
          <w:p w14:paraId="49E4F41F"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Repo yang dipelajari</w:t>
            </w:r>
          </w:p>
        </w:tc>
        <w:tc>
          <w:tcPr>
            <w:tcW w:w="6973" w:type="dxa"/>
            <w:tcMar>
              <w:top w:w="70" w:type="dxa"/>
              <w:left w:w="90" w:type="dxa"/>
              <w:bottom w:w="70" w:type="dxa"/>
              <w:right w:w="90" w:type="dxa"/>
            </w:tcMar>
          </w:tcPr>
          <w:p w14:paraId="6F76138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 xml:space="preserve">README.md; docs/00_project_management/progress_tracker_post_p2.md; docs/01_research_design/methodology_references.md; </w:t>
            </w:r>
            <w:r w:rsidRPr="00727A60">
              <w:rPr>
                <w:rFonts w:cs="Times New Roman"/>
                <w:color w:val="000000" w:themeColor="text1"/>
                <w:szCs w:val="24"/>
              </w:rPr>
              <w:lastRenderedPageBreak/>
              <w:t>docs/06_report/final_report_draft.md; 07_REPORT_FACT_MATRIX.md</w:t>
            </w:r>
          </w:p>
        </w:tc>
      </w:tr>
      <w:tr w:rsidR="00251294" w:rsidRPr="00727A60" w14:paraId="020443F5" w14:textId="77777777">
        <w:trPr>
          <w:jc w:val="center"/>
        </w:trPr>
        <w:tc>
          <w:tcPr>
            <w:tcW w:w="2154" w:type="dxa"/>
            <w:shd w:val="clear" w:color="auto" w:fill="E9EEF5"/>
            <w:tcMar>
              <w:top w:w="70" w:type="dxa"/>
              <w:left w:w="90" w:type="dxa"/>
              <w:bottom w:w="70" w:type="dxa"/>
              <w:right w:w="90" w:type="dxa"/>
            </w:tcMar>
          </w:tcPr>
          <w:p w14:paraId="2AB0452E"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Bukti/output yang dipakai</w:t>
            </w:r>
          </w:p>
        </w:tc>
        <w:tc>
          <w:tcPr>
            <w:tcW w:w="6973" w:type="dxa"/>
            <w:tcMar>
              <w:top w:w="70" w:type="dxa"/>
              <w:left w:w="90" w:type="dxa"/>
              <w:bottom w:w="70" w:type="dxa"/>
              <w:right w:w="90" w:type="dxa"/>
            </w:tcMar>
          </w:tcPr>
          <w:p w14:paraId="475AD0A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Fakta scope, batasan akuisisi, tujuan terukur, status implementasi, hasil final yang sudah CANONICAL_VERIFIED</w:t>
            </w:r>
          </w:p>
        </w:tc>
      </w:tr>
      <w:tr w:rsidR="00251294" w:rsidRPr="00727A60" w14:paraId="3E863159" w14:textId="77777777">
        <w:trPr>
          <w:jc w:val="center"/>
        </w:trPr>
        <w:tc>
          <w:tcPr>
            <w:tcW w:w="2154" w:type="dxa"/>
            <w:shd w:val="clear" w:color="auto" w:fill="E9EEF5"/>
            <w:tcMar>
              <w:top w:w="70" w:type="dxa"/>
              <w:left w:w="90" w:type="dxa"/>
              <w:bottom w:w="70" w:type="dxa"/>
              <w:right w:w="90" w:type="dxa"/>
            </w:tcMar>
          </w:tcPr>
          <w:p w14:paraId="78AFCFF0"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Catatan sinkronisasi</w:t>
            </w:r>
          </w:p>
        </w:tc>
        <w:tc>
          <w:tcPr>
            <w:tcW w:w="6973" w:type="dxa"/>
            <w:tcMar>
              <w:top w:w="70" w:type="dxa"/>
              <w:left w:w="90" w:type="dxa"/>
              <w:bottom w:w="70" w:type="dxa"/>
              <w:right w:w="90" w:type="dxa"/>
            </w:tcMar>
          </w:tcPr>
          <w:p w14:paraId="0BC92467"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Finalisasi Bab I setelah Bab III–V cukup stabil agar pertanyaan, tujuan, hasil, dan kesimpulan tidak saling bertentangan.</w:t>
            </w:r>
          </w:p>
        </w:tc>
      </w:tr>
    </w:tbl>
    <w:p w14:paraId="3D200A6F" w14:textId="77777777" w:rsidR="00251294" w:rsidRPr="00727A60" w:rsidRDefault="00251294" w:rsidP="00585DB7">
      <w:pPr>
        <w:spacing w:after="0"/>
        <w:jc w:val="both"/>
        <w:rPr>
          <w:rFonts w:cs="Times New Roman"/>
          <w:color w:val="000000" w:themeColor="text1"/>
          <w:szCs w:val="24"/>
        </w:rPr>
      </w:pPr>
    </w:p>
    <w:p w14:paraId="113D1BC5"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1.1 Latar Belakang</w:t>
      </w:r>
    </w:p>
    <w:p w14:paraId="705F0711"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Konteks keamanan informasi pada sistem informasi statistik; integritas dan kerahasiaan bukti percakapan; risiko kebocoran/manipulasi; kebutuhan traceability; posisi LIBERA sebagai laboratorium simulasi, bukan investigasi insiden nyata.</w:t>
      </w:r>
    </w:p>
    <w:p w14:paraId="089F015A"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Chris mengisi naskah final setelah menarik fakta canonical dari Fact Matrix; reviewer domain memastikan tidak ada klaim yang melebihi bukti.</w:t>
      </w:r>
    </w:p>
    <w:p w14:paraId="57039C01"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1.2 Rumusan Masalah</w:t>
      </w:r>
    </w:p>
    <w:p w14:paraId="4084C90D"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Rumuskan pertanyaan yang akan dijawab proyek: integritas acquisition/extraction; traceability ART-*; efektivitas hardening; deteksi manipulasi/ancaman; evaluasi Local LLM/RAG; tata kelola data dan layanan TI.</w:t>
      </w:r>
    </w:p>
    <w:p w14:paraId="4121C6C6"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Chris mengisi naskah final setelah menarik fakta canonical dari Fact Matrix; reviewer domain memastikan tidak ada klaim yang melebihi bukti.</w:t>
      </w:r>
    </w:p>
    <w:p w14:paraId="47D3659B"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1.3 Tujuan Proyek</w:t>
      </w:r>
    </w:p>
    <w:p w14:paraId="13EDD6AF"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Tujuan spesifik dan terukur: hash/manifest; validasi ART; ≥3 temuan dan retest; satu ancaman terkendali; metrik retrieval/groundedness; DPIA/IR/audit/roadmap.</w:t>
      </w:r>
    </w:p>
    <w:p w14:paraId="2651B637"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Chris mengisi naskah final setelah menarik fakta canonical dari Fact Matrix; reviewer domain memastikan tidak ada klaim yang melebihi bukti.</w:t>
      </w:r>
    </w:p>
    <w:p w14:paraId="27C83020" w14:textId="10C3976F"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 xml:space="preserve">1.4 Manfaat </w:t>
      </w:r>
      <w:proofErr w:type="spellStart"/>
      <w:r w:rsidRPr="00727A60">
        <w:rPr>
          <w:rFonts w:ascii="Times New Roman" w:hAnsi="Times New Roman" w:cs="Times New Roman"/>
          <w:color w:val="000000" w:themeColor="text1"/>
          <w:szCs w:val="24"/>
        </w:rPr>
        <w:t>Proyek</w:t>
      </w:r>
      <w:proofErr w:type="spellEnd"/>
    </w:p>
    <w:p w14:paraId="45EB14CA"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Manfaat akademis dan praktis: reproducible lab, evidence-grounded AI, keterlacakan temuan, rancangan kontrol untuk sistem informasi statistik.</w:t>
      </w:r>
    </w:p>
    <w:p w14:paraId="66896910"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Chris mengisi naskah final setelah menarik fakta canonical dari Fact Matrix; reviewer domain memastikan tidak ada klaim yang melebihi bukti.</w:t>
      </w:r>
    </w:p>
    <w:p w14:paraId="4090894B"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lastRenderedPageBreak/>
        <w:t>1.5 Ruang Lingkup dan Batasan</w:t>
      </w:r>
    </w:p>
    <w:p w14:paraId="03EFCD1A"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Emulator/ChatSim, logical SQLite acquisition, data sintetis, satu corpus, konfigurasi model tertentu; jelaskan apa yang tidak diuji: physical/full-file-system acquisition, memory/network forensics, akun/perangkat pihak ketiga, atau data responden nyata.</w:t>
      </w:r>
    </w:p>
    <w:p w14:paraId="219C2388"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Chris mengisi naskah final setelah menarik fakta canonical dari Fact Matrix; reviewer domain memastikan tidak ada klaim yang melebihi bukti.</w:t>
      </w:r>
    </w:p>
    <w:p w14:paraId="7E0BDE03" w14:textId="77777777" w:rsidR="00251294" w:rsidRPr="00727A60" w:rsidRDefault="00000000" w:rsidP="00585DB7">
      <w:pPr>
        <w:pStyle w:val="Heading1"/>
        <w:spacing w:before="0"/>
        <w:jc w:val="both"/>
        <w:rPr>
          <w:rFonts w:ascii="Times New Roman" w:hAnsi="Times New Roman" w:cs="Times New Roman"/>
          <w:color w:val="000000" w:themeColor="text1"/>
          <w:sz w:val="24"/>
          <w:szCs w:val="24"/>
        </w:rPr>
      </w:pPr>
      <w:r w:rsidRPr="00727A60">
        <w:rPr>
          <w:rFonts w:ascii="Times New Roman" w:hAnsi="Times New Roman" w:cs="Times New Roman"/>
          <w:color w:val="000000" w:themeColor="text1"/>
          <w:sz w:val="24"/>
          <w:szCs w:val="24"/>
        </w:rPr>
        <w:t>BAB II — TINJAUAN PUSTAKA</w:t>
      </w:r>
    </w:p>
    <w:tbl>
      <w:tblPr>
        <w:tblStyle w:val="TableGrid"/>
        <w:tblW w:w="0" w:type="auto"/>
        <w:jc w:val="center"/>
        <w:tblLook w:val="04A0" w:firstRow="1" w:lastRow="0" w:firstColumn="1" w:lastColumn="0" w:noHBand="0" w:noVBand="1"/>
      </w:tblPr>
      <w:tblGrid>
        <w:gridCol w:w="2406"/>
        <w:gridCol w:w="6845"/>
      </w:tblGrid>
      <w:tr w:rsidR="00251294" w:rsidRPr="00727A60" w14:paraId="451A9815" w14:textId="77777777">
        <w:trPr>
          <w:jc w:val="center"/>
        </w:trPr>
        <w:tc>
          <w:tcPr>
            <w:tcW w:w="2154" w:type="dxa"/>
            <w:shd w:val="clear" w:color="auto" w:fill="E9EEF5"/>
            <w:tcMar>
              <w:top w:w="70" w:type="dxa"/>
              <w:left w:w="90" w:type="dxa"/>
              <w:bottom w:w="70" w:type="dxa"/>
              <w:right w:w="90" w:type="dxa"/>
            </w:tcMar>
          </w:tcPr>
          <w:p w14:paraId="28510F7A"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PIC utama</w:t>
            </w:r>
          </w:p>
        </w:tc>
        <w:tc>
          <w:tcPr>
            <w:tcW w:w="6973" w:type="dxa"/>
            <w:tcMar>
              <w:top w:w="70" w:type="dxa"/>
              <w:left w:w="90" w:type="dxa"/>
              <w:bottom w:w="70" w:type="dxa"/>
              <w:right w:w="90" w:type="dxa"/>
            </w:tcMar>
          </w:tcPr>
          <w:p w14:paraId="48CB94D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Bela</w:t>
            </w:r>
          </w:p>
        </w:tc>
      </w:tr>
      <w:tr w:rsidR="00251294" w:rsidRPr="00727A60" w14:paraId="6EA936B1" w14:textId="77777777">
        <w:trPr>
          <w:jc w:val="center"/>
        </w:trPr>
        <w:tc>
          <w:tcPr>
            <w:tcW w:w="2154" w:type="dxa"/>
            <w:shd w:val="clear" w:color="auto" w:fill="E9EEF5"/>
            <w:tcMar>
              <w:top w:w="70" w:type="dxa"/>
              <w:left w:w="90" w:type="dxa"/>
              <w:bottom w:w="70" w:type="dxa"/>
              <w:right w:w="90" w:type="dxa"/>
            </w:tcMar>
          </w:tcPr>
          <w:p w14:paraId="28494781"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Kontributor/reviewer</w:t>
            </w:r>
          </w:p>
        </w:tc>
        <w:tc>
          <w:tcPr>
            <w:tcW w:w="6973" w:type="dxa"/>
            <w:tcMar>
              <w:top w:w="70" w:type="dxa"/>
              <w:left w:w="90" w:type="dxa"/>
              <w:bottom w:w="70" w:type="dxa"/>
              <w:right w:w="90" w:type="dxa"/>
            </w:tcMar>
          </w:tcPr>
          <w:p w14:paraId="1E48EC9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Meldiro (forensik), Andrian (security), Daffa (LLM/RAG), Chris (review konsistensi)</w:t>
            </w:r>
          </w:p>
        </w:tc>
      </w:tr>
      <w:tr w:rsidR="00251294" w:rsidRPr="00727A60" w14:paraId="1EF21CE5" w14:textId="77777777">
        <w:trPr>
          <w:jc w:val="center"/>
        </w:trPr>
        <w:tc>
          <w:tcPr>
            <w:tcW w:w="2154" w:type="dxa"/>
            <w:shd w:val="clear" w:color="auto" w:fill="E9EEF5"/>
            <w:tcMar>
              <w:top w:w="70" w:type="dxa"/>
              <w:left w:w="90" w:type="dxa"/>
              <w:bottom w:w="70" w:type="dxa"/>
              <w:right w:w="90" w:type="dxa"/>
            </w:tcMar>
          </w:tcPr>
          <w:p w14:paraId="6CA41C55"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Repo yang dipelajari</w:t>
            </w:r>
          </w:p>
        </w:tc>
        <w:tc>
          <w:tcPr>
            <w:tcW w:w="6973" w:type="dxa"/>
            <w:tcMar>
              <w:top w:w="70" w:type="dxa"/>
              <w:left w:w="90" w:type="dxa"/>
              <w:bottom w:w="70" w:type="dxa"/>
              <w:right w:w="90" w:type="dxa"/>
            </w:tcMar>
          </w:tcPr>
          <w:p w14:paraId="6EDFE8C7"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docs/01_research_design/methodology_references.md; references/; README.md; configs/p6_p7_config.json; source resmi NIST/ISO/MITRE/OWASP/SWGDE; paper RAG/BGE-M3/Qwen/LLM-forensics</w:t>
            </w:r>
          </w:p>
        </w:tc>
      </w:tr>
      <w:tr w:rsidR="00251294" w:rsidRPr="00727A60" w14:paraId="38186876" w14:textId="77777777">
        <w:trPr>
          <w:jc w:val="center"/>
        </w:trPr>
        <w:tc>
          <w:tcPr>
            <w:tcW w:w="2154" w:type="dxa"/>
            <w:shd w:val="clear" w:color="auto" w:fill="E9EEF5"/>
            <w:tcMar>
              <w:top w:w="70" w:type="dxa"/>
              <w:left w:w="90" w:type="dxa"/>
              <w:bottom w:w="70" w:type="dxa"/>
              <w:right w:w="90" w:type="dxa"/>
            </w:tcMar>
          </w:tcPr>
          <w:p w14:paraId="494B47BF"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Bukti/output yang dipakai</w:t>
            </w:r>
          </w:p>
        </w:tc>
        <w:tc>
          <w:tcPr>
            <w:tcW w:w="6973" w:type="dxa"/>
            <w:tcMar>
              <w:top w:w="70" w:type="dxa"/>
              <w:left w:w="90" w:type="dxa"/>
              <w:bottom w:w="70" w:type="dxa"/>
              <w:right w:w="90" w:type="dxa"/>
            </w:tcMar>
          </w:tcPr>
          <w:p w14:paraId="680C39F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Reference matrix terverifikasi; tabel 3–5 penelitian terkait; tabel tools aktual; alasan pemilihan framework/tool</w:t>
            </w:r>
          </w:p>
        </w:tc>
      </w:tr>
      <w:tr w:rsidR="00251294" w:rsidRPr="00727A60" w14:paraId="09F81680" w14:textId="77777777">
        <w:trPr>
          <w:jc w:val="center"/>
        </w:trPr>
        <w:tc>
          <w:tcPr>
            <w:tcW w:w="2154" w:type="dxa"/>
            <w:shd w:val="clear" w:color="auto" w:fill="E9EEF5"/>
            <w:tcMar>
              <w:top w:w="70" w:type="dxa"/>
              <w:left w:w="90" w:type="dxa"/>
              <w:bottom w:w="70" w:type="dxa"/>
              <w:right w:w="90" w:type="dxa"/>
            </w:tcMar>
          </w:tcPr>
          <w:p w14:paraId="1B6C4565"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Catatan sinkronisasi</w:t>
            </w:r>
          </w:p>
        </w:tc>
        <w:tc>
          <w:tcPr>
            <w:tcW w:w="6973" w:type="dxa"/>
            <w:tcMar>
              <w:top w:w="70" w:type="dxa"/>
              <w:left w:w="90" w:type="dxa"/>
              <w:bottom w:w="70" w:type="dxa"/>
              <w:right w:w="90" w:type="dxa"/>
            </w:tcMar>
          </w:tcPr>
          <w:p w14:paraId="23AEF4F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Setiap spesialis menyerahkan mini-bibliografi domain; Bela menggabungkan dan menghapus duplikasi.</w:t>
            </w:r>
          </w:p>
        </w:tc>
      </w:tr>
    </w:tbl>
    <w:p w14:paraId="0D83E885" w14:textId="77777777" w:rsidR="00251294" w:rsidRPr="00727A60" w:rsidRDefault="00251294" w:rsidP="00585DB7">
      <w:pPr>
        <w:spacing w:after="0"/>
        <w:jc w:val="both"/>
        <w:rPr>
          <w:rFonts w:cs="Times New Roman"/>
          <w:color w:val="000000" w:themeColor="text1"/>
          <w:szCs w:val="24"/>
        </w:rPr>
      </w:pPr>
    </w:p>
    <w:p w14:paraId="187BFCC0"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2.1 Landasan Teori</w:t>
      </w:r>
    </w:p>
    <w:p w14:paraId="679C21B2"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CIA, digital/mobile forensics, chain of custody, hashing, SQLite artifacts, NIST/SWGDE, ISO/IEC 27001/27037/27042, MITRE ATT&amp;CK, OWASP GenAI, perlindungan data, RAG, embeddings, groundedness dan hallucination.</w:t>
      </w:r>
    </w:p>
    <w:p w14:paraId="6BC5A299"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Masukkan sitasi terverifikasi dan jangan menuliskan versi tool bila belum tercatat pada artifact/log.</w:t>
      </w:r>
    </w:p>
    <w:p w14:paraId="17FBA7DE"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2.2 Penelitian/Proyek Terkait</w:t>
      </w:r>
    </w:p>
    <w:p w14:paraId="2C63B2DC"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Bandingkan minimal 3–5 karya/proyek: sumber bukti, metode, acquisition/analysis, model/evaluasi, keterbatasan, dan diferensiasi LIBERA.</w:t>
      </w:r>
    </w:p>
    <w:p w14:paraId="07D17924"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Masukkan sitasi terverifikasi dan jangan menuliskan versi tool bila belum tercatat pada artifact/log.</w:t>
      </w:r>
    </w:p>
    <w:p w14:paraId="0A211E0B"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lastRenderedPageBreak/>
        <w:t>2.3 Teknologi dan Tools</w:t>
      </w:r>
    </w:p>
    <w:p w14:paraId="338A35CF"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Jelaskan tools yang benar-benar digunakan/direncanakan dan alasan: Android Emulator/ADB, ChatSim, SQLite/SHA-256, Python, Ollama, BGE-M3, Qwen2.5 1.5B, Streamlit workbench, pytest/GitHub Actions dan scanner keamanan yang benar-benar dijalankan.</w:t>
      </w:r>
    </w:p>
    <w:p w14:paraId="583F0750"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Masukkan sitasi terverifikasi dan jangan menuliskan versi tool bila belum tercatat pada artifact/log.</w:t>
      </w:r>
    </w:p>
    <w:p w14:paraId="05085BFC" w14:textId="77777777" w:rsidR="00251294" w:rsidRPr="00727A60" w:rsidRDefault="00000000" w:rsidP="00585DB7">
      <w:pPr>
        <w:pStyle w:val="Heading1"/>
        <w:spacing w:before="0"/>
        <w:jc w:val="both"/>
        <w:rPr>
          <w:rFonts w:ascii="Times New Roman" w:hAnsi="Times New Roman" w:cs="Times New Roman"/>
          <w:color w:val="000000" w:themeColor="text1"/>
          <w:sz w:val="24"/>
          <w:szCs w:val="24"/>
        </w:rPr>
      </w:pPr>
      <w:r w:rsidRPr="00727A60">
        <w:rPr>
          <w:rFonts w:ascii="Times New Roman" w:hAnsi="Times New Roman" w:cs="Times New Roman"/>
          <w:color w:val="000000" w:themeColor="text1"/>
          <w:sz w:val="24"/>
          <w:szCs w:val="24"/>
        </w:rPr>
        <w:t>BAB III — METODOLOGI</w:t>
      </w:r>
    </w:p>
    <w:tbl>
      <w:tblPr>
        <w:tblStyle w:val="TableGrid"/>
        <w:tblW w:w="0" w:type="auto"/>
        <w:jc w:val="center"/>
        <w:tblLook w:val="04A0" w:firstRow="1" w:lastRow="0" w:firstColumn="1" w:lastColumn="0" w:noHBand="0" w:noVBand="1"/>
      </w:tblPr>
      <w:tblGrid>
        <w:gridCol w:w="2406"/>
        <w:gridCol w:w="6845"/>
      </w:tblGrid>
      <w:tr w:rsidR="00251294" w:rsidRPr="00727A60" w14:paraId="7CABDD17" w14:textId="77777777">
        <w:trPr>
          <w:jc w:val="center"/>
        </w:trPr>
        <w:tc>
          <w:tcPr>
            <w:tcW w:w="2154" w:type="dxa"/>
            <w:shd w:val="clear" w:color="auto" w:fill="E9EEF5"/>
            <w:tcMar>
              <w:top w:w="70" w:type="dxa"/>
              <w:left w:w="90" w:type="dxa"/>
              <w:bottom w:w="70" w:type="dxa"/>
              <w:right w:w="90" w:type="dxa"/>
            </w:tcMar>
          </w:tcPr>
          <w:p w14:paraId="2CBD96CF"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PIC utama</w:t>
            </w:r>
          </w:p>
        </w:tc>
        <w:tc>
          <w:tcPr>
            <w:tcW w:w="6973" w:type="dxa"/>
            <w:tcMar>
              <w:top w:w="70" w:type="dxa"/>
              <w:left w:w="90" w:type="dxa"/>
              <w:bottom w:w="70" w:type="dxa"/>
              <w:right w:w="90" w:type="dxa"/>
            </w:tcMar>
          </w:tcPr>
          <w:p w14:paraId="004F48E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Meldiro (alur forensik) + Chris (integrasi)</w:t>
            </w:r>
          </w:p>
        </w:tc>
      </w:tr>
      <w:tr w:rsidR="00251294" w:rsidRPr="00727A60" w14:paraId="70F3E2C5" w14:textId="77777777">
        <w:trPr>
          <w:jc w:val="center"/>
        </w:trPr>
        <w:tc>
          <w:tcPr>
            <w:tcW w:w="2154" w:type="dxa"/>
            <w:shd w:val="clear" w:color="auto" w:fill="E9EEF5"/>
            <w:tcMar>
              <w:top w:w="70" w:type="dxa"/>
              <w:left w:w="90" w:type="dxa"/>
              <w:bottom w:w="70" w:type="dxa"/>
              <w:right w:w="90" w:type="dxa"/>
            </w:tcMar>
          </w:tcPr>
          <w:p w14:paraId="684DB723"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Kontributor/reviewer</w:t>
            </w:r>
          </w:p>
        </w:tc>
        <w:tc>
          <w:tcPr>
            <w:tcW w:w="6973" w:type="dxa"/>
            <w:tcMar>
              <w:top w:w="70" w:type="dxa"/>
              <w:left w:w="90" w:type="dxa"/>
              <w:bottom w:w="70" w:type="dxa"/>
              <w:right w:w="90" w:type="dxa"/>
            </w:tcMar>
          </w:tcPr>
          <w:p w14:paraId="0877A4A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Andrian (security scenario/RoE), Daffa (AI metrics), Bela (basis standar)</w:t>
            </w:r>
          </w:p>
        </w:tc>
      </w:tr>
      <w:tr w:rsidR="00251294" w:rsidRPr="00727A60" w14:paraId="165497A2" w14:textId="77777777">
        <w:trPr>
          <w:jc w:val="center"/>
        </w:trPr>
        <w:tc>
          <w:tcPr>
            <w:tcW w:w="2154" w:type="dxa"/>
            <w:shd w:val="clear" w:color="auto" w:fill="E9EEF5"/>
            <w:tcMar>
              <w:top w:w="70" w:type="dxa"/>
              <w:left w:w="90" w:type="dxa"/>
              <w:bottom w:w="70" w:type="dxa"/>
              <w:right w:w="90" w:type="dxa"/>
            </w:tcMar>
          </w:tcPr>
          <w:p w14:paraId="574F8C70"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Repo yang dipelajari</w:t>
            </w:r>
          </w:p>
        </w:tc>
        <w:tc>
          <w:tcPr>
            <w:tcW w:w="6973" w:type="dxa"/>
            <w:tcMar>
              <w:top w:w="70" w:type="dxa"/>
              <w:left w:w="90" w:type="dxa"/>
              <w:bottom w:w="70" w:type="dxa"/>
              <w:right w:w="90" w:type="dxa"/>
            </w:tcMar>
          </w:tcPr>
          <w:p w14:paraId="21CB7BA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README.md; src/forensics/; src/baseline/; src/ai_rag/; src/evaluation/; configs/; scripts/; tools/; docs/03_forensik_persiapan/</w:t>
            </w:r>
            <w:proofErr w:type="gramStart"/>
            <w:r w:rsidRPr="00727A60">
              <w:rPr>
                <w:rFonts w:cs="Times New Roman"/>
                <w:color w:val="000000" w:themeColor="text1"/>
                <w:szCs w:val="24"/>
              </w:rPr>
              <w:t>; .github</w:t>
            </w:r>
            <w:proofErr w:type="gramEnd"/>
            <w:r w:rsidRPr="00727A60">
              <w:rPr>
                <w:rFonts w:cs="Times New Roman"/>
                <w:color w:val="000000" w:themeColor="text1"/>
                <w:szCs w:val="24"/>
              </w:rPr>
              <w:t>/workflows/</w:t>
            </w:r>
          </w:p>
        </w:tc>
      </w:tr>
      <w:tr w:rsidR="00251294" w:rsidRPr="00727A60" w14:paraId="57DEF3E4" w14:textId="77777777">
        <w:trPr>
          <w:jc w:val="center"/>
        </w:trPr>
        <w:tc>
          <w:tcPr>
            <w:tcW w:w="2154" w:type="dxa"/>
            <w:shd w:val="clear" w:color="auto" w:fill="E9EEF5"/>
            <w:tcMar>
              <w:top w:w="70" w:type="dxa"/>
              <w:left w:w="90" w:type="dxa"/>
              <w:bottom w:w="70" w:type="dxa"/>
              <w:right w:w="90" w:type="dxa"/>
            </w:tcMar>
          </w:tcPr>
          <w:p w14:paraId="4649D806"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Bukti/output yang dipakai</w:t>
            </w:r>
          </w:p>
        </w:tc>
        <w:tc>
          <w:tcPr>
            <w:tcW w:w="6973" w:type="dxa"/>
            <w:tcMar>
              <w:top w:w="70" w:type="dxa"/>
              <w:left w:w="90" w:type="dxa"/>
              <w:bottom w:w="70" w:type="dxa"/>
              <w:right w:w="90" w:type="dxa"/>
            </w:tcMar>
          </w:tcPr>
          <w:p w14:paraId="19F1448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Diagram arsitektur/alur bukti, skenario uji, parameter keberhasilan, metrik, RoE, gate GT</w:t>
            </w:r>
          </w:p>
        </w:tc>
      </w:tr>
      <w:tr w:rsidR="00251294" w:rsidRPr="00727A60" w14:paraId="29D98C67" w14:textId="77777777">
        <w:trPr>
          <w:jc w:val="center"/>
        </w:trPr>
        <w:tc>
          <w:tcPr>
            <w:tcW w:w="2154" w:type="dxa"/>
            <w:shd w:val="clear" w:color="auto" w:fill="E9EEF5"/>
            <w:tcMar>
              <w:top w:w="70" w:type="dxa"/>
              <w:left w:w="90" w:type="dxa"/>
              <w:bottom w:w="70" w:type="dxa"/>
              <w:right w:w="90" w:type="dxa"/>
            </w:tcMar>
          </w:tcPr>
          <w:p w14:paraId="1F3F4D8B"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Catatan sinkronisasi</w:t>
            </w:r>
          </w:p>
        </w:tc>
        <w:tc>
          <w:tcPr>
            <w:tcW w:w="6973" w:type="dxa"/>
            <w:tcMar>
              <w:top w:w="70" w:type="dxa"/>
              <w:left w:w="90" w:type="dxa"/>
              <w:bottom w:w="70" w:type="dxa"/>
              <w:right w:w="90" w:type="dxa"/>
            </w:tcMar>
          </w:tcPr>
          <w:p w14:paraId="5A8E8D8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Metodologi harus ditulis sebagai prosedur yang benar-benar dipakai; planned-only controls diberi label rancangan.</w:t>
            </w:r>
          </w:p>
        </w:tc>
      </w:tr>
    </w:tbl>
    <w:p w14:paraId="19EC2303" w14:textId="77777777" w:rsidR="00251294" w:rsidRPr="00727A60" w:rsidRDefault="00251294" w:rsidP="00585DB7">
      <w:pPr>
        <w:spacing w:after="0"/>
        <w:jc w:val="both"/>
        <w:rPr>
          <w:rFonts w:cs="Times New Roman"/>
          <w:color w:val="000000" w:themeColor="text1"/>
          <w:szCs w:val="24"/>
        </w:rPr>
      </w:pPr>
    </w:p>
    <w:p w14:paraId="1307EA88"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3.1 Tahapan Pelaksanaan</w:t>
      </w:r>
    </w:p>
    <w:p w14:paraId="31BD1EFA"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Alur studi literatur → perancangan → P2 frozen corpus → ChatSim staging → P3 acquisition → P4 ART → P5 baseline → P6 retrieval → P7 LLM → P8 A/B/C → lock → P9 evaluation → hardening/governance → dokumentasi. Jelaskan pemisahan design evidence vs examiner evidence vs private ground truth.</w:t>
      </w:r>
    </w:p>
    <w:p w14:paraId="3F5A1FCE"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PIC drafting: Meldiro + Chris. Bukti prosedural dirujuk ke repo/runbook; Chris melakukan cross-check terhadap Bab IV.</w:t>
      </w:r>
    </w:p>
    <w:p w14:paraId="7F830A82"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3.2 Arsitektur/Desain Sistem</w:t>
      </w:r>
    </w:p>
    <w:p w14:paraId="613713E9"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Diagram lab terisolasi, trust boundaries, evidence lifecycle, master/working copy, ART layer, RAG/local LLM, output lock, private GT, report layer.</w:t>
      </w:r>
    </w:p>
    <w:p w14:paraId="1903C70F"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PIC drafting: Meldiro + Bela. Bukti prosedural dirujuk ke repo/runbook; Chris melakukan cross-check terhadap Bab IV.</w:t>
      </w:r>
    </w:p>
    <w:p w14:paraId="40F85621"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lastRenderedPageBreak/>
        <w:t>3.3 Skenario Pengujian</w:t>
      </w:r>
    </w:p>
    <w:p w14:paraId="120CF500"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Metrik integritas SHA-256, artifact validity/count, security findings &amp; retest, tampering detection, retrieval Precision@8/Recall@8/MRR/nDCG, evidence metrics, supported/unsupported claim rate, abstention, prompt injection ASR bila diuji.</w:t>
      </w:r>
    </w:p>
    <w:p w14:paraId="161FBFA5"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PIC drafting: Andrian + Daffa. Bukti prosedural dirujuk ke repo/runbook; Chris melakukan cross-check terhadap Bab IV.</w:t>
      </w:r>
    </w:p>
    <w:p w14:paraId="5B07CAB9"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3.4 Etika Pengujian dan Rules of Engagement</w:t>
      </w:r>
    </w:p>
    <w:p w14:paraId="54F8F45F"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 xml:space="preserve">Target yang diizinkan, emulator/aplikasi milik proyek, metode, periode, penanggung jawab, larangan menyentuh akun/perangkat pihak ketiga, pengelolaan private GT, batas jaringan, aturan evidence </w:t>
      </w:r>
      <w:proofErr w:type="gramStart"/>
      <w:r w:rsidRPr="00727A60">
        <w:rPr>
          <w:rFonts w:cs="Times New Roman"/>
          <w:color w:val="000000" w:themeColor="text1"/>
          <w:szCs w:val="24"/>
        </w:rPr>
        <w:t>copy</w:t>
      </w:r>
      <w:proofErr w:type="gramEnd"/>
      <w:r w:rsidRPr="00727A60">
        <w:rPr>
          <w:rFonts w:cs="Times New Roman"/>
          <w:color w:val="000000" w:themeColor="text1"/>
          <w:szCs w:val="24"/>
        </w:rPr>
        <w:t>.</w:t>
      </w:r>
    </w:p>
    <w:p w14:paraId="6DC3C031"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PIC drafting: Andrian + Bela. Bukti prosedural dirujuk ke repo/runbook; Chris melakukan cross-check terhadap Bab IV.</w:t>
      </w:r>
    </w:p>
    <w:p>
      <w:pPr>
        <w:pStyle w:val="Heading1"/>
      </w:pPr>
      <w:r>
        <w:t>BAB IV — HASIL IMPLEMENTASI DAN PENGUJIAN</w:t>
      </w:r>
    </w:p>
    <w:p>
      <w:r>
        <w:t xml:space="preserve">Bab ini melaporkan pengamanan dan pengujian pada lingkungan penelitian LIBERA. Corpus percakapan bergaya WhatsApp adalah sintetis; bukti yang benar-benar diakuisisi berasal dari aplikasi </w:t>
      </w:r>
      <w:r>
        <w:rPr>
          <w:b/>
        </w:rPr>
        <w:t>LIBERA ChatSim</w:t>
      </w:r>
      <w:r>
        <w:t xml:space="preserve"> pada </w:t>
      </w:r>
      <w:r>
        <w:rPr>
          <w:b/>
        </w:rPr>
        <w:t>emulator Android</w:t>
      </w:r>
      <w:r>
        <w:t xml:space="preserve">, melalui penyalinan logis basis data milik aplikasi dengan ADB dan </w:t>
      </w:r>
      <w:r>
        <w:rPr>
          <w:rFonts w:ascii="Consolas" w:hAnsi="Consolas"/>
          <w:sz w:val="20"/>
        </w:rPr>
        <w:t>run-as</w:t>
      </w:r>
      <w:r>
        <w:t xml:space="preserve">. Perangkat diberi ID </w:t>
      </w:r>
      <w:r>
        <w:rPr>
          <w:rFonts w:ascii="Consolas" w:hAnsi="Consolas"/>
          <w:sz w:val="20"/>
        </w:rPr>
        <w:t>DEV-SIM-001</w:t>
      </w:r>
      <w:r>
        <w:t xml:space="preserve"> dan akuisisi </w:t>
      </w:r>
      <w:r>
        <w:rPr>
          <w:rFonts w:ascii="Consolas" w:hAnsi="Consolas"/>
          <w:sz w:val="20"/>
        </w:rPr>
        <w:t>ACQ-SIM-001</w:t>
      </w:r>
      <w:r>
        <w:t xml:space="preserve">. Pengujian keamanan tambahan pada bab ini hanya menyentuh </w:t>
      </w:r>
      <w:r>
        <w:rPr>
          <w:b/>
        </w:rPr>
        <w:t>salinan sementara</w:t>
      </w:r>
      <w:r>
        <w:t xml:space="preserve"> dari berkas kerja. Karena itu, hasilnya tidak boleh ditafsirkan sebagai forensik WhatsApp, akuisisi sistem berkas penuh, atau insiden pada sistem statistik yang beroperasi [1].</w:t>
      </w:r>
    </w:p>
    <w:p>
      <w:pPr>
        <w:pStyle w:val="Heading2"/>
      </w:pPr>
      <w:r>
        <w:t>4.1 Implementasi Pengamanan</w:t>
      </w:r>
    </w:p>
    <w:p>
      <w:pPr>
        <w:pStyle w:val="Heading3"/>
      </w:pPr>
      <w:r>
        <w:t>4.1.1 Integritas data sumber dan akuisisi</w:t>
      </w:r>
    </w:p>
    <w:p>
      <w:r>
        <w:t xml:space="preserve">Corpus P2 dibekukan pada 10.000 pesan dengan SHA-256 </w:t>
      </w:r>
      <w:r>
        <w:rPr>
          <w:rFonts w:ascii="Consolas" w:hAnsi="Consolas"/>
          <w:sz w:val="20"/>
        </w:rPr>
        <w:t>a014a02ebad298a33267da8631f3a2d1906a537ae558c1849622904c225467e6</w:t>
      </w:r>
      <w:r>
        <w:t xml:space="preserve">. Pada tahap P3, basis data ChatSim disalin sebagai </w:t>
      </w:r>
      <w:r>
        <w:rPr>
          <w:b/>
        </w:rPr>
        <w:t>master</w:t>
      </w:r>
      <w:r>
        <w:t xml:space="preserve"> dan </w:t>
      </w:r>
      <w:r>
        <w:rPr>
          <w:b/>
        </w:rPr>
        <w:t>working copy</w:t>
      </w:r>
      <w:r>
        <w:t xml:space="preserve">. Pemeriksaan ulang terhadap dua berkas yang tersedia menghasilkan SHA-256 yang sama, </w:t>
      </w:r>
      <w:r>
        <w:rPr>
          <w:rFonts w:ascii="Consolas" w:hAnsi="Consolas"/>
          <w:sz w:val="20"/>
        </w:rPr>
        <w:t>6101c21bf0604566afb1b5af7544eba1140b8ab0165f7a32f481f5c83b2be8cc</w:t>
      </w:r>
      <w:r>
        <w:t xml:space="preserve">, sesuai </w:t>
      </w:r>
      <w:r>
        <w:rPr>
          <w:rFonts w:ascii="Consolas" w:hAnsi="Consolas"/>
          <w:sz w:val="20"/>
        </w:rPr>
        <w:t>acquisition_manifest.json</w:t>
      </w:r>
      <w:r>
        <w:t>. Pemeriksaan dilakukan sebelum ekstraksi, sehingga perubahan pada salinan kerja dapat dibedakan dari keadaan akuisisi. Pendekatan preservasi, akuisisi, pemeriksaan, analisis, dan pelaporan ini sejalan dengan tahapan forensik perangkat bergerak yang dijelaskan NIST SP 800-101 Rev. 1 [1]. Kesamaan hash membuktikan kesamaan byte dua berkas pada saat diperiksa; hal itu sendiri tidak membuktikan bahwa semua 10.000 pesan desain telah berada pada aplikasi.</w:t>
      </w:r>
    </w:p>
    <w:p>
      <w:pPr>
        <w:jc w:val="center"/>
      </w:pPr>
      <w:r>
        <w:drawing>
          <wp:inline xmlns:a="http://schemas.openxmlformats.org/drawingml/2006/main" xmlns:pic="http://schemas.openxmlformats.org/drawingml/2006/picture">
            <wp:extent cx="5580000" cy="3255000"/>
            <wp:docPr id="1" name="Picture 1"/>
            <wp:cNvGraphicFramePr>
              <a:graphicFrameLocks noChangeAspect="1"/>
            </wp:cNvGraphicFramePr>
            <a:graphic>
              <a:graphicData uri="http://schemas.openxmlformats.org/drawingml/2006/picture">
                <pic:pic>
                  <pic:nvPicPr>
                    <pic:cNvPr id="0" name="G-04_integritas_akuisisi.png"/>
                    <pic:cNvPicPr/>
                  </pic:nvPicPr>
                  <pic:blipFill>
                    <a:blip r:embed="rId11"/>
                    <a:stretch>
                      <a:fillRect/>
                    </a:stretch>
                  </pic:blipFill>
                  <pic:spPr>
                    <a:xfrm>
                      <a:off x="0" y="0"/>
                      <a:ext cx="5580000" cy="3255000"/>
                    </a:xfrm>
                    <a:prstGeom prst="rect"/>
                  </pic:spPr>
                </pic:pic>
              </a:graphicData>
            </a:graphic>
          </wp:inline>
        </w:drawing>
      </w:r>
    </w:p>
    <w:p>
      <w:pPr>
        <w:jc w:val="center"/>
      </w:pPr>
      <w:r>
        <w:rPr>
          <w:i/>
          <w:sz w:val="18"/>
        </w:rPr>
        <w:t>Gambar IV.1. Verifikasi SHA-256 master dan working copy `ACQ-SIM-001`. Sumber: `acquisition_manifest.json` dan penghitungan ulang kedua berkas, 3 Oktober 2026.</w:t>
      </w:r>
    </w:p>
    <w:p>
      <w:r>
        <w:t xml:space="preserve">Ekstraksi P4 membaca working copy tanpa menulis ke master. Manifest ekstraksi melaporkan </w:t>
      </w:r>
      <w:r>
        <w:rPr>
          <w:rFonts w:ascii="Consolas" w:hAnsi="Consolas"/>
          <w:sz w:val="20"/>
        </w:rPr>
        <w:t>PRAGMA integrity_check = ok</w:t>
      </w:r>
      <w:r>
        <w:t xml:space="preserve">, nol kesalahan foreign key, </w:t>
      </w:r>
      <w:r>
        <w:rPr>
          <w:b/>
        </w:rPr>
        <w:t>9.997 artefak pesan</w:t>
      </w:r>
      <w:r>
        <w:t xml:space="preserve"> dan </w:t>
      </w:r>
      <w:r>
        <w:rPr>
          <w:b/>
        </w:rPr>
        <w:t>25 chat</w:t>
      </w:r>
      <w:r>
        <w:t xml:space="preserve">. SHA-256 </w:t>
      </w:r>
      <w:r>
        <w:rPr>
          <w:rFonts w:ascii="Consolas" w:hAnsi="Consolas"/>
          <w:sz w:val="20"/>
        </w:rPr>
        <w:t>artifacts.csv</w:t>
      </w:r>
      <w:r>
        <w:t xml:space="preserve"> adalah </w:t>
      </w:r>
      <w:r>
        <w:rPr>
          <w:rFonts w:ascii="Consolas" w:hAnsi="Consolas"/>
          <w:sz w:val="20"/>
        </w:rPr>
        <w:t>8b3ded048ecc53fede0446e15c372c0cf3783eb4d5271da14e89495e199b624f</w:t>
      </w:r>
      <w:r>
        <w:t>. Tiga pesan desain tidak muncul pada universe akuisisi; laporan ini tidak menetapkan penyebabnya tanpa log staging yang memadai. Pesan yang tidak terakuisisi tidak diperlakukan sebagai bukti negatif atau dinilai sebagai hasil model.</w:t>
      </w:r>
    </w:p>
    <w:p>
      <w:pPr>
        <w:jc w:val="center"/>
      </w:pPr>
      <w:r>
        <w:drawing>
          <wp:inline xmlns:a="http://schemas.openxmlformats.org/drawingml/2006/main" xmlns:pic="http://schemas.openxmlformats.org/drawingml/2006/picture">
            <wp:extent cx="5580000" cy="3255000"/>
            <wp:docPr id="2" name="Picture 2"/>
            <wp:cNvGraphicFramePr>
              <a:graphicFrameLocks noChangeAspect="1"/>
            </wp:cNvGraphicFramePr>
            <a:graphic>
              <a:graphicData uri="http://schemas.openxmlformats.org/drawingml/2006/picture">
                <pic:pic>
                  <pic:nvPicPr>
                    <pic:cNvPr id="0" name="G-05_ekstraksi_p4.png"/>
                    <pic:cNvPicPr/>
                  </pic:nvPicPr>
                  <pic:blipFill>
                    <a:blip r:embed="rId12"/>
                    <a:stretch>
                      <a:fillRect/>
                    </a:stretch>
                  </pic:blipFill>
                  <pic:spPr>
                    <a:xfrm>
                      <a:off x="0" y="0"/>
                      <a:ext cx="5580000" cy="3255000"/>
                    </a:xfrm>
                    <a:prstGeom prst="rect"/>
                  </pic:spPr>
                </pic:pic>
              </a:graphicData>
            </a:graphic>
          </wp:inline>
        </w:drawing>
      </w:r>
    </w:p>
    <w:p>
      <w:pPr>
        <w:jc w:val="center"/>
      </w:pPr>
      <w:r>
        <w:rPr>
          <w:i/>
          <w:sz w:val="18"/>
        </w:rPr>
        <w:t>Gambar IV.2. Jumlah artefak, chat, dan hasil pemeriksaan SQLite pada P4. Sumber: `artifact_manifest.json`; hash CSV dihitung ulang.</w:t>
      </w:r>
    </w:p>
    <w:p>
      <w:pPr>
        <w:pStyle w:val="Heading3"/>
      </w:pPr>
      <w:r>
        <w:t>4.1.2 Pemisahan bukti, salinan kerja, dan ground truth</w:t>
      </w:r>
    </w:p>
    <w:p>
      <w:r>
        <w:t xml:space="preserve">Artefak yang diteruskan kepada pemeriksa memakai pengenal </w:t>
      </w:r>
      <w:r>
        <w:rPr>
          <w:rFonts w:ascii="Consolas" w:hAnsi="Consolas"/>
          <w:sz w:val="20"/>
        </w:rPr>
        <w:t>ART-*</w:t>
      </w:r>
      <w:r>
        <w:t xml:space="preserve">, ID akuisisi/perangkat, waktu, pengirim, penerima, dan isi pesan. Skema ini tidak memasukkan label evaluator seperti </w:t>
      </w:r>
      <w:r>
        <w:rPr>
          <w:rFonts w:ascii="Consolas" w:hAnsi="Consolas"/>
          <w:sz w:val="20"/>
        </w:rPr>
        <w:t>is_key_evidence</w:t>
      </w:r>
      <w:r>
        <w:t xml:space="preserve"> atau </w:t>
      </w:r>
      <w:r>
        <w:rPr>
          <w:rFonts w:ascii="Consolas" w:hAnsi="Consolas"/>
          <w:sz w:val="20"/>
        </w:rPr>
        <w:t>expected_entity_ids</w:t>
      </w:r>
      <w:r>
        <w:t xml:space="preserve">. Baseline P5 menggunakan kata kunci, urutan waktu, frekuensi aktor, dan relasi pasangan; manifest P5 mencatat </w:t>
      </w:r>
      <w:r>
        <w:rPr>
          <w:b/>
        </w:rPr>
        <w:t>10 tugas</w:t>
      </w:r>
      <w:r>
        <w:t xml:space="preserve">, </w:t>
      </w:r>
      <w:r>
        <w:rPr>
          <w:b/>
        </w:rPr>
        <w:t>26 aktor</w:t>
      </w:r>
      <w:r>
        <w:t xml:space="preserve">, serta </w:t>
      </w:r>
      <w:r>
        <w:rPr>
          <w:b/>
        </w:rPr>
        <w:t>25 relasi</w:t>
      </w:r>
      <w:r>
        <w:t xml:space="preserve">. Tahap AI menerima artefak P4, sedangkan label evaluasi disimpan terpisah. Output eksperimen P8 dan berkas input terkait dikunci dengan hash sebelum evaluasi P9; rekaman verifikasi lock menunjukkan </w:t>
      </w:r>
      <w:r>
        <w:rPr>
          <w:b/>
        </w:rPr>
        <w:t>14 dari 14</w:t>
      </w:r>
      <w:r>
        <w:t xml:space="preserve"> berkas cocok. Pemisahan ini mengurangi risiko jawaban model tercemar oleh label evaluasi, tetapi tidak menghilangkan bias yang melekat pada desain kasus sintetis.</w:t>
      </w:r>
    </w:p>
    <w:p>
      <w:pPr>
        <w:pStyle w:val="Heading3"/>
      </w:pPr>
      <w:r>
        <w:t>4.1.3 Penguatan gerbang ekstraksi dan validasi sitasi</w:t>
      </w:r>
    </w:p>
    <w:p>
      <w:r>
        <w:t xml:space="preserve">Audit kode menemukan bahwa ekstraktor ChatSim sebelumnya memeriksa konsistensi internal SQLite, tetapi tidak membandingkan hash berkas kerja dengan hash pada manifest akuisisi. Tanpa manifest, kode lama meneruskan ekstraksi dengan identitas </w:t>
      </w:r>
      <w:r>
        <w:rPr>
          <w:rFonts w:ascii="Consolas" w:hAnsi="Consolas"/>
          <w:sz w:val="20"/>
        </w:rPr>
        <w:t>ACQ-SIM-UNKNOWN</w:t>
      </w:r>
      <w:r>
        <w:t xml:space="preserve"> dan </w:t>
      </w:r>
      <w:r>
        <w:rPr>
          <w:rFonts w:ascii="Consolas" w:hAnsi="Consolas"/>
          <w:sz w:val="20"/>
        </w:rPr>
        <w:t>DEV-SIM-UNKNOWN</w:t>
      </w:r>
      <w:r>
        <w:t xml:space="preserve">. Perbaikan yang diterapkan pada </w:t>
      </w:r>
      <w:r>
        <w:rPr>
          <w:rFonts w:ascii="Consolas" w:hAnsi="Consolas"/>
          <w:sz w:val="20"/>
        </w:rPr>
        <w:t>tools/extract_acquired_chatsim.py</w:t>
      </w:r>
      <w:r>
        <w:t xml:space="preserve"> mewajibkan manifest yang dapat dibaca, </w:t>
      </w:r>
      <w:r>
        <w:rPr>
          <w:rFonts w:ascii="Consolas" w:hAnsi="Consolas"/>
          <w:sz w:val="20"/>
        </w:rPr>
        <w:t>working_sha256</w:t>
      </w:r>
      <w:r>
        <w:t xml:space="preserve"> yang valid, kecocokan SHA-256 berkas sebelum ekspor, serta </w:t>
      </w:r>
      <w:r>
        <w:rPr>
          <w:rFonts w:ascii="Consolas" w:hAnsi="Consolas"/>
          <w:sz w:val="20"/>
        </w:rPr>
        <w:t>acquisition_id</w:t>
      </w:r>
      <w:r>
        <w:t xml:space="preserve"> dan </w:t>
      </w:r>
      <w:r>
        <w:rPr>
          <w:rFonts w:ascii="Consolas" w:hAnsi="Consolas"/>
          <w:sz w:val="20"/>
        </w:rPr>
        <w:t>device_id</w:t>
      </w:r>
      <w:r>
        <w:t>. Saat syarat itu gagal, ekstraksi berhenti sebelum membuat artefak. Keputusan ini menjaga hubungan artefak dengan salinan kerja yang telah dicatat saat akuisisi.</w:t>
      </w:r>
    </w:p>
    <w:p>
      <w:r>
        <w:t xml:space="preserve">Pada keluaran AI, kebijakan </w:t>
      </w:r>
      <w:r>
        <w:rPr>
          <w:rFonts w:ascii="Consolas" w:hAnsi="Consolas"/>
          <w:sz w:val="20"/>
        </w:rPr>
        <w:t>p9-strict-citation-quarantine-v1</w:t>
      </w:r>
      <w:r>
        <w:t xml:space="preserve"> hanya menerima pengenal </w:t>
      </w:r>
      <w:r>
        <w:rPr>
          <w:rFonts w:ascii="Consolas" w:hAnsi="Consolas"/>
          <w:sz w:val="20"/>
        </w:rPr>
        <w:t>ART-</w:t>
      </w:r>
      <w:r>
        <w:t xml:space="preserve"> yang berbentuk tepat, ada dalam artefak P4, dan memang disediakan kepada kondisi eksperimen tersebut. Keluaran model asli tidak ditulis ulang. Referensi yang gagal tetap dilaporkan sebagai kesalahan dan dikeluarkan dari kredit bukti. Penguncian dan karantina merupakan </w:t>
      </w:r>
      <w:r>
        <w:rPr>
          <w:b/>
        </w:rPr>
        <w:t>kontrol deteksi dan validasi</w:t>
      </w:r>
      <w:r>
        <w:t>; keduanya tidak memperbaiki kemampuan model menghasilkan referensi yang benar.</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spacing w:line="240" w:lineRule="auto" w:after="40"/>
            </w:pPr>
            <w:r>
              <w:rPr>
                <w:rFonts w:ascii="Times New Roman" w:hAnsi="Times New Roman"/>
                <w:b/>
                <w:sz w:val="18"/>
              </w:rPr>
              <w:t xml:space="preserve"> Kontrol</w:t>
            </w:r>
          </w:p>
        </w:tc>
        <w:tc>
          <w:tcPr>
            <w:tcW w:type="dxa" w:w="2268"/>
          </w:tcPr>
          <w:p>
            <w:pPr>
              <w:spacing w:line="240" w:lineRule="auto" w:after="40"/>
            </w:pPr>
            <w:r>
              <w:rPr>
                <w:rFonts w:ascii="Times New Roman" w:hAnsi="Times New Roman"/>
                <w:b/>
                <w:sz w:val="18"/>
              </w:rPr>
              <w:t>Kondisi awal</w:t>
            </w:r>
          </w:p>
        </w:tc>
        <w:tc>
          <w:tcPr>
            <w:tcW w:type="dxa" w:w="2268"/>
          </w:tcPr>
          <w:p>
            <w:pPr>
              <w:spacing w:line="240" w:lineRule="auto" w:after="40"/>
            </w:pPr>
            <w:r>
              <w:rPr>
                <w:rFonts w:ascii="Times New Roman" w:hAnsi="Times New Roman"/>
                <w:b/>
                <w:sz w:val="18"/>
              </w:rPr>
              <w:t>Kondisi setelah pengamanan</w:t>
            </w:r>
          </w:p>
        </w:tc>
        <w:tc>
          <w:tcPr>
            <w:tcW w:type="dxa" w:w="2268"/>
          </w:tcPr>
          <w:p>
            <w:pPr>
              <w:spacing w:line="240" w:lineRule="auto" w:after="40"/>
            </w:pPr>
            <w:r>
              <w:rPr>
                <w:rFonts w:ascii="Times New Roman" w:hAnsi="Times New Roman"/>
                <w:b/>
                <w:sz w:val="18"/>
              </w:rPr>
              <w:t xml:space="preserve">Bukti </w:t>
            </w:r>
          </w:p>
        </w:tc>
      </w:tr>
      <w:tr>
        <w:tc>
          <w:tcPr>
            <w:tcW w:type="dxa" w:w="2268"/>
          </w:tcPr>
          <w:p>
            <w:pPr>
              <w:spacing w:line="240" w:lineRule="auto" w:after="40"/>
            </w:pPr>
            <w:r>
              <w:rPr>
                <w:rFonts w:ascii="Times New Roman" w:hAnsi="Times New Roman"/>
                <w:sz w:val="18"/>
              </w:rPr>
              <w:t xml:space="preserve"> Hash master–working</w:t>
            </w:r>
          </w:p>
        </w:tc>
        <w:tc>
          <w:tcPr>
            <w:tcW w:type="dxa" w:w="2268"/>
          </w:tcPr>
          <w:p>
            <w:pPr>
              <w:spacing w:line="240" w:lineRule="auto" w:after="40"/>
            </w:pPr>
            <w:r>
              <w:rPr>
                <w:rFonts w:ascii="Times New Roman" w:hAnsi="Times New Roman"/>
                <w:sz w:val="18"/>
              </w:rPr>
              <w:t>Master dan working sudah memiliki hash pada manifest</w:t>
            </w:r>
          </w:p>
        </w:tc>
        <w:tc>
          <w:tcPr>
            <w:tcW w:type="dxa" w:w="2268"/>
          </w:tcPr>
          <w:p>
            <w:pPr>
              <w:spacing w:line="240" w:lineRule="auto" w:after="40"/>
            </w:pPr>
            <w:r>
              <w:rPr>
                <w:rFonts w:ascii="Times New Roman" w:hAnsi="Times New Roman"/>
                <w:sz w:val="18"/>
              </w:rPr>
              <w:t>Hash dihitung ulang; keduanya identik</w:t>
            </w:r>
          </w:p>
        </w:tc>
        <w:tc>
          <w:tcPr>
            <w:tcW w:type="dxa" w:w="2268"/>
          </w:tcPr>
          <w:p>
            <w:pPr>
              <w:spacing w:line="240" w:lineRule="auto" w:after="40"/>
            </w:pPr>
            <w:r>
              <w:rPr>
                <w:rFonts w:ascii="Times New Roman" w:hAnsi="Times New Roman"/>
                <w:sz w:val="18"/>
              </w:rPr>
              <w:t xml:space="preserve">Manifest P3; Gambar IV.1 </w:t>
            </w:r>
          </w:p>
        </w:tc>
      </w:tr>
      <w:tr>
        <w:tc>
          <w:tcPr>
            <w:tcW w:type="dxa" w:w="2268"/>
          </w:tcPr>
          <w:p>
            <w:pPr>
              <w:spacing w:line="240" w:lineRule="auto" w:after="40"/>
            </w:pPr>
            <w:r>
              <w:rPr>
                <w:rFonts w:ascii="Times New Roman" w:hAnsi="Times New Roman"/>
                <w:sz w:val="18"/>
              </w:rPr>
              <w:t xml:space="preserve"> Kelayakan basis data</w:t>
            </w:r>
          </w:p>
        </w:tc>
        <w:tc>
          <w:tcPr>
            <w:tcW w:type="dxa" w:w="2268"/>
          </w:tcPr>
          <w:p>
            <w:pPr>
              <w:spacing w:line="240" w:lineRule="auto" w:after="40"/>
            </w:pPr>
            <w:r>
              <w:rPr>
                <w:rFonts w:ascii="Times New Roman" w:hAnsi="Times New Roman"/>
                <w:sz w:val="18"/>
              </w:rPr>
              <w:t>Pemeriksaan struktur integrity_check dan foreign key</w:t>
            </w:r>
          </w:p>
        </w:tc>
        <w:tc>
          <w:tcPr>
            <w:tcW w:type="dxa" w:w="2268"/>
          </w:tcPr>
          <w:p>
            <w:pPr>
              <w:spacing w:line="240" w:lineRule="auto" w:after="40"/>
            </w:pPr>
            <w:r>
              <w:rPr>
                <w:rFonts w:ascii="Times New Roman" w:hAnsi="Times New Roman"/>
                <w:sz w:val="18"/>
              </w:rPr>
              <w:t>Tetap dijalankan bersama pemeriksaan hash sumber</w:t>
            </w:r>
          </w:p>
        </w:tc>
        <w:tc>
          <w:tcPr>
            <w:tcW w:type="dxa" w:w="2268"/>
          </w:tcPr>
          <w:p>
            <w:pPr>
              <w:spacing w:line="240" w:lineRule="auto" w:after="40"/>
            </w:pPr>
            <w:r>
              <w:rPr>
                <w:rFonts w:ascii="Times New Roman" w:hAnsi="Times New Roman"/>
                <w:sz w:val="18"/>
              </w:rPr>
              <w:t xml:space="preserve">Manifest P4; Gambar IV.2 </w:t>
            </w:r>
          </w:p>
        </w:tc>
      </w:tr>
      <w:tr>
        <w:tc>
          <w:tcPr>
            <w:tcW w:type="dxa" w:w="2268"/>
          </w:tcPr>
          <w:p>
            <w:pPr>
              <w:spacing w:line="240" w:lineRule="auto" w:after="40"/>
            </w:pPr>
            <w:r>
              <w:rPr>
                <w:rFonts w:ascii="Times New Roman" w:hAnsi="Times New Roman"/>
                <w:sz w:val="18"/>
              </w:rPr>
              <w:t xml:space="preserve"> Keterikatan working copy ke manifest</w:t>
            </w:r>
          </w:p>
        </w:tc>
        <w:tc>
          <w:tcPr>
            <w:tcW w:type="dxa" w:w="2268"/>
          </w:tcPr>
          <w:p>
            <w:pPr>
              <w:spacing w:line="240" w:lineRule="auto" w:after="40"/>
            </w:pPr>
            <w:r>
              <w:rPr>
                <w:rFonts w:ascii="Times New Roman" w:hAnsi="Times New Roman"/>
                <w:sz w:val="18"/>
              </w:rPr>
              <w:t>Ekstraktor lama menerima berkas yang berubah dan manifest yang hilang</w:t>
            </w:r>
          </w:p>
        </w:tc>
        <w:tc>
          <w:tcPr>
            <w:tcW w:type="dxa" w:w="2268"/>
          </w:tcPr>
          <w:p>
            <w:pPr>
              <w:spacing w:line="240" w:lineRule="auto" w:after="40"/>
            </w:pPr>
            <w:r>
              <w:rPr>
                <w:rFonts w:ascii="Times New Roman" w:hAnsi="Times New Roman"/>
                <w:sz w:val="18"/>
              </w:rPr>
              <w:t>Ekstraktor baru menolak kedua kondisi; input asli tetap diterima</w:t>
            </w:r>
          </w:p>
        </w:tc>
        <w:tc>
          <w:tcPr>
            <w:tcW w:type="dxa" w:w="2268"/>
          </w:tcPr>
          <w:p>
            <w:pPr>
              <w:spacing w:line="240" w:lineRule="auto" w:after="40"/>
            </w:pPr>
            <w:r>
              <w:rPr>
                <w:rFonts w:ascii="Times New Roman" w:hAnsi="Times New Roman"/>
                <w:sz w:val="18"/>
              </w:rPr>
              <w:t xml:space="preserve">Eksperimen sandbox; Gambar IV.3 </w:t>
            </w:r>
          </w:p>
        </w:tc>
      </w:tr>
      <w:tr>
        <w:tc>
          <w:tcPr>
            <w:tcW w:type="dxa" w:w="2268"/>
          </w:tcPr>
          <w:p>
            <w:pPr>
              <w:spacing w:line="240" w:lineRule="auto" w:after="40"/>
            </w:pPr>
            <w:r>
              <w:rPr>
                <w:rFonts w:ascii="Times New Roman" w:hAnsi="Times New Roman"/>
                <w:sz w:val="18"/>
              </w:rPr>
              <w:t xml:space="preserve"> Pemisahan label evaluator</w:t>
            </w:r>
          </w:p>
        </w:tc>
        <w:tc>
          <w:tcPr>
            <w:tcW w:type="dxa" w:w="2268"/>
          </w:tcPr>
          <w:p>
            <w:pPr>
              <w:spacing w:line="240" w:lineRule="auto" w:after="40"/>
            </w:pPr>
            <w:r>
              <w:rPr>
                <w:rFonts w:ascii="Times New Roman" w:hAnsi="Times New Roman"/>
                <w:sz w:val="18"/>
              </w:rPr>
              <w:t>Skema P4 tidak memuat GT</w:t>
            </w:r>
          </w:p>
        </w:tc>
        <w:tc>
          <w:tcPr>
            <w:tcW w:type="dxa" w:w="2268"/>
          </w:tcPr>
          <w:p>
            <w:pPr>
              <w:spacing w:line="240" w:lineRule="auto" w:after="40"/>
            </w:pPr>
            <w:r>
              <w:rPr>
                <w:rFonts w:ascii="Times New Roman" w:hAnsi="Times New Roman"/>
                <w:sz w:val="18"/>
              </w:rPr>
              <w:t>Lock P8 diverifikasi sebelum P9</w:t>
            </w:r>
          </w:p>
        </w:tc>
        <w:tc>
          <w:tcPr>
            <w:tcW w:type="dxa" w:w="2268"/>
          </w:tcPr>
          <w:p>
            <w:pPr>
              <w:spacing w:line="240" w:lineRule="auto" w:after="40"/>
            </w:pPr>
            <w:r>
              <w:rPr>
                <w:rFonts w:ascii="Times New Roman" w:hAnsi="Times New Roman"/>
                <w:sz w:val="18"/>
              </w:rPr>
              <w:t xml:space="preserve">Manifest P4; lock_verification.json </w:t>
            </w:r>
          </w:p>
        </w:tc>
      </w:tr>
      <w:tr>
        <w:tc>
          <w:tcPr>
            <w:tcW w:type="dxa" w:w="2268"/>
          </w:tcPr>
          <w:p>
            <w:pPr>
              <w:spacing w:line="240" w:lineRule="auto" w:after="40"/>
            </w:pPr>
            <w:r>
              <w:rPr>
                <w:rFonts w:ascii="Times New Roman" w:hAnsi="Times New Roman"/>
                <w:sz w:val="18"/>
              </w:rPr>
              <w:t xml:space="preserve"> Validitas referensi AI</w:t>
            </w:r>
          </w:p>
        </w:tc>
        <w:tc>
          <w:tcPr>
            <w:tcW w:type="dxa" w:w="2268"/>
          </w:tcPr>
          <w:p>
            <w:pPr>
              <w:spacing w:line="240" w:lineRule="auto" w:after="40"/>
            </w:pPr>
            <w:r>
              <w:rPr>
                <w:rFonts w:ascii="Times New Roman" w:hAnsi="Times New Roman"/>
                <w:sz w:val="18"/>
              </w:rPr>
              <w:t>Keluaran C mengandung referensi tidak sah</w:t>
            </w:r>
          </w:p>
        </w:tc>
        <w:tc>
          <w:tcPr>
            <w:tcW w:type="dxa" w:w="2268"/>
          </w:tcPr>
          <w:p>
            <w:pPr>
              <w:spacing w:line="240" w:lineRule="auto" w:after="40"/>
            </w:pPr>
            <w:r>
              <w:rPr>
                <w:rFonts w:ascii="Times New Roman" w:hAnsi="Times New Roman"/>
                <w:sz w:val="18"/>
              </w:rPr>
              <w:t>12 referensi dikarantina, kesalahan tetap terlihat</w:t>
            </w:r>
          </w:p>
        </w:tc>
        <w:tc>
          <w:tcPr>
            <w:tcW w:type="dxa" w:w="2268"/>
          </w:tcPr>
          <w:p>
            <w:pPr>
              <w:spacing w:line="240" w:lineRule="auto" w:after="40"/>
            </w:pPr>
            <w:r>
              <w:rPr>
                <w:rFonts w:ascii="Times New Roman" w:hAnsi="Times New Roman"/>
                <w:sz w:val="18"/>
              </w:rPr>
              <w:t xml:space="preserve">Evaluasi P9; Gambar IV.5 </w:t>
            </w:r>
          </w:p>
        </w:tc>
      </w:tr>
    </w:tbl>
    <w:p/>
    <w:p>
      <w:pPr>
        <w:pStyle w:val="Heading2"/>
      </w:pPr>
      <w:r>
        <w:t>4.2 Hasil Pengujian dan Analisis Kerentanan</w:t>
      </w:r>
    </w:p>
    <w:p>
      <w:r>
        <w:t xml:space="preserve">Pengujian dilakukan dengan salinan sementara working SQLite, salinan manifest, serta output P8 yang sudah terkunci. </w:t>
      </w:r>
      <w:r>
        <w:rPr>
          <w:b/>
        </w:rPr>
        <w:t>Tidak ada perubahan terhadap master maupun working copy kanonik.</w:t>
      </w:r>
      <w:r>
        <w:t xml:space="preserve"> Untuk dua uji ekstraktor, pembanding *sebelum* adalah snapshot kode dari </w:t>
      </w:r>
      <w:r>
        <w:rPr>
          <w:rFonts w:ascii="Consolas" w:hAnsi="Consolas"/>
          <w:sz w:val="20"/>
        </w:rPr>
        <w:t>HEAD</w:t>
      </w:r>
      <w:r>
        <w:t xml:space="preserve"> sebelum perbaikan; pembanding *sesudah* adalah kode yang diperbaiki. Uji kontrol menggunakan salinan asli beserta manifest tetap berhasil pada kedua versi (</w:t>
      </w:r>
      <w:r>
        <w:rPr>
          <w:rFonts w:ascii="Consolas" w:hAnsi="Consolas"/>
          <w:sz w:val="20"/>
        </w:rPr>
        <w:t>exit code 0</w:t>
      </w:r>
      <w:r>
        <w:t xml:space="preserve">). Tingkat risiko di bawah bersifat </w:t>
      </w:r>
      <w:r>
        <w:rPr>
          <w:b/>
        </w:rPr>
        <w:t>kualitatif</w:t>
      </w:r>
      <w:r>
        <w:t>, berdasarkan kemungkinan pada lingkungan kerja berizin dan dampaknya terhadap integritas/ketertelusuran bukti. CVSS tidak dipakai untuk kelemahan prosedural dan kualitas keluaran AI karena skor eksploitasi teknis jaringan tidak akan menggambarkannya dengan tepat.</w:t>
      </w:r>
    </w:p>
    <w:p>
      <w:pPr>
        <w:jc w:val="center"/>
      </w:pPr>
      <w:r>
        <w:drawing>
          <wp:inline xmlns:a="http://schemas.openxmlformats.org/drawingml/2006/main" xmlns:pic="http://schemas.openxmlformats.org/drawingml/2006/picture">
            <wp:extent cx="5580000" cy="3255000"/>
            <wp:docPr id="3" name="Picture 3"/>
            <wp:cNvGraphicFramePr>
              <a:graphicFrameLocks noChangeAspect="1"/>
            </wp:cNvGraphicFramePr>
            <a:graphic>
              <a:graphicData uri="http://schemas.openxmlformats.org/drawingml/2006/picture">
                <pic:pic>
                  <pic:nvPicPr>
                    <pic:cNvPr id="0" name="IV-01_uji_sebelum_sesudah.png"/>
                    <pic:cNvPicPr/>
                  </pic:nvPicPr>
                  <pic:blipFill>
                    <a:blip r:embed="rId13"/>
                    <a:stretch>
                      <a:fillRect/>
                    </a:stretch>
                  </pic:blipFill>
                  <pic:spPr>
                    <a:xfrm>
                      <a:off x="0" y="0"/>
                      <a:ext cx="5580000" cy="3255000"/>
                    </a:xfrm>
                    <a:prstGeom prst="rect"/>
                  </pic:spPr>
                </pic:pic>
              </a:graphicData>
            </a:graphic>
          </wp:inline>
        </w:drawing>
      </w:r>
    </w:p>
    <w:p>
      <w:pPr>
        <w:jc w:val="center"/>
      </w:pPr>
      <w:r>
        <w:rPr>
          <w:i/>
          <w:sz w:val="18"/>
        </w:rPr>
        <w:t>Gambar IV.3. Hasil tiga skenario kontrol pada ekstraktor lama dan baru. Sumber: `bab4_evidence/experiment.json`, dijalankan pada salinan sementara 3 Oktober 2026.</w:t>
      </w:r>
    </w:p>
    <w:p>
      <w:r/>
      <w:r>
        <w:rPr>
          <w:b/>
        </w:rPr>
        <w:t>F-01 — Perubahan isi working SQLite tetap lolos pemeriksaan struktur (risiko tinggi).</w:t>
      </w:r>
      <w:r>
        <w:t xml:space="preserve"> Satu isi pesan pada salinan sementara diubah melalui </w:t>
      </w:r>
      <w:r>
        <w:rPr>
          <w:rFonts w:ascii="Consolas" w:hAnsi="Consolas"/>
          <w:sz w:val="20"/>
        </w:rPr>
        <w:t>UPDATE</w:t>
      </w:r>
      <w:r>
        <w:t xml:space="preserve"> SQLite. Basis data tetap mengembalikan </w:t>
      </w:r>
      <w:r>
        <w:rPr>
          <w:rFonts w:ascii="Consolas" w:hAnsi="Consolas"/>
          <w:sz w:val="20"/>
        </w:rPr>
        <w:t>integrity_check = ok</w:t>
      </w:r>
      <w:r>
        <w:t xml:space="preserve"> dan tetap berisi 9.997 pesan. SHA-256 berubah dari </w:t>
      </w:r>
      <w:r>
        <w:rPr>
          <w:rFonts w:ascii="Consolas" w:hAnsi="Consolas"/>
          <w:sz w:val="20"/>
        </w:rPr>
        <w:t>6101c21bf0604566afb1b5af7544eba1140b8ab0165f7a32f481f5c83b2be8cc</w:t>
      </w:r>
      <w:r>
        <w:t xml:space="preserve"> menjadi </w:t>
      </w:r>
      <w:r>
        <w:rPr>
          <w:rFonts w:ascii="Consolas" w:hAnsi="Consolas"/>
          <w:sz w:val="20"/>
        </w:rPr>
        <w:t>fa418d0cfea6d07221c077875fbeb1061b946806b30f85fa34a5cb816b451086</w:t>
      </w:r>
      <w:r>
        <w:t xml:space="preserve">. Ekstraktor lama mengembalikan </w:t>
      </w:r>
      <w:r>
        <w:rPr>
          <w:rFonts w:ascii="Consolas" w:hAnsi="Consolas"/>
          <w:sz w:val="20"/>
        </w:rPr>
        <w:t>exit code 0</w:t>
      </w:r>
      <w:r>
        <w:t xml:space="preserve"> dan mengekspor artefak. Akar sebabnya ialah pemeriksaan struktur SQLite tidak memverifikasi bahwa isi berkas sama dengan bukti akuisisi. Dampaknya, perubahan yang valid secara struktur dapat masuk ke analisis dan mengubah linimasa atau interpretasi. Setelah pemeriksaan SHA-256 terhadap manifest diterapkan, uji ulang menghasilkan </w:t>
      </w:r>
      <w:r>
        <w:rPr>
          <w:rFonts w:ascii="Consolas" w:hAnsi="Consolas"/>
          <w:sz w:val="20"/>
        </w:rPr>
        <w:t>exit code 1</w:t>
      </w:r>
      <w:r>
        <w:t xml:space="preserve"> dengan pesan *Working-copy SHA-256 mismatch*, sedangkan salinan bersih tetap </w:t>
      </w:r>
      <w:r>
        <w:rPr>
          <w:rFonts w:ascii="Consolas" w:hAnsi="Consolas"/>
          <w:sz w:val="20"/>
        </w:rPr>
        <w:t>exit code 0</w:t>
      </w:r>
      <w:r>
        <w:t>. Risiko residu: pihak yang dapat mengganti berkas dan manifest sekaligus masih dapat membuat pasangan hash baru; karena itu manifest perlu disimpan dengan kontrol akses, pengesahan, dan rantai penguasaan bukti yang terpisah.</w:t>
      </w:r>
    </w:p>
    <w:p>
      <w:r/>
      <w:r>
        <w:rPr>
          <w:b/>
        </w:rPr>
        <w:t>F-02 — Manifest akuisisi hilang tetapi ekstraksi tetap berjalan (risiko sedang).</w:t>
      </w:r>
      <w:r>
        <w:t xml:space="preserve"> Ketika manifest dihapus </w:t>
      </w:r>
      <w:r>
        <w:rPr>
          <w:b/>
        </w:rPr>
        <w:t>hanya dari salinan uji</w:t>
      </w:r>
      <w:r>
        <w:t xml:space="preserve">, ekstraktor lama mengembalikan </w:t>
      </w:r>
      <w:r>
        <w:rPr>
          <w:rFonts w:ascii="Consolas" w:hAnsi="Consolas"/>
          <w:sz w:val="20"/>
        </w:rPr>
        <w:t>exit code 0</w:t>
      </w:r>
      <w:r>
        <w:t xml:space="preserve"> dan memakai identitas akuisisi/perangkat </w:t>
      </w:r>
      <w:r>
        <w:rPr>
          <w:rFonts w:ascii="Consolas" w:hAnsi="Consolas"/>
          <w:sz w:val="20"/>
        </w:rPr>
        <w:t>UNKNOWN</w:t>
      </w:r>
      <w:r>
        <w:t xml:space="preserve">. Akar sebabnya ialah fallback yang mengizinkan ekspor tanpa provenance. Dampaknya ialah artefak tidak dapat dihubungkan secara meyakinkan ke sumber akuisisi dan pemeriksanya dapat salah menggabungkan bukti. Perbaikan mengubah kondisi ini menjadi *fail closed*: manifest wajib ada dan memuat ID serta hash. Uji ulang menghasilkan </w:t>
      </w:r>
      <w:r>
        <w:rPr>
          <w:rFonts w:ascii="Consolas" w:hAnsi="Consolas"/>
          <w:sz w:val="20"/>
        </w:rPr>
        <w:t>exit code 1</w:t>
      </w:r>
      <w:r>
        <w:t xml:space="preserve"> dengan pesan *Acquisition manifest not found*. Salinan bersih dengan manifest masih lulus. Risiko residu: keberadaan dan hash manifest belum setara dengan tanda tangan digital atau chain of custody lengkap.</w:t>
      </w:r>
    </w:p>
    <w:p>
      <w:r/>
      <w:r>
        <w:rPr>
          <w:b/>
        </w:rPr>
        <w:t>F-03 — Referensi AI terstruktur tidak seluruhnya sah (risiko sedang).</w:t>
      </w:r>
      <w:r>
        <w:t xml:space="preserve"> Pada 10 jawaban kondisi C, model mengajukan </w:t>
      </w:r>
      <w:r>
        <w:rPr>
          <w:b/>
        </w:rPr>
        <w:t>24 kemunculan referensi</w:t>
      </w:r>
      <w:r>
        <w:t xml:space="preserve">; </w:t>
      </w:r>
      <w:r>
        <w:rPr>
          <w:b/>
        </w:rPr>
        <w:t>12 diterima</w:t>
      </w:r>
      <w:r>
        <w:t xml:space="preserve"> dan </w:t>
      </w:r>
      <w:r>
        <w:rPr>
          <w:b/>
        </w:rPr>
        <w:t>12 dikarantina</w:t>
      </w:r>
      <w:r>
        <w:t xml:space="preserve"> karena format atau hubungan dengan bukti yang tersedia tidak memenuhi kebijakan. Enam tugas terdampak. Akar sebab yang dapat dibuktikan ialah keluaran model generatif tidak selalu mengikuti kontrak pengenal artefak; eksperimen ini tidak mengisolasi sebab internal model atau retrieval secara kausal. Bila referensi tersebut langsung dikreditkan, narasi dapat tampak didukung oleh bukti yang tidak tersedia. Kebijakan validasi diterapkan setelah output P8 dikunci: pengenal yang salah tidak dipadankan secara perkiraan dan tidak diberi kredit. Uji ulang terhadap output yang sama menunjukkan 12 referensi tidak sah tetap tercatat tetapi </w:t>
      </w:r>
      <w:r>
        <w:rPr>
          <w:b/>
        </w:rPr>
        <w:t>nol</w:t>
      </w:r>
      <w:r>
        <w:t xml:space="preserve"> di antaranya diterima sebagai sitasi terverifikasi. Perbaikan ini bersifat </w:t>
      </w:r>
      <w:r>
        <w:rPr>
          <w:b/>
        </w:rPr>
        <w:t>containment</w:t>
      </w:r>
      <w:r>
        <w:t>, bukan perbaikan generasi model; risiko keluaran baru yang keliru masih ada dan harus ditangani dengan validasi per jawaban serta telaah pemeriksa.</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after="40"/>
            </w:pPr>
            <w:r>
              <w:rPr>
                <w:rFonts w:ascii="Times New Roman" w:hAnsi="Times New Roman"/>
                <w:b/>
                <w:sz w:val="18"/>
              </w:rPr>
              <w:t xml:space="preserve"> ID</w:t>
            </w:r>
          </w:p>
        </w:tc>
        <w:tc>
          <w:tcPr>
            <w:tcW w:type="dxa" w:w="1814"/>
          </w:tcPr>
          <w:p>
            <w:pPr>
              <w:spacing w:line="240" w:lineRule="auto" w:after="40"/>
            </w:pPr>
            <w:r>
              <w:rPr>
                <w:rFonts w:ascii="Times New Roman" w:hAnsi="Times New Roman"/>
                <w:b/>
                <w:sz w:val="18"/>
              </w:rPr>
              <w:t>Bukti reproduksi</w:t>
            </w:r>
          </w:p>
        </w:tc>
        <w:tc>
          <w:tcPr>
            <w:tcW w:type="dxa" w:w="1814"/>
          </w:tcPr>
          <w:p>
            <w:pPr>
              <w:spacing w:line="240" w:lineRule="auto" w:after="40"/>
            </w:pPr>
            <w:r>
              <w:rPr>
                <w:rFonts w:ascii="Times New Roman" w:hAnsi="Times New Roman"/>
                <w:b/>
                <w:sz w:val="18"/>
              </w:rPr>
              <w:t>Akar sebab</w:t>
            </w:r>
          </w:p>
        </w:tc>
        <w:tc>
          <w:tcPr>
            <w:tcW w:type="dxa" w:w="1814"/>
          </w:tcPr>
          <w:p>
            <w:pPr>
              <w:spacing w:line="240" w:lineRule="auto" w:after="40"/>
            </w:pPr>
            <w:r>
              <w:rPr>
                <w:rFonts w:ascii="Times New Roman" w:hAnsi="Times New Roman"/>
                <w:b/>
                <w:sz w:val="18"/>
              </w:rPr>
              <w:t>Perbaikan dan hasil uji ulang</w:t>
            </w:r>
          </w:p>
        </w:tc>
        <w:tc>
          <w:tcPr>
            <w:tcW w:type="dxa" w:w="1814"/>
          </w:tcPr>
          <w:p>
            <w:pPr>
              <w:spacing w:line="240" w:lineRule="auto" w:after="40"/>
            </w:pPr>
            <w:r>
              <w:rPr>
                <w:rFonts w:ascii="Times New Roman" w:hAnsi="Times New Roman"/>
                <w:b/>
                <w:sz w:val="18"/>
              </w:rPr>
              <w:t xml:space="preserve">Risiko residu </w:t>
            </w:r>
          </w:p>
        </w:tc>
      </w:tr>
      <w:tr>
        <w:tc>
          <w:tcPr>
            <w:tcW w:type="dxa" w:w="1814"/>
          </w:tcPr>
          <w:p>
            <w:pPr>
              <w:spacing w:line="240" w:lineRule="auto" w:after="40"/>
            </w:pPr>
            <w:r>
              <w:rPr>
                <w:rFonts w:ascii="Times New Roman" w:hAnsi="Times New Roman"/>
                <w:sz w:val="18"/>
              </w:rPr>
              <w:t xml:space="preserve"> F-01</w:t>
            </w:r>
          </w:p>
        </w:tc>
        <w:tc>
          <w:tcPr>
            <w:tcW w:type="dxa" w:w="1814"/>
          </w:tcPr>
          <w:p>
            <w:pPr>
              <w:spacing w:line="240" w:lineRule="auto" w:after="40"/>
            </w:pPr>
            <w:r>
              <w:rPr>
                <w:rFonts w:ascii="Times New Roman" w:hAnsi="Times New Roman"/>
                <w:sz w:val="18"/>
              </w:rPr>
              <w:t>SQLite ok, hash berubah, ekstraktor lama 0</w:t>
            </w:r>
          </w:p>
        </w:tc>
        <w:tc>
          <w:tcPr>
            <w:tcW w:type="dxa" w:w="1814"/>
          </w:tcPr>
          <w:p>
            <w:pPr>
              <w:spacing w:line="240" w:lineRule="auto" w:after="40"/>
            </w:pPr>
            <w:r>
              <w:rPr>
                <w:rFonts w:ascii="Times New Roman" w:hAnsi="Times New Roman"/>
                <w:sz w:val="18"/>
              </w:rPr>
              <w:t>Hanya validasi struktur</w:t>
            </w:r>
          </w:p>
        </w:tc>
        <w:tc>
          <w:tcPr>
            <w:tcW w:type="dxa" w:w="1814"/>
          </w:tcPr>
          <w:p>
            <w:pPr>
              <w:spacing w:line="240" w:lineRule="auto" w:after="40"/>
            </w:pPr>
            <w:r>
              <w:rPr>
                <w:rFonts w:ascii="Times New Roman" w:hAnsi="Times New Roman"/>
                <w:sz w:val="18"/>
              </w:rPr>
              <w:t>Verifikasi SHA-256; salinan termutasi ditolak (1)</w:t>
            </w:r>
          </w:p>
        </w:tc>
        <w:tc>
          <w:tcPr>
            <w:tcW w:type="dxa" w:w="1814"/>
          </w:tcPr>
          <w:p>
            <w:pPr>
              <w:spacing w:line="240" w:lineRule="auto" w:after="40"/>
            </w:pPr>
            <w:r>
              <w:rPr>
                <w:rFonts w:ascii="Times New Roman" w:hAnsi="Times New Roman"/>
                <w:sz w:val="18"/>
              </w:rPr>
              <w:t xml:space="preserve">Manifest dan berkas dapat diganti bersamaan </w:t>
            </w:r>
          </w:p>
        </w:tc>
      </w:tr>
      <w:tr>
        <w:tc>
          <w:tcPr>
            <w:tcW w:type="dxa" w:w="1814"/>
          </w:tcPr>
          <w:p>
            <w:pPr>
              <w:spacing w:line="240" w:lineRule="auto" w:after="40"/>
            </w:pPr>
            <w:r>
              <w:rPr>
                <w:rFonts w:ascii="Times New Roman" w:hAnsi="Times New Roman"/>
                <w:sz w:val="18"/>
              </w:rPr>
              <w:t xml:space="preserve"> F-02</w:t>
            </w:r>
          </w:p>
        </w:tc>
        <w:tc>
          <w:tcPr>
            <w:tcW w:type="dxa" w:w="1814"/>
          </w:tcPr>
          <w:p>
            <w:pPr>
              <w:spacing w:line="240" w:lineRule="auto" w:after="40"/>
            </w:pPr>
            <w:r>
              <w:rPr>
                <w:rFonts w:ascii="Times New Roman" w:hAnsi="Times New Roman"/>
                <w:sz w:val="18"/>
              </w:rPr>
              <w:t>Tanpa manifest, ekstraktor lama 0</w:t>
            </w:r>
          </w:p>
        </w:tc>
        <w:tc>
          <w:tcPr>
            <w:tcW w:type="dxa" w:w="1814"/>
          </w:tcPr>
          <w:p>
            <w:pPr>
              <w:spacing w:line="240" w:lineRule="auto" w:after="40"/>
            </w:pPr>
            <w:r>
              <w:rPr>
                <w:rFonts w:ascii="Times New Roman" w:hAnsi="Times New Roman"/>
                <w:sz w:val="18"/>
              </w:rPr>
              <w:t>Fallback identitas UNKNOWN</w:t>
            </w:r>
          </w:p>
        </w:tc>
        <w:tc>
          <w:tcPr>
            <w:tcW w:type="dxa" w:w="1814"/>
          </w:tcPr>
          <w:p>
            <w:pPr>
              <w:spacing w:line="240" w:lineRule="auto" w:after="40"/>
            </w:pPr>
            <w:r>
              <w:rPr>
                <w:rFonts w:ascii="Times New Roman" w:hAnsi="Times New Roman"/>
                <w:sz w:val="18"/>
              </w:rPr>
              <w:t>Manifest wajib; uji ulang ditolak (1)</w:t>
            </w:r>
          </w:p>
        </w:tc>
        <w:tc>
          <w:tcPr>
            <w:tcW w:type="dxa" w:w="1814"/>
          </w:tcPr>
          <w:p>
            <w:pPr>
              <w:spacing w:line="240" w:lineRule="auto" w:after="40"/>
            </w:pPr>
            <w:r>
              <w:rPr>
                <w:rFonts w:ascii="Times New Roman" w:hAnsi="Times New Roman"/>
                <w:sz w:val="18"/>
              </w:rPr>
              <w:t xml:space="preserve">Perlu chain of custody/pengesahan manifest </w:t>
            </w:r>
          </w:p>
        </w:tc>
      </w:tr>
      <w:tr>
        <w:tc>
          <w:tcPr>
            <w:tcW w:type="dxa" w:w="1814"/>
          </w:tcPr>
          <w:p>
            <w:pPr>
              <w:spacing w:line="240" w:lineRule="auto" w:after="40"/>
            </w:pPr>
            <w:r>
              <w:rPr>
                <w:rFonts w:ascii="Times New Roman" w:hAnsi="Times New Roman"/>
                <w:sz w:val="18"/>
              </w:rPr>
              <w:t xml:space="preserve"> F-03</w:t>
            </w:r>
          </w:p>
        </w:tc>
        <w:tc>
          <w:tcPr>
            <w:tcW w:type="dxa" w:w="1814"/>
          </w:tcPr>
          <w:p>
            <w:pPr>
              <w:spacing w:line="240" w:lineRule="auto" w:after="40"/>
            </w:pPr>
            <w:r>
              <w:rPr>
                <w:rFonts w:ascii="Times New Roman" w:hAnsi="Times New Roman"/>
                <w:sz w:val="18"/>
              </w:rPr>
              <w:t>12/24 referensi C tidak sah</w:t>
            </w:r>
          </w:p>
        </w:tc>
        <w:tc>
          <w:tcPr>
            <w:tcW w:type="dxa" w:w="1814"/>
          </w:tcPr>
          <w:p>
            <w:pPr>
              <w:spacing w:line="240" w:lineRule="auto" w:after="40"/>
            </w:pPr>
            <w:r>
              <w:rPr>
                <w:rFonts w:ascii="Times New Roman" w:hAnsi="Times New Roman"/>
                <w:sz w:val="18"/>
              </w:rPr>
              <w:t>Keluaran generatif melanggar kontrak ID</w:t>
            </w:r>
          </w:p>
        </w:tc>
        <w:tc>
          <w:tcPr>
            <w:tcW w:type="dxa" w:w="1814"/>
          </w:tcPr>
          <w:p>
            <w:pPr>
              <w:spacing w:line="240" w:lineRule="auto" w:after="40"/>
            </w:pPr>
            <w:r>
              <w:rPr>
                <w:rFonts w:ascii="Times New Roman" w:hAnsi="Times New Roman"/>
                <w:sz w:val="18"/>
              </w:rPr>
              <w:t>12 dikarantina; 0 diberi kredit</w:t>
            </w:r>
          </w:p>
        </w:tc>
        <w:tc>
          <w:tcPr>
            <w:tcW w:type="dxa" w:w="1814"/>
          </w:tcPr>
          <w:p>
            <w:pPr>
              <w:spacing w:line="240" w:lineRule="auto" w:after="40"/>
            </w:pPr>
            <w:r>
              <w:rPr>
                <w:rFonts w:ascii="Times New Roman" w:hAnsi="Times New Roman"/>
                <w:sz w:val="18"/>
              </w:rPr>
              <w:t xml:space="preserve">Model masih menghasilkan kesalahan </w:t>
            </w:r>
          </w:p>
        </w:tc>
      </w:tr>
    </w:tbl>
    <w:p/>
    <w:p>
      <w:pPr>
        <w:pStyle w:val="Heading2"/>
      </w:pPr>
      <w:r>
        <w:t>4.3 Analisis Ancaman Manipulasi Bukti</w:t>
      </w:r>
    </w:p>
    <w:p>
      <w:r>
        <w:t xml:space="preserve">Sampel uji pada subbab ini adalah </w:t>
      </w:r>
      <w:r>
        <w:rPr>
          <w:b/>
        </w:rPr>
        <w:t>skrip manipulasi terkendali</w:t>
      </w:r>
      <w:r>
        <w:t xml:space="preserve">, bukan malware yang ditemukan di luar proyek. Berkas </w:t>
      </w:r>
      <w:r>
        <w:rPr>
          <w:rFonts w:ascii="Consolas" w:hAnsi="Consolas"/>
          <w:sz w:val="20"/>
        </w:rPr>
        <w:t>scripts/run_uas_ch4_sandbox.py</w:t>
      </w:r>
      <w:r>
        <w:t xml:space="preserve"> memiliki SHA-256 </w:t>
      </w:r>
      <w:r>
        <w:rPr>
          <w:rFonts w:ascii="Consolas" w:hAnsi="Consolas"/>
          <w:sz w:val="20"/>
        </w:rPr>
        <w:t>f779a33ce6a97a856d7f61cf73f21b19b90bb6dfb26aed7c5b8feacb62f5559a</w:t>
      </w:r>
      <w:r>
        <w:t xml:space="preserve"> pada eksperimen yang dilaporkan. Skrip hanya menyalin SQLite dan manifest ke direktori temporer, menambah penanda </w:t>
      </w:r>
      <w:r>
        <w:rPr>
          <w:rFonts w:ascii="Consolas" w:hAnsi="Consolas"/>
          <w:sz w:val="20"/>
        </w:rPr>
        <w:t>[UAS_CONTROLLED_TAMPER_SAMPLE]</w:t>
      </w:r>
      <w:r>
        <w:t xml:space="preserve"> ke isi satu pesan (</w:t>
      </w:r>
      <w:r>
        <w:rPr>
          <w:rFonts w:ascii="Consolas" w:hAnsi="Consolas"/>
          <w:sz w:val="20"/>
        </w:rPr>
        <w:t>ID-BRG-0001</w:t>
      </w:r>
      <w:r>
        <w:t xml:space="preserve">), lalu menjalankan ekstraktor lama dan versi perbaikan. Berkas akuisisi asli dibaca untuk verifikasi dan tidak ditulis. Pemetaan MITRE ATT&amp;CK yang tepat untuk </w:t>
      </w:r>
      <w:r>
        <w:rPr>
          <w:b/>
        </w:rPr>
        <w:t>manipulasi data yang tersimpan pada host/salinan kerja</w:t>
      </w:r>
      <w:r>
        <w:t xml:space="preserve"> ialah </w:t>
      </w:r>
      <w:r>
        <w:rPr>
          <w:rFonts w:ascii="Consolas" w:hAnsi="Consolas"/>
          <w:sz w:val="20"/>
        </w:rPr>
        <w:t>T1565.001 – Stored Data Manipulation</w:t>
      </w:r>
      <w:r>
        <w:t>, taktik *Impact* [2]. Pemetaan ini menyatakan kesamaan teknik pada skenario laboratorium, bukan bukti adanya aktor jahat nyata.</w:t>
      </w:r>
    </w:p>
    <w:p>
      <w:r/>
      <w:r>
        <w:rPr>
          <w:b/>
        </w:rPr>
        <w:t>Analisis statis.</w:t>
      </w:r>
      <w:r>
        <w:t xml:space="preserve"> Pemeriksaan skrip menunjukkan satu operasi </w:t>
      </w:r>
      <w:r>
        <w:rPr>
          <w:rFonts w:ascii="Consolas" w:hAnsi="Consolas"/>
          <w:sz w:val="20"/>
        </w:rPr>
        <w:t>UPDATE messages SET message_text=? WHERE message_id=?</w:t>
      </w:r>
      <w:r>
        <w:t xml:space="preserve">, tanpa kode penyebaran atau koneksi ke target eksternal. Indikator pada sampel ialah penanda teks di atas, ID pesan yang disentuh, dan perubahan SHA-256 basis data menjadi </w:t>
      </w:r>
      <w:r>
        <w:rPr>
          <w:rFonts w:ascii="Consolas" w:hAnsi="Consolas"/>
          <w:sz w:val="20"/>
        </w:rPr>
        <w:t>fa418d0cfea6d07221c077875fbeb1061b946806b30f85fa34a5cb816b451086</w:t>
      </w:r>
      <w:r>
        <w:t xml:space="preserve">. Hash tersebut adalah IoC </w:t>
      </w:r>
      <w:r>
        <w:rPr>
          <w:b/>
        </w:rPr>
        <w:t>khusus salinan uji</w:t>
      </w:r>
      <w:r>
        <w:t xml:space="preserve">, bukan indikator malware umum. Perubahan hash isi pesan dan basis data dicatat pada </w:t>
      </w:r>
      <w:r>
        <w:rPr>
          <w:rFonts w:ascii="Consolas" w:hAnsi="Consolas"/>
          <w:sz w:val="20"/>
        </w:rPr>
        <w:t>experiment.json</w:t>
      </w:r>
      <w:r>
        <w:t>; lokasi direktori temporer tidak dijadikan bukti permanen.</w:t>
      </w:r>
    </w:p>
    <w:p>
      <w:r/>
      <w:r>
        <w:rPr>
          <w:b/>
        </w:rPr>
        <w:t>Analisis dinamis.</w:t>
      </w:r>
      <w:r>
        <w:t xml:space="preserve"> Setelah mutasi, SQLite masih lolos pemeriksaan integritas internal dan jumlah pesan tidak berubah. Ekstraktor lama menjalankan seluruh ekspor (</w:t>
      </w:r>
      <w:r>
        <w:rPr>
          <w:rFonts w:ascii="Consolas" w:hAnsi="Consolas"/>
          <w:sz w:val="20"/>
        </w:rPr>
        <w:t>exit code 0</w:t>
      </w:r>
      <w:r>
        <w:t>), menunjukkan bahwa pemeriksaan struktur saja tidak mendeteksi manipulasi. Ekstraktor baru menghentikan proses sebelum ekspor (</w:t>
      </w:r>
      <w:r>
        <w:rPr>
          <w:rFonts w:ascii="Consolas" w:hAnsi="Consolas"/>
          <w:sz w:val="20"/>
        </w:rPr>
        <w:t>exit code 1</w:t>
      </w:r>
      <w:r>
        <w:t>) ketika hash berbeda dari manifest. Pada pengujian negatif, salinan asli dan manifest valid tetap diekstrak (</w:t>
      </w:r>
      <w:r>
        <w:rPr>
          <w:rFonts w:ascii="Consolas" w:hAnsi="Consolas"/>
          <w:sz w:val="20"/>
        </w:rPr>
        <w:t>exit code 0</w:t>
      </w:r>
      <w:r>
        <w:t xml:space="preserve">). Dengan demikian, kemampuan solusi yang dibuktikan adalah </w:t>
      </w:r>
      <w:r>
        <w:rPr>
          <w:b/>
        </w:rPr>
        <w:t>deteksi dan penolakan manipulasi berkas kerja yang manifestnya tetap dipercaya</w:t>
      </w:r>
      <w:r>
        <w:t>. Tidak ada bukti bahwa sistem ini mendeteksi penyerang yang dapat mengubah manifest, kompromi host, atau mutasi memori saat aplikasi berjalan. Strategi MITRE untuk deteksi manipulasi data tersimpan juga menekankan pemantauan perubahan tak sah pada file dan basis data [2].</w:t>
      </w:r>
    </w:p>
    <w:p>
      <w:pPr>
        <w:jc w:val="center"/>
      </w:pPr>
      <w:r>
        <w:drawing>
          <wp:inline xmlns:a="http://schemas.openxmlformats.org/drawingml/2006/main" xmlns:pic="http://schemas.openxmlformats.org/drawingml/2006/picture">
            <wp:extent cx="5580000" cy="3255000"/>
            <wp:docPr id="4" name="Picture 4"/>
            <wp:cNvGraphicFramePr>
              <a:graphicFrameLocks noChangeAspect="1"/>
            </wp:cNvGraphicFramePr>
            <a:graphic>
              <a:graphicData uri="http://schemas.openxmlformats.org/drawingml/2006/picture">
                <pic:pic>
                  <pic:nvPicPr>
                    <pic:cNvPr id="0" name="IV-02_jejak_ancaman_sqlite.png"/>
                    <pic:cNvPicPr/>
                  </pic:nvPicPr>
                  <pic:blipFill>
                    <a:blip r:embed="rId14"/>
                    <a:stretch>
                      <a:fillRect/>
                    </a:stretch>
                  </pic:blipFill>
                  <pic:spPr>
                    <a:xfrm>
                      <a:off x="0" y="0"/>
                      <a:ext cx="5580000" cy="3255000"/>
                    </a:xfrm>
                    <a:prstGeom prst="rect"/>
                  </pic:spPr>
                </pic:pic>
              </a:graphicData>
            </a:graphic>
          </wp:inline>
        </w:drawing>
      </w:r>
    </w:p>
    <w:p>
      <w:pPr>
        <w:jc w:val="center"/>
      </w:pPr>
      <w:r>
        <w:rPr>
          <w:i/>
          <w:sz w:val="18"/>
        </w:rPr>
        <w:t>Gambar IV.4. Ringkasan analisis statis, perilaku dinamis, IoC, dan hasil uji ulang pada salinan SQLite. Sumber: `bab4_evidence/experiment.json`.</w:t>
      </w:r>
    </w:p>
    <w:p>
      <w:pPr>
        <w:pStyle w:val="Heading2"/>
      </w:pPr>
      <w:r>
        <w:t>4.4 Evaluasi Pencapaian Tujuan</w:t>
      </w:r>
    </w:p>
    <w:p>
      <w:r>
        <w:t>Pengujian Bab IV menunjukkan bahwa integritas byte master–working dapat diverifikasi, ekstraksi P4 menghasilkan artefak yang dapat ditelusuri, serta gerbang ekstraksi yang diperbaiki menolak dua kondisi yang sebelumnya diterima. Pengujian ancaman menunjukkan deteksi pada salinan kerja termutasi, dengan ruang lingkup terbatas seperti dijelaskan di 4.3. Tiga temuan F-01–F-03 memiliki hasil reproduksi dan pemeriksaan setelah kontrol; khusus F-03, kontrol hanya mengarantina kesalahan dan tidak mengurangi frekuensi model membuatnya.</w:t>
      </w:r>
    </w:p>
    <w:p>
      <w:r>
        <w:t xml:space="preserve">Pada baseline tradisional, P5 menyelesaikan 10 tugas dan menghasilkan linimasa/relasi dari artefak P4. Eksperimen P8 menjalankan tiga kondisi pada tugas yang sama: A (LLM tanpa bukti kasus), B (LLM + RAG), dan C (LLM + RAG + format forensik terstruktur). </w:t>
      </w:r>
      <w:r>
        <w:rPr>
          <w:b/>
        </w:rPr>
        <w:t>30 dari 30 respons</w:t>
      </w:r>
      <w:r>
        <w:t xml:space="preserve"> selesai tanpa error transport; </w:t>
      </w:r>
      <w:r>
        <w:rPr>
          <w:b/>
        </w:rPr>
        <w:t>10 dari 10</w:t>
      </w:r>
      <w:r>
        <w:t xml:space="preserve"> respons C valid menurut skema JSON. Namun validitas format tidak menjamin validitas sitasi: B mengajukan 10 referensi yang seluruhnya diterima, sedangkan C hanya 12 dari 24 yang diterima. A memang tidak diberi bukti kasus dan tidak menghasilkan sitasi. Gambar IV.5 menampilkan hasil kontrol sitasi, bukan skor ketepatan fakta.</w:t>
      </w:r>
    </w:p>
    <w:p>
      <w:pPr>
        <w:jc w:val="center"/>
      </w:pPr>
      <w:r>
        <w:drawing>
          <wp:inline xmlns:a="http://schemas.openxmlformats.org/drawingml/2006/main" xmlns:pic="http://schemas.openxmlformats.org/drawingml/2006/picture">
            <wp:extent cx="5580000" cy="3255000"/>
            <wp:docPr id="5" name="Picture 5"/>
            <wp:cNvGraphicFramePr>
              <a:graphicFrameLocks noChangeAspect="1"/>
            </wp:cNvGraphicFramePr>
            <a:graphic>
              <a:graphicData uri="http://schemas.openxmlformats.org/drawingml/2006/picture">
                <pic:pic>
                  <pic:nvPicPr>
                    <pic:cNvPr id="0" name="IV-03_karantina_sitasi.png"/>
                    <pic:cNvPicPr/>
                  </pic:nvPicPr>
                  <pic:blipFill>
                    <a:blip r:embed="rId15"/>
                    <a:stretch>
                      <a:fillRect/>
                    </a:stretch>
                  </pic:blipFill>
                  <pic:spPr>
                    <a:xfrm>
                      <a:off x="0" y="0"/>
                      <a:ext cx="5580000" cy="3255000"/>
                    </a:xfrm>
                    <a:prstGeom prst="rect"/>
                  </pic:spPr>
                </pic:pic>
              </a:graphicData>
            </a:graphic>
          </wp:inline>
        </w:drawing>
      </w:r>
    </w:p>
    <w:p>
      <w:pPr>
        <w:jc w:val="center"/>
      </w:pPr>
      <w:r>
        <w:rPr>
          <w:i/>
          <w:sz w:val="18"/>
        </w:rPr>
        <w:t>Gambar IV.5. Referensi yang diajukan, diterima, dan dikarantina pada kondisi C. Sumber: output P8 terkunci dan validasi P9.</w:t>
      </w:r>
    </w:p>
    <w:p>
      <w:r>
        <w:t xml:space="preserve">Evaluasi P9 yang tersedia menggunakan </w:t>
      </w:r>
      <w:r>
        <w:rPr>
          <w:b/>
        </w:rPr>
        <w:t>referensi proxy provenance pasca-eksperimen</w:t>
      </w:r>
      <w:r>
        <w:t xml:space="preserve">, karena ground truth semantik independen tidak tersedia. Dari 9.997 pesan terakuisisi, hanya </w:t>
      </w:r>
      <w:r>
        <w:rPr>
          <w:b/>
        </w:rPr>
        <w:t>1.997</w:t>
      </w:r>
      <w:r>
        <w:t xml:space="preserve"> masuk universe berlabel proxy: </w:t>
      </w:r>
      <w:r>
        <w:rPr>
          <w:b/>
        </w:rPr>
        <w:t>497</w:t>
      </w:r>
      <w:r>
        <w:t xml:space="preserve"> anchor sumber dan </w:t>
      </w:r>
      <w:r>
        <w:rPr>
          <w:b/>
        </w:rPr>
        <w:t>1.500</w:t>
      </w:r>
      <w:r>
        <w:t xml:space="preserve"> distractor desain; </w:t>
      </w:r>
      <w:r>
        <w:rPr>
          <w:b/>
        </w:rPr>
        <w:t>8.000</w:t>
      </w:r>
      <w:r>
        <w:t xml:space="preserve"> pesan context/bridge tidak berlabel. Tiga anchor sumber tidak terakuisisi. Metrik berikut mengukur kemampuan memilih *source anchor* dibanding *designed distractor* pada subset itu; metrik ini </w:t>
      </w:r>
      <w:r>
        <w:rPr>
          <w:b/>
        </w:rPr>
        <w:t>bukan</w:t>
      </w:r>
      <w:r>
        <w:t xml:space="preserve"> precision atau recall bukti kunci semantik, akurasi kesimpulan investigasi, maupun pembandingan model yang teruji secara blind.</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pPr>
              <w:spacing w:line="240" w:lineRule="auto" w:after="40"/>
            </w:pPr>
            <w:r>
              <w:rPr>
                <w:rFonts w:ascii="Times New Roman" w:hAnsi="Times New Roman"/>
                <w:b/>
                <w:sz w:val="17"/>
              </w:rPr>
              <w:t xml:space="preserve"> Set prediksi (proxy)</w:t>
            </w:r>
          </w:p>
        </w:tc>
        <w:tc>
          <w:tcPr>
            <w:tcW w:type="dxa" w:w="1134"/>
          </w:tcPr>
          <w:p>
            <w:pPr>
              <w:spacing w:line="240" w:lineRule="auto" w:after="40"/>
            </w:pPr>
            <w:r>
              <w:rPr>
                <w:rFonts w:ascii="Times New Roman" w:hAnsi="Times New Roman"/>
                <w:b/>
                <w:sz w:val="17"/>
              </w:rPr>
              <w:t>TP</w:t>
            </w:r>
          </w:p>
        </w:tc>
        <w:tc>
          <w:tcPr>
            <w:tcW w:type="dxa" w:w="1134"/>
          </w:tcPr>
          <w:p>
            <w:pPr>
              <w:spacing w:line="240" w:lineRule="auto" w:after="40"/>
            </w:pPr>
            <w:r>
              <w:rPr>
                <w:rFonts w:ascii="Times New Roman" w:hAnsi="Times New Roman"/>
                <w:b/>
                <w:sz w:val="17"/>
              </w:rPr>
              <w:t>FP</w:t>
            </w:r>
          </w:p>
        </w:tc>
        <w:tc>
          <w:tcPr>
            <w:tcW w:type="dxa" w:w="1134"/>
          </w:tcPr>
          <w:p>
            <w:pPr>
              <w:spacing w:line="240" w:lineRule="auto" w:after="40"/>
            </w:pPr>
            <w:r>
              <w:rPr>
                <w:rFonts w:ascii="Times New Roman" w:hAnsi="Times New Roman"/>
                <w:b/>
                <w:sz w:val="17"/>
              </w:rPr>
              <w:t>FN</w:t>
            </w:r>
          </w:p>
        </w:tc>
        <w:tc>
          <w:tcPr>
            <w:tcW w:type="dxa" w:w="1134"/>
          </w:tcPr>
          <w:p>
            <w:pPr>
              <w:spacing w:line="240" w:lineRule="auto" w:after="40"/>
            </w:pPr>
            <w:r>
              <w:rPr>
                <w:rFonts w:ascii="Times New Roman" w:hAnsi="Times New Roman"/>
                <w:b/>
                <w:sz w:val="17"/>
              </w:rPr>
              <w:t>TN</w:t>
            </w:r>
          </w:p>
        </w:tc>
        <w:tc>
          <w:tcPr>
            <w:tcW w:type="dxa" w:w="1134"/>
          </w:tcPr>
          <w:p>
            <w:pPr>
              <w:spacing w:line="240" w:lineRule="auto" w:after="40"/>
            </w:pPr>
            <w:r>
              <w:rPr>
                <w:rFonts w:ascii="Times New Roman" w:hAnsi="Times New Roman"/>
                <w:b/>
                <w:sz w:val="17"/>
              </w:rPr>
              <w:t>Precision</w:t>
            </w:r>
          </w:p>
        </w:tc>
        <w:tc>
          <w:tcPr>
            <w:tcW w:type="dxa" w:w="1134"/>
          </w:tcPr>
          <w:p>
            <w:pPr>
              <w:spacing w:line="240" w:lineRule="auto" w:after="40"/>
            </w:pPr>
            <w:r>
              <w:rPr>
                <w:rFonts w:ascii="Times New Roman" w:hAnsi="Times New Roman"/>
                <w:b/>
                <w:sz w:val="17"/>
              </w:rPr>
              <w:t>Recall</w:t>
            </w:r>
          </w:p>
        </w:tc>
        <w:tc>
          <w:tcPr>
            <w:tcW w:type="dxa" w:w="1134"/>
          </w:tcPr>
          <w:p>
            <w:pPr>
              <w:spacing w:line="240" w:lineRule="auto" w:after="40"/>
            </w:pPr>
            <w:r>
              <w:rPr>
                <w:rFonts w:ascii="Times New Roman" w:hAnsi="Times New Roman"/>
                <w:b/>
                <w:sz w:val="17"/>
              </w:rPr>
              <w:t xml:space="preserve">F1 </w:t>
            </w:r>
          </w:p>
        </w:tc>
      </w:tr>
      <w:tr>
        <w:tc>
          <w:tcPr>
            <w:tcW w:type="dxa" w:w="1134"/>
          </w:tcPr>
          <w:p>
            <w:pPr>
              <w:spacing w:line="240" w:lineRule="auto" w:after="40"/>
            </w:pPr>
            <w:r>
              <w:rPr>
                <w:rFonts w:ascii="Times New Roman" w:hAnsi="Times New Roman"/>
                <w:sz w:val="17"/>
              </w:rPr>
              <w:t xml:space="preserve"> P5 baseline</w:t>
            </w:r>
          </w:p>
        </w:tc>
        <w:tc>
          <w:tcPr>
            <w:tcW w:type="dxa" w:w="1134"/>
          </w:tcPr>
          <w:p>
            <w:pPr>
              <w:spacing w:line="240" w:lineRule="auto" w:after="40"/>
            </w:pPr>
            <w:r>
              <w:rPr>
                <w:rFonts w:ascii="Times New Roman" w:hAnsi="Times New Roman"/>
                <w:sz w:val="17"/>
              </w:rPr>
              <w:t>45</w:t>
            </w:r>
          </w:p>
        </w:tc>
        <w:tc>
          <w:tcPr>
            <w:tcW w:type="dxa" w:w="1134"/>
          </w:tcPr>
          <w:p>
            <w:pPr>
              <w:spacing w:line="240" w:lineRule="auto" w:after="40"/>
            </w:pPr>
            <w:r>
              <w:rPr>
                <w:rFonts w:ascii="Times New Roman" w:hAnsi="Times New Roman"/>
                <w:sz w:val="17"/>
              </w:rPr>
              <w:t>24</w:t>
            </w:r>
          </w:p>
        </w:tc>
        <w:tc>
          <w:tcPr>
            <w:tcW w:type="dxa" w:w="1134"/>
          </w:tcPr>
          <w:p>
            <w:pPr>
              <w:spacing w:line="240" w:lineRule="auto" w:after="40"/>
            </w:pPr>
            <w:r>
              <w:rPr>
                <w:rFonts w:ascii="Times New Roman" w:hAnsi="Times New Roman"/>
                <w:sz w:val="17"/>
              </w:rPr>
              <w:t>452</w:t>
            </w:r>
          </w:p>
        </w:tc>
        <w:tc>
          <w:tcPr>
            <w:tcW w:type="dxa" w:w="1134"/>
          </w:tcPr>
          <w:p>
            <w:pPr>
              <w:spacing w:line="240" w:lineRule="auto" w:after="40"/>
            </w:pPr>
            <w:r>
              <w:rPr>
                <w:rFonts w:ascii="Times New Roman" w:hAnsi="Times New Roman"/>
                <w:sz w:val="17"/>
              </w:rPr>
              <w:t>1.476</w:t>
            </w:r>
          </w:p>
        </w:tc>
        <w:tc>
          <w:tcPr>
            <w:tcW w:type="dxa" w:w="1134"/>
          </w:tcPr>
          <w:p>
            <w:pPr>
              <w:spacing w:line="240" w:lineRule="auto" w:after="40"/>
            </w:pPr>
            <w:r>
              <w:rPr>
                <w:rFonts w:ascii="Times New Roman" w:hAnsi="Times New Roman"/>
                <w:sz w:val="17"/>
              </w:rPr>
              <w:t>0,652</w:t>
            </w:r>
          </w:p>
        </w:tc>
        <w:tc>
          <w:tcPr>
            <w:tcW w:type="dxa" w:w="1134"/>
          </w:tcPr>
          <w:p>
            <w:pPr>
              <w:spacing w:line="240" w:lineRule="auto" w:after="40"/>
            </w:pPr>
            <w:r>
              <w:rPr>
                <w:rFonts w:ascii="Times New Roman" w:hAnsi="Times New Roman"/>
                <w:sz w:val="17"/>
              </w:rPr>
              <w:t>0,091</w:t>
            </w:r>
          </w:p>
        </w:tc>
        <w:tc>
          <w:tcPr>
            <w:tcW w:type="dxa" w:w="1134"/>
          </w:tcPr>
          <w:p>
            <w:pPr>
              <w:spacing w:line="240" w:lineRule="auto" w:after="40"/>
            </w:pPr>
            <w:r>
              <w:rPr>
                <w:rFonts w:ascii="Times New Roman" w:hAnsi="Times New Roman"/>
                <w:sz w:val="17"/>
              </w:rPr>
              <w:t xml:space="preserve">0,159 </w:t>
            </w:r>
          </w:p>
        </w:tc>
      </w:tr>
      <w:tr>
        <w:tc>
          <w:tcPr>
            <w:tcW w:type="dxa" w:w="1134"/>
          </w:tcPr>
          <w:p>
            <w:pPr>
              <w:spacing w:line="240" w:lineRule="auto" w:after="40"/>
            </w:pPr>
            <w:r>
              <w:rPr>
                <w:rFonts w:ascii="Times New Roman" w:hAnsi="Times New Roman"/>
                <w:sz w:val="17"/>
              </w:rPr>
              <w:t xml:space="preserve"> A citations</w:t>
            </w:r>
          </w:p>
        </w:tc>
        <w:tc>
          <w:tcPr>
            <w:tcW w:type="dxa" w:w="1134"/>
          </w:tcPr>
          <w:p>
            <w:pPr>
              <w:spacing w:line="240" w:lineRule="auto" w:after="40"/>
            </w:pPr>
            <w:r>
              <w:rPr>
                <w:rFonts w:ascii="Times New Roman" w:hAnsi="Times New Roman"/>
                <w:sz w:val="17"/>
              </w:rPr>
              <w:t>0</w:t>
            </w:r>
          </w:p>
        </w:tc>
        <w:tc>
          <w:tcPr>
            <w:tcW w:type="dxa" w:w="1134"/>
          </w:tcPr>
          <w:p>
            <w:pPr>
              <w:spacing w:line="240" w:lineRule="auto" w:after="40"/>
            </w:pPr>
            <w:r>
              <w:rPr>
                <w:rFonts w:ascii="Times New Roman" w:hAnsi="Times New Roman"/>
                <w:sz w:val="17"/>
              </w:rPr>
              <w:t>0</w:t>
            </w:r>
          </w:p>
        </w:tc>
        <w:tc>
          <w:tcPr>
            <w:tcW w:type="dxa" w:w="1134"/>
          </w:tcPr>
          <w:p>
            <w:pPr>
              <w:spacing w:line="240" w:lineRule="auto" w:after="40"/>
            </w:pPr>
            <w:r>
              <w:rPr>
                <w:rFonts w:ascii="Times New Roman" w:hAnsi="Times New Roman"/>
                <w:sz w:val="17"/>
              </w:rPr>
              <w:t>497</w:t>
            </w:r>
          </w:p>
        </w:tc>
        <w:tc>
          <w:tcPr>
            <w:tcW w:type="dxa" w:w="1134"/>
          </w:tcPr>
          <w:p>
            <w:pPr>
              <w:spacing w:line="240" w:lineRule="auto" w:after="40"/>
            </w:pPr>
            <w:r>
              <w:rPr>
                <w:rFonts w:ascii="Times New Roman" w:hAnsi="Times New Roman"/>
                <w:sz w:val="17"/>
              </w:rPr>
              <w:t>1.500</w:t>
            </w:r>
          </w:p>
        </w:tc>
        <w:tc>
          <w:tcPr>
            <w:tcW w:type="dxa" w:w="1134"/>
          </w:tcPr>
          <w:p>
            <w:pPr>
              <w:spacing w:line="240" w:lineRule="auto" w:after="40"/>
            </w:pPr>
            <w:r>
              <w:rPr>
                <w:rFonts w:ascii="Times New Roman" w:hAnsi="Times New Roman"/>
                <w:sz w:val="17"/>
              </w:rPr>
              <w:t>0*</w:t>
            </w:r>
          </w:p>
        </w:tc>
        <w:tc>
          <w:tcPr>
            <w:tcW w:type="dxa" w:w="1134"/>
          </w:tcPr>
          <w:p>
            <w:pPr>
              <w:spacing w:line="240" w:lineRule="auto" w:after="40"/>
            </w:pPr>
            <w:r>
              <w:rPr>
                <w:rFonts w:ascii="Times New Roman" w:hAnsi="Times New Roman"/>
                <w:sz w:val="17"/>
              </w:rPr>
              <w:t>0</w:t>
            </w:r>
          </w:p>
        </w:tc>
        <w:tc>
          <w:tcPr>
            <w:tcW w:type="dxa" w:w="1134"/>
          </w:tcPr>
          <w:p>
            <w:pPr>
              <w:spacing w:line="240" w:lineRule="auto" w:after="40"/>
            </w:pPr>
            <w:r>
              <w:rPr>
                <w:rFonts w:ascii="Times New Roman" w:hAnsi="Times New Roman"/>
                <w:sz w:val="17"/>
              </w:rPr>
              <w:t xml:space="preserve">0 </w:t>
            </w:r>
          </w:p>
        </w:tc>
      </w:tr>
      <w:tr>
        <w:tc>
          <w:tcPr>
            <w:tcW w:type="dxa" w:w="1134"/>
          </w:tcPr>
          <w:p>
            <w:pPr>
              <w:spacing w:line="240" w:lineRule="auto" w:after="40"/>
            </w:pPr>
            <w:r>
              <w:rPr>
                <w:rFonts w:ascii="Times New Roman" w:hAnsi="Times New Roman"/>
                <w:sz w:val="17"/>
              </w:rPr>
              <w:t xml:space="preserve"> B citations</w:t>
            </w:r>
          </w:p>
        </w:tc>
        <w:tc>
          <w:tcPr>
            <w:tcW w:type="dxa" w:w="1134"/>
          </w:tcPr>
          <w:p>
            <w:pPr>
              <w:spacing w:line="240" w:lineRule="auto" w:after="40"/>
            </w:pPr>
            <w:r>
              <w:rPr>
                <w:rFonts w:ascii="Times New Roman" w:hAnsi="Times New Roman"/>
                <w:sz w:val="17"/>
              </w:rPr>
              <w:t>0</w:t>
            </w:r>
          </w:p>
        </w:tc>
        <w:tc>
          <w:tcPr>
            <w:tcW w:type="dxa" w:w="1134"/>
          </w:tcPr>
          <w:p>
            <w:pPr>
              <w:spacing w:line="240" w:lineRule="auto" w:after="40"/>
            </w:pPr>
            <w:r>
              <w:rPr>
                <w:rFonts w:ascii="Times New Roman" w:hAnsi="Times New Roman"/>
                <w:sz w:val="17"/>
              </w:rPr>
              <w:t>3</w:t>
            </w:r>
          </w:p>
        </w:tc>
        <w:tc>
          <w:tcPr>
            <w:tcW w:type="dxa" w:w="1134"/>
          </w:tcPr>
          <w:p>
            <w:pPr>
              <w:spacing w:line="240" w:lineRule="auto" w:after="40"/>
            </w:pPr>
            <w:r>
              <w:rPr>
                <w:rFonts w:ascii="Times New Roman" w:hAnsi="Times New Roman"/>
                <w:sz w:val="17"/>
              </w:rPr>
              <w:t>497</w:t>
            </w:r>
          </w:p>
        </w:tc>
        <w:tc>
          <w:tcPr>
            <w:tcW w:type="dxa" w:w="1134"/>
          </w:tcPr>
          <w:p>
            <w:pPr>
              <w:spacing w:line="240" w:lineRule="auto" w:after="40"/>
            </w:pPr>
            <w:r>
              <w:rPr>
                <w:rFonts w:ascii="Times New Roman" w:hAnsi="Times New Roman"/>
                <w:sz w:val="17"/>
              </w:rPr>
              <w:t>1.497</w:t>
            </w:r>
          </w:p>
        </w:tc>
        <w:tc>
          <w:tcPr>
            <w:tcW w:type="dxa" w:w="1134"/>
          </w:tcPr>
          <w:p>
            <w:pPr>
              <w:spacing w:line="240" w:lineRule="auto" w:after="40"/>
            </w:pPr>
            <w:r>
              <w:rPr>
                <w:rFonts w:ascii="Times New Roman" w:hAnsi="Times New Roman"/>
                <w:sz w:val="17"/>
              </w:rPr>
              <w:t>0</w:t>
            </w:r>
          </w:p>
        </w:tc>
        <w:tc>
          <w:tcPr>
            <w:tcW w:type="dxa" w:w="1134"/>
          </w:tcPr>
          <w:p>
            <w:pPr>
              <w:spacing w:line="240" w:lineRule="auto" w:after="40"/>
            </w:pPr>
            <w:r>
              <w:rPr>
                <w:rFonts w:ascii="Times New Roman" w:hAnsi="Times New Roman"/>
                <w:sz w:val="17"/>
              </w:rPr>
              <w:t>0</w:t>
            </w:r>
          </w:p>
        </w:tc>
        <w:tc>
          <w:tcPr>
            <w:tcW w:type="dxa" w:w="1134"/>
          </w:tcPr>
          <w:p>
            <w:pPr>
              <w:spacing w:line="240" w:lineRule="auto" w:after="40"/>
            </w:pPr>
            <w:r>
              <w:rPr>
                <w:rFonts w:ascii="Times New Roman" w:hAnsi="Times New Roman"/>
                <w:sz w:val="17"/>
              </w:rPr>
              <w:t xml:space="preserve">0 </w:t>
            </w:r>
          </w:p>
        </w:tc>
      </w:tr>
      <w:tr>
        <w:tc>
          <w:tcPr>
            <w:tcW w:type="dxa" w:w="1134"/>
          </w:tcPr>
          <w:p>
            <w:pPr>
              <w:spacing w:line="240" w:lineRule="auto" w:after="40"/>
            </w:pPr>
            <w:r>
              <w:rPr>
                <w:rFonts w:ascii="Times New Roman" w:hAnsi="Times New Roman"/>
                <w:sz w:val="17"/>
              </w:rPr>
              <w:t xml:space="preserve"> C citations</w:t>
            </w:r>
          </w:p>
        </w:tc>
        <w:tc>
          <w:tcPr>
            <w:tcW w:type="dxa" w:w="1134"/>
          </w:tcPr>
          <w:p>
            <w:pPr>
              <w:spacing w:line="240" w:lineRule="auto" w:after="40"/>
            </w:pPr>
            <w:r>
              <w:rPr>
                <w:rFonts w:ascii="Times New Roman" w:hAnsi="Times New Roman"/>
                <w:sz w:val="17"/>
              </w:rPr>
              <w:t>1</w:t>
            </w:r>
          </w:p>
        </w:tc>
        <w:tc>
          <w:tcPr>
            <w:tcW w:type="dxa" w:w="1134"/>
          </w:tcPr>
          <w:p>
            <w:pPr>
              <w:spacing w:line="240" w:lineRule="auto" w:after="40"/>
            </w:pPr>
            <w:r>
              <w:rPr>
                <w:rFonts w:ascii="Times New Roman" w:hAnsi="Times New Roman"/>
                <w:sz w:val="17"/>
              </w:rPr>
              <w:t>1</w:t>
            </w:r>
          </w:p>
        </w:tc>
        <w:tc>
          <w:tcPr>
            <w:tcW w:type="dxa" w:w="1134"/>
          </w:tcPr>
          <w:p>
            <w:pPr>
              <w:spacing w:line="240" w:lineRule="auto" w:after="40"/>
            </w:pPr>
            <w:r>
              <w:rPr>
                <w:rFonts w:ascii="Times New Roman" w:hAnsi="Times New Roman"/>
                <w:sz w:val="17"/>
              </w:rPr>
              <w:t>496</w:t>
            </w:r>
          </w:p>
        </w:tc>
        <w:tc>
          <w:tcPr>
            <w:tcW w:type="dxa" w:w="1134"/>
          </w:tcPr>
          <w:p>
            <w:pPr>
              <w:spacing w:line="240" w:lineRule="auto" w:after="40"/>
            </w:pPr>
            <w:r>
              <w:rPr>
                <w:rFonts w:ascii="Times New Roman" w:hAnsi="Times New Roman"/>
                <w:sz w:val="17"/>
              </w:rPr>
              <w:t>1.499</w:t>
            </w:r>
          </w:p>
        </w:tc>
        <w:tc>
          <w:tcPr>
            <w:tcW w:type="dxa" w:w="1134"/>
          </w:tcPr>
          <w:p>
            <w:pPr>
              <w:spacing w:line="240" w:lineRule="auto" w:after="40"/>
            </w:pPr>
            <w:r>
              <w:rPr>
                <w:rFonts w:ascii="Times New Roman" w:hAnsi="Times New Roman"/>
                <w:sz w:val="17"/>
              </w:rPr>
              <w:t>0,500</w:t>
            </w:r>
          </w:p>
        </w:tc>
        <w:tc>
          <w:tcPr>
            <w:tcW w:type="dxa" w:w="1134"/>
          </w:tcPr>
          <w:p>
            <w:pPr>
              <w:spacing w:line="240" w:lineRule="auto" w:after="40"/>
            </w:pPr>
            <w:r>
              <w:rPr>
                <w:rFonts w:ascii="Times New Roman" w:hAnsi="Times New Roman"/>
                <w:sz w:val="17"/>
              </w:rPr>
              <w:t>0,002</w:t>
            </w:r>
          </w:p>
        </w:tc>
        <w:tc>
          <w:tcPr>
            <w:tcW w:type="dxa" w:w="1134"/>
          </w:tcPr>
          <w:p>
            <w:pPr>
              <w:spacing w:line="240" w:lineRule="auto" w:after="40"/>
            </w:pPr>
            <w:r>
              <w:rPr>
                <w:rFonts w:ascii="Times New Roman" w:hAnsi="Times New Roman"/>
                <w:sz w:val="17"/>
              </w:rPr>
              <w:t xml:space="preserve">0,004 </w:t>
            </w:r>
          </w:p>
        </w:tc>
      </w:tr>
      <w:tr>
        <w:tc>
          <w:tcPr>
            <w:tcW w:type="dxa" w:w="1134"/>
          </w:tcPr>
          <w:p>
            <w:pPr>
              <w:spacing w:line="240" w:lineRule="auto" w:after="40"/>
            </w:pPr>
            <w:r>
              <w:rPr>
                <w:rFonts w:ascii="Times New Roman" w:hAnsi="Times New Roman"/>
                <w:sz w:val="17"/>
              </w:rPr>
              <w:t xml:space="preserve"> B retrieval</w:t>
            </w:r>
          </w:p>
        </w:tc>
        <w:tc>
          <w:tcPr>
            <w:tcW w:type="dxa" w:w="1134"/>
          </w:tcPr>
          <w:p>
            <w:pPr>
              <w:spacing w:line="240" w:lineRule="auto" w:after="40"/>
            </w:pPr>
            <w:r>
              <w:rPr>
                <w:rFonts w:ascii="Times New Roman" w:hAnsi="Times New Roman"/>
                <w:sz w:val="17"/>
              </w:rPr>
              <w:t>137</w:t>
            </w:r>
          </w:p>
        </w:tc>
        <w:tc>
          <w:tcPr>
            <w:tcW w:type="dxa" w:w="1134"/>
          </w:tcPr>
          <w:p>
            <w:pPr>
              <w:spacing w:line="240" w:lineRule="auto" w:after="40"/>
            </w:pPr>
            <w:r>
              <w:rPr>
                <w:rFonts w:ascii="Times New Roman" w:hAnsi="Times New Roman"/>
                <w:sz w:val="17"/>
              </w:rPr>
              <w:t>107</w:t>
            </w:r>
          </w:p>
        </w:tc>
        <w:tc>
          <w:tcPr>
            <w:tcW w:type="dxa" w:w="1134"/>
          </w:tcPr>
          <w:p>
            <w:pPr>
              <w:spacing w:line="240" w:lineRule="auto" w:after="40"/>
            </w:pPr>
            <w:r>
              <w:rPr>
                <w:rFonts w:ascii="Times New Roman" w:hAnsi="Times New Roman"/>
                <w:sz w:val="17"/>
              </w:rPr>
              <w:t>360</w:t>
            </w:r>
          </w:p>
        </w:tc>
        <w:tc>
          <w:tcPr>
            <w:tcW w:type="dxa" w:w="1134"/>
          </w:tcPr>
          <w:p>
            <w:pPr>
              <w:spacing w:line="240" w:lineRule="auto" w:after="40"/>
            </w:pPr>
            <w:r>
              <w:rPr>
                <w:rFonts w:ascii="Times New Roman" w:hAnsi="Times New Roman"/>
                <w:sz w:val="17"/>
              </w:rPr>
              <w:t>1.393</w:t>
            </w:r>
          </w:p>
        </w:tc>
        <w:tc>
          <w:tcPr>
            <w:tcW w:type="dxa" w:w="1134"/>
          </w:tcPr>
          <w:p>
            <w:pPr>
              <w:spacing w:line="240" w:lineRule="auto" w:after="40"/>
            </w:pPr>
            <w:r>
              <w:rPr>
                <w:rFonts w:ascii="Times New Roman" w:hAnsi="Times New Roman"/>
                <w:sz w:val="17"/>
              </w:rPr>
              <w:t>0,561</w:t>
            </w:r>
          </w:p>
        </w:tc>
        <w:tc>
          <w:tcPr>
            <w:tcW w:type="dxa" w:w="1134"/>
          </w:tcPr>
          <w:p>
            <w:pPr>
              <w:spacing w:line="240" w:lineRule="auto" w:after="40"/>
            </w:pPr>
            <w:r>
              <w:rPr>
                <w:rFonts w:ascii="Times New Roman" w:hAnsi="Times New Roman"/>
                <w:sz w:val="17"/>
              </w:rPr>
              <w:t>0,276</w:t>
            </w:r>
          </w:p>
        </w:tc>
        <w:tc>
          <w:tcPr>
            <w:tcW w:type="dxa" w:w="1134"/>
          </w:tcPr>
          <w:p>
            <w:pPr>
              <w:spacing w:line="240" w:lineRule="auto" w:after="40"/>
            </w:pPr>
            <w:r>
              <w:rPr>
                <w:rFonts w:ascii="Times New Roman" w:hAnsi="Times New Roman"/>
                <w:sz w:val="17"/>
              </w:rPr>
              <w:t xml:space="preserve">0,370 </w:t>
            </w:r>
          </w:p>
        </w:tc>
      </w:tr>
    </w:tbl>
    <w:p/>
    <w:p>
      <w:r>
        <w:t xml:space="preserve">\* Precision A secara matematis tidak terdefinisi karena tidak ada prediksi positif; </w:t>
      </w:r>
      <w:r>
        <w:rPr>
          <w:rFonts w:ascii="Consolas" w:hAnsi="Consolas"/>
          <w:sz w:val="20"/>
        </w:rPr>
        <w:t>0</w:t>
      </w:r>
      <w:r>
        <w:t xml:space="preserve"> di tabel mengikuti konvensi penyimpanan evaluator. Ke-8.000 pesan yang tidak berlabel tidak dihitung sebagai negatif. Prediksi di luar subset berlabel dilaporkan terpisah dalam </w:t>
      </w:r>
      <w:r>
        <w:rPr>
          <w:rFonts w:ascii="Consolas" w:hAnsi="Consolas"/>
          <w:sz w:val="20"/>
        </w:rPr>
        <w:t>evaluation.json</w:t>
      </w:r>
      <w:r>
        <w:t>. Nilai retrieval B dan sitasi B/C tidak boleh disamakan karena tahap yang diukur berbeda.</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line="240" w:lineRule="auto" w:after="40"/>
            </w:pPr>
            <w:r>
              <w:rPr>
                <w:rFonts w:ascii="Times New Roman" w:hAnsi="Times New Roman"/>
                <w:b/>
                <w:sz w:val="18"/>
              </w:rPr>
              <w:t xml:space="preserve"> Tujuan/metrik Bab III.3</w:t>
            </w:r>
          </w:p>
        </w:tc>
        <w:tc>
          <w:tcPr>
            <w:tcW w:type="dxa" w:w="3024"/>
          </w:tcPr>
          <w:p>
            <w:pPr>
              <w:spacing w:line="240" w:lineRule="auto" w:after="40"/>
            </w:pPr>
            <w:r>
              <w:rPr>
                <w:rFonts w:ascii="Times New Roman" w:hAnsi="Times New Roman"/>
                <w:b/>
                <w:sz w:val="18"/>
              </w:rPr>
              <w:t>Hasil aktual</w:t>
            </w:r>
          </w:p>
        </w:tc>
        <w:tc>
          <w:tcPr>
            <w:tcW w:type="dxa" w:w="3024"/>
          </w:tcPr>
          <w:p>
            <w:pPr>
              <w:spacing w:line="240" w:lineRule="auto" w:after="40"/>
            </w:pPr>
            <w:r>
              <w:rPr>
                <w:rFonts w:ascii="Times New Roman" w:hAnsi="Times New Roman"/>
                <w:b/>
                <w:sz w:val="18"/>
              </w:rPr>
              <w:t xml:space="preserve">Penilaian </w:t>
            </w:r>
          </w:p>
        </w:tc>
      </w:tr>
      <w:tr>
        <w:tc>
          <w:tcPr>
            <w:tcW w:type="dxa" w:w="3024"/>
          </w:tcPr>
          <w:p>
            <w:pPr>
              <w:spacing w:line="240" w:lineRule="auto" w:after="40"/>
            </w:pPr>
            <w:r>
              <w:rPr>
                <w:rFonts w:ascii="Times New Roman" w:hAnsi="Times New Roman"/>
                <w:sz w:val="18"/>
              </w:rPr>
              <w:t xml:space="preserve"> Kesamaan hash master–working</w:t>
            </w:r>
          </w:p>
        </w:tc>
        <w:tc>
          <w:tcPr>
            <w:tcW w:type="dxa" w:w="3024"/>
          </w:tcPr>
          <w:p>
            <w:pPr>
              <w:spacing w:line="240" w:lineRule="auto" w:after="40"/>
            </w:pPr>
            <w:r>
              <w:rPr>
                <w:rFonts w:ascii="Times New Roman" w:hAnsi="Times New Roman"/>
                <w:sz w:val="18"/>
              </w:rPr>
              <w:t>Dua SHA-256 identik</w:t>
            </w:r>
          </w:p>
        </w:tc>
        <w:tc>
          <w:tcPr>
            <w:tcW w:type="dxa" w:w="3024"/>
          </w:tcPr>
          <w:p>
            <w:pPr>
              <w:spacing w:line="240" w:lineRule="auto" w:after="40"/>
            </w:pPr>
            <w:r>
              <w:rPr>
                <w:rFonts w:ascii="Times New Roman" w:hAnsi="Times New Roman"/>
                <w:sz w:val="18"/>
              </w:rPr>
              <w:t xml:space="preserve">Tercapai untuk berkas yang tersedia </w:t>
            </w:r>
          </w:p>
        </w:tc>
      </w:tr>
      <w:tr>
        <w:tc>
          <w:tcPr>
            <w:tcW w:type="dxa" w:w="3024"/>
          </w:tcPr>
          <w:p>
            <w:pPr>
              <w:spacing w:line="240" w:lineRule="auto" w:after="40"/>
            </w:pPr>
            <w:r>
              <w:rPr>
                <w:rFonts w:ascii="Times New Roman" w:hAnsi="Times New Roman"/>
                <w:sz w:val="18"/>
              </w:rPr>
              <w:t xml:space="preserve"> Validitas ekstraksi</w:t>
            </w:r>
          </w:p>
        </w:tc>
        <w:tc>
          <w:tcPr>
            <w:tcW w:type="dxa" w:w="3024"/>
          </w:tcPr>
          <w:p>
            <w:pPr>
              <w:spacing w:line="240" w:lineRule="auto" w:after="40"/>
            </w:pPr>
            <w:r>
              <w:rPr>
                <w:rFonts w:ascii="Times New Roman" w:hAnsi="Times New Roman"/>
                <w:sz w:val="18"/>
              </w:rPr>
              <w:t>9.997 artefak; 25 chat; SQLite ok; FK error 0</w:t>
            </w:r>
          </w:p>
        </w:tc>
        <w:tc>
          <w:tcPr>
            <w:tcW w:type="dxa" w:w="3024"/>
          </w:tcPr>
          <w:p>
            <w:pPr>
              <w:spacing w:line="240" w:lineRule="auto" w:after="40"/>
            </w:pPr>
            <w:r>
              <w:rPr>
                <w:rFonts w:ascii="Times New Roman" w:hAnsi="Times New Roman"/>
                <w:sz w:val="18"/>
              </w:rPr>
              <w:t xml:space="preserve">Tercapai pada data terakuisisi; selisih tiga pesan belum dijelaskan </w:t>
            </w:r>
          </w:p>
        </w:tc>
      </w:tr>
      <w:tr>
        <w:tc>
          <w:tcPr>
            <w:tcW w:type="dxa" w:w="3024"/>
          </w:tcPr>
          <w:p>
            <w:pPr>
              <w:spacing w:line="240" w:lineRule="auto" w:after="40"/>
            </w:pPr>
            <w:r>
              <w:rPr>
                <w:rFonts w:ascii="Times New Roman" w:hAnsi="Times New Roman"/>
                <w:sz w:val="18"/>
              </w:rPr>
              <w:t xml:space="preserve"> Tolak working copy termutasi</w:t>
            </w:r>
          </w:p>
        </w:tc>
        <w:tc>
          <w:tcPr>
            <w:tcW w:type="dxa" w:w="3024"/>
          </w:tcPr>
          <w:p>
            <w:pPr>
              <w:spacing w:line="240" w:lineRule="auto" w:after="40"/>
            </w:pPr>
            <w:r>
              <w:rPr>
                <w:rFonts w:ascii="Times New Roman" w:hAnsi="Times New Roman"/>
                <w:sz w:val="18"/>
              </w:rPr>
              <w:t>Sebelum lolos; setelah perbaikan ditolak</w:t>
            </w:r>
          </w:p>
        </w:tc>
        <w:tc>
          <w:tcPr>
            <w:tcW w:type="dxa" w:w="3024"/>
          </w:tcPr>
          <w:p>
            <w:pPr>
              <w:spacing w:line="240" w:lineRule="auto" w:after="40"/>
            </w:pPr>
            <w:r>
              <w:rPr>
                <w:rFonts w:ascii="Times New Roman" w:hAnsi="Times New Roman"/>
                <w:sz w:val="18"/>
              </w:rPr>
              <w:t xml:space="preserve">Tercapai untuk mutasi berkas dengan manifest tetap </w:t>
            </w:r>
          </w:p>
        </w:tc>
      </w:tr>
      <w:tr>
        <w:tc>
          <w:tcPr>
            <w:tcW w:type="dxa" w:w="3024"/>
          </w:tcPr>
          <w:p>
            <w:pPr>
              <w:spacing w:line="240" w:lineRule="auto" w:after="40"/>
            </w:pPr>
            <w:r>
              <w:rPr>
                <w:rFonts w:ascii="Times New Roman" w:hAnsi="Times New Roman"/>
                <w:sz w:val="18"/>
              </w:rPr>
              <w:t xml:space="preserve"> Tolak akuisisi tanpa manifest</w:t>
            </w:r>
          </w:p>
        </w:tc>
        <w:tc>
          <w:tcPr>
            <w:tcW w:type="dxa" w:w="3024"/>
          </w:tcPr>
          <w:p>
            <w:pPr>
              <w:spacing w:line="240" w:lineRule="auto" w:after="40"/>
            </w:pPr>
            <w:r>
              <w:rPr>
                <w:rFonts w:ascii="Times New Roman" w:hAnsi="Times New Roman"/>
                <w:sz w:val="18"/>
              </w:rPr>
              <w:t>Sebelum lolos; setelah perbaikan ditolak</w:t>
            </w:r>
          </w:p>
        </w:tc>
        <w:tc>
          <w:tcPr>
            <w:tcW w:type="dxa" w:w="3024"/>
          </w:tcPr>
          <w:p>
            <w:pPr>
              <w:spacing w:line="240" w:lineRule="auto" w:after="40"/>
            </w:pPr>
            <w:r>
              <w:rPr>
                <w:rFonts w:ascii="Times New Roman" w:hAnsi="Times New Roman"/>
                <w:sz w:val="18"/>
              </w:rPr>
              <w:t xml:space="preserve">Tercapai pada uji salinan </w:t>
            </w:r>
          </w:p>
        </w:tc>
      </w:tr>
      <w:tr>
        <w:tc>
          <w:tcPr>
            <w:tcW w:type="dxa" w:w="3024"/>
          </w:tcPr>
          <w:p>
            <w:pPr>
              <w:spacing w:line="240" w:lineRule="auto" w:after="40"/>
            </w:pPr>
            <w:r>
              <w:rPr>
                <w:rFonts w:ascii="Times New Roman" w:hAnsi="Times New Roman"/>
                <w:sz w:val="18"/>
              </w:rPr>
              <w:t xml:space="preserve"> Validasi referensi AI</w:t>
            </w:r>
          </w:p>
        </w:tc>
        <w:tc>
          <w:tcPr>
            <w:tcW w:type="dxa" w:w="3024"/>
          </w:tcPr>
          <w:p>
            <w:pPr>
              <w:spacing w:line="240" w:lineRule="auto" w:after="40"/>
            </w:pPr>
            <w:r>
              <w:rPr>
                <w:rFonts w:ascii="Times New Roman" w:hAnsi="Times New Roman"/>
                <w:sz w:val="18"/>
              </w:rPr>
              <w:t>12/24 referensi C diterima; 12 dikarantina</w:t>
            </w:r>
          </w:p>
        </w:tc>
        <w:tc>
          <w:tcPr>
            <w:tcW w:type="dxa" w:w="3024"/>
          </w:tcPr>
          <w:p>
            <w:pPr>
              <w:spacing w:line="240" w:lineRule="auto" w:after="40"/>
            </w:pPr>
            <w:r>
              <w:rPr>
                <w:rFonts w:ascii="Times New Roman" w:hAnsi="Times New Roman"/>
                <w:sz w:val="18"/>
              </w:rPr>
              <w:t xml:space="preserve">Kontrol validasi bekerja; kualitas keluaran C belum memadai </w:t>
            </w:r>
          </w:p>
        </w:tc>
      </w:tr>
      <w:tr>
        <w:tc>
          <w:tcPr>
            <w:tcW w:type="dxa" w:w="3024"/>
          </w:tcPr>
          <w:p>
            <w:pPr>
              <w:spacing w:line="240" w:lineRule="auto" w:after="40"/>
            </w:pPr>
            <w:r>
              <w:rPr>
                <w:rFonts w:ascii="Times New Roman" w:hAnsi="Times New Roman"/>
                <w:sz w:val="18"/>
              </w:rPr>
              <w:t xml:space="preserve"> Akurasi bukti kunci semantik</w:t>
            </w:r>
          </w:p>
        </w:tc>
        <w:tc>
          <w:tcPr>
            <w:tcW w:type="dxa" w:w="3024"/>
          </w:tcPr>
          <w:p>
            <w:pPr>
              <w:spacing w:line="240" w:lineRule="auto" w:after="40"/>
            </w:pPr>
            <w:r>
              <w:rPr>
                <w:rFonts w:ascii="Times New Roman" w:hAnsi="Times New Roman"/>
                <w:sz w:val="18"/>
              </w:rPr>
              <w:t>GT semantik independen tidak tersedia</w:t>
            </w:r>
          </w:p>
        </w:tc>
        <w:tc>
          <w:tcPr>
            <w:tcW w:type="dxa" w:w="3024"/>
          </w:tcPr>
          <w:p>
            <w:pPr>
              <w:spacing w:line="240" w:lineRule="auto" w:after="40"/>
            </w:pPr>
            <w:r>
              <w:rPr>
                <w:rFonts w:ascii="Times New Roman" w:hAnsi="Times New Roman"/>
                <w:sz w:val="18"/>
              </w:rPr>
              <w:t xml:space="preserve">Belum dapat dinilai </w:t>
            </w:r>
          </w:p>
        </w:tc>
      </w:tr>
    </w:tbl>
    <w:p/>
    <w:p>
      <w:r>
        <w:t xml:space="preserve">Secara keseluruhan, pengamanan baru memperkuat </w:t>
      </w:r>
      <w:r>
        <w:rPr>
          <w:b/>
        </w:rPr>
        <w:t>integritas dan provenance</w:t>
      </w:r>
      <w:r>
        <w:t xml:space="preserve"> pada gerbang ekstraksi, dan karantina mencegah sitasi tidak sah dipakai sebagai bukti. Temuan yang belum selesai ialah pemulihan/penjelasan tiga pesan yang tidak terakuisisi, evaluasi semantik independen, serta pengesahan manifest yang tahan terhadap penggantian berkas dan manifest sekaligus. Hasil laboratorium ini menjadi masukan risiko untuk rancangan pengelolaan keamanan data dan layanan TI pada Bab V.</w:t>
      </w:r>
    </w:p>
    <w:p>
      <w:pPr>
        <w:pStyle w:val="Heading3"/>
      </w:pPr>
      <w:r>
        <w:t>Rujukan khusus Bab IV</w:t>
      </w:r>
    </w:p>
    <w:p>
      <w:r>
        <w:t>[1] R. Ayers, S. Brothers, dan W. Jansen, *Guidelines on Mobile Device Forensics*, NIST SP 800-101 Rev. 1, 2014. https://csrc.nist.gov/pubs/sp/800/101/r1/final</w:t>
      </w:r>
    </w:p>
    <w:p>
      <w:r>
        <w:t>[2] MITRE ATT&amp;CK, *Data Manipulation: Stored Data Manipulation (T1565.001)*. https://attack.mitre.org/techniques/T1565/001/</w:t>
      </w:r>
    </w:p>
    <w:p>
      <w:r/>
      <w:r>
        <w:rPr>
          <w:b/>
        </w:rPr>
        <w:t>Jejak internal:</w:t>
      </w:r>
      <w:r>
        <w:t xml:space="preserve"> </w:t>
      </w:r>
      <w:r>
        <w:rPr>
          <w:rFonts w:ascii="Consolas" w:hAnsi="Consolas"/>
          <w:sz w:val="20"/>
        </w:rPr>
        <w:t>demo_evidence/ACQ-SIM-001_20260925_010848/</w:t>
      </w:r>
      <w:r>
        <w:t xml:space="preserve">, </w:t>
      </w:r>
      <w:r>
        <w:rPr>
          <w:rFonts w:ascii="Consolas" w:hAnsi="Consolas"/>
          <w:sz w:val="20"/>
        </w:rPr>
        <w:t>runtime/working/P5/</w:t>
      </w:r>
      <w:r>
        <w:t xml:space="preserve">, </w:t>
      </w:r>
      <w:r>
        <w:rPr>
          <w:rFonts w:ascii="Consolas" w:hAnsi="Consolas"/>
          <w:sz w:val="20"/>
        </w:rPr>
        <w:t>runtime/working/P8_final_v6_20260925/</w:t>
      </w:r>
      <w:r>
        <w:t xml:space="preserve">, </w:t>
      </w:r>
      <w:r>
        <w:rPr>
          <w:rFonts w:ascii="Consolas" w:hAnsi="Consolas"/>
          <w:sz w:val="20"/>
        </w:rPr>
        <w:t>runtime/working/P9_reconstructed_20260925/</w:t>
      </w:r>
      <w:r>
        <w:t xml:space="preserve">, </w:t>
      </w:r>
      <w:r>
        <w:rPr>
          <w:rFonts w:ascii="Consolas" w:hAnsi="Consolas"/>
          <w:sz w:val="20"/>
        </w:rPr>
        <w:t>docs/06_report/bab4_evidence/experiment.json</w:t>
      </w:r>
      <w:r>
        <w:t xml:space="preserve">, dan </w:t>
      </w:r>
      <w:r>
        <w:rPr>
          <w:rFonts w:ascii="Consolas" w:hAnsi="Consolas"/>
          <w:sz w:val="20"/>
        </w:rPr>
        <w:t>scripts/run_uas_ch4_sandbox.py</w:t>
      </w:r>
      <w:r>
        <w:t>.</w:t>
      </w:r>
    </w:p>
    <w:p w14:paraId="72D3207C" w14:textId="77777777" w:rsidR="00251294" w:rsidRPr="00727A60" w:rsidRDefault="00000000" w:rsidP="00585DB7">
      <w:pPr>
        <w:pStyle w:val="Heading1"/>
        <w:spacing w:before="0"/>
        <w:jc w:val="both"/>
        <w:rPr>
          <w:rFonts w:ascii="Times New Roman" w:hAnsi="Times New Roman" w:cs="Times New Roman"/>
          <w:color w:val="000000" w:themeColor="text1"/>
          <w:sz w:val="24"/>
          <w:szCs w:val="24"/>
        </w:rPr>
      </w:pPr>
      <w:r w:rsidRPr="00727A60">
        <w:rPr>
          <w:rFonts w:ascii="Times New Roman" w:hAnsi="Times New Roman" w:cs="Times New Roman"/>
          <w:color w:val="000000" w:themeColor="text1"/>
          <w:sz w:val="24"/>
          <w:szCs w:val="24"/>
        </w:rPr>
        <w:t>BAB V — RANCANGAN PENGELOLAAN KEAMANAN DATA DAN LAYANAN TI</w:t>
      </w:r>
    </w:p>
    <w:tbl>
      <w:tblPr>
        <w:tblStyle w:val="TableGrid"/>
        <w:tblW w:w="0" w:type="auto"/>
        <w:jc w:val="center"/>
        <w:tblLook w:val="04A0" w:firstRow="1" w:lastRow="0" w:firstColumn="1" w:lastColumn="0" w:noHBand="0" w:noVBand="1"/>
      </w:tblPr>
      <w:tblGrid>
        <w:gridCol w:w="2406"/>
        <w:gridCol w:w="6845"/>
      </w:tblGrid>
      <w:tr w:rsidR="00251294" w:rsidRPr="00727A60" w14:paraId="67C21402" w14:textId="77777777">
        <w:trPr>
          <w:jc w:val="center"/>
        </w:trPr>
        <w:tc>
          <w:tcPr>
            <w:tcW w:w="2154" w:type="dxa"/>
            <w:shd w:val="clear" w:color="auto" w:fill="E9EEF5"/>
            <w:tcMar>
              <w:top w:w="70" w:type="dxa"/>
              <w:left w:w="90" w:type="dxa"/>
              <w:bottom w:w="70" w:type="dxa"/>
              <w:right w:w="90" w:type="dxa"/>
            </w:tcMar>
          </w:tcPr>
          <w:p w14:paraId="28922BBC"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PIC utama</w:t>
            </w:r>
          </w:p>
        </w:tc>
        <w:tc>
          <w:tcPr>
            <w:tcW w:w="6973" w:type="dxa"/>
            <w:tcMar>
              <w:top w:w="70" w:type="dxa"/>
              <w:left w:w="90" w:type="dxa"/>
              <w:bottom w:w="70" w:type="dxa"/>
              <w:right w:w="90" w:type="dxa"/>
            </w:tcMar>
          </w:tcPr>
          <w:p w14:paraId="0AA49A5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Bela</w:t>
            </w:r>
          </w:p>
        </w:tc>
      </w:tr>
      <w:tr w:rsidR="00251294" w:rsidRPr="00727A60" w14:paraId="52971023" w14:textId="77777777">
        <w:trPr>
          <w:jc w:val="center"/>
        </w:trPr>
        <w:tc>
          <w:tcPr>
            <w:tcW w:w="2154" w:type="dxa"/>
            <w:shd w:val="clear" w:color="auto" w:fill="E9EEF5"/>
            <w:tcMar>
              <w:top w:w="70" w:type="dxa"/>
              <w:left w:w="90" w:type="dxa"/>
              <w:bottom w:w="70" w:type="dxa"/>
              <w:right w:w="90" w:type="dxa"/>
            </w:tcMar>
          </w:tcPr>
          <w:p w14:paraId="1B867C1A"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Kontributor/reviewer</w:t>
            </w:r>
          </w:p>
        </w:tc>
        <w:tc>
          <w:tcPr>
            <w:tcW w:w="6973" w:type="dxa"/>
            <w:tcMar>
              <w:top w:w="70" w:type="dxa"/>
              <w:left w:w="90" w:type="dxa"/>
              <w:bottom w:w="70" w:type="dxa"/>
              <w:right w:w="90" w:type="dxa"/>
            </w:tcMar>
          </w:tcPr>
          <w:p w14:paraId="1153B017"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Andrian (security findings/IR), Chris (integration review), Meldiro &amp; Daffa (technical inputs)</w:t>
            </w:r>
          </w:p>
        </w:tc>
      </w:tr>
      <w:tr w:rsidR="00251294" w:rsidRPr="00727A60" w14:paraId="7C164159" w14:textId="77777777">
        <w:trPr>
          <w:jc w:val="center"/>
        </w:trPr>
        <w:tc>
          <w:tcPr>
            <w:tcW w:w="2154" w:type="dxa"/>
            <w:shd w:val="clear" w:color="auto" w:fill="E9EEF5"/>
            <w:tcMar>
              <w:top w:w="70" w:type="dxa"/>
              <w:left w:w="90" w:type="dxa"/>
              <w:bottom w:w="70" w:type="dxa"/>
              <w:right w:w="90" w:type="dxa"/>
            </w:tcMar>
          </w:tcPr>
          <w:p w14:paraId="0852E7E2"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Repo yang dipelajari</w:t>
            </w:r>
          </w:p>
        </w:tc>
        <w:tc>
          <w:tcPr>
            <w:tcW w:w="6973" w:type="dxa"/>
            <w:tcMar>
              <w:top w:w="70" w:type="dxa"/>
              <w:left w:w="90" w:type="dxa"/>
              <w:bottom w:w="70" w:type="dxa"/>
              <w:right w:w="90" w:type="dxa"/>
            </w:tcMar>
          </w:tcPr>
          <w:p w14:paraId="6F96826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docs/01_research_design/methodology_references.md; verified outputs from Bab IV; official NIST/ISO/MITRE/OWASP/SWGDE/UU sources; architecture/diagram sources to be created</w:t>
            </w:r>
          </w:p>
        </w:tc>
      </w:tr>
      <w:tr w:rsidR="00251294" w:rsidRPr="00727A60" w14:paraId="07D40E42" w14:textId="77777777">
        <w:trPr>
          <w:jc w:val="center"/>
        </w:trPr>
        <w:tc>
          <w:tcPr>
            <w:tcW w:w="2154" w:type="dxa"/>
            <w:shd w:val="clear" w:color="auto" w:fill="E9EEF5"/>
            <w:tcMar>
              <w:top w:w="70" w:type="dxa"/>
              <w:left w:w="90" w:type="dxa"/>
              <w:bottom w:w="70" w:type="dxa"/>
              <w:right w:w="90" w:type="dxa"/>
            </w:tcMar>
          </w:tcPr>
          <w:p w14:paraId="7CD5E48C"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lastRenderedPageBreak/>
              <w:t>Bukti/output yang dipakai</w:t>
            </w:r>
          </w:p>
        </w:tc>
        <w:tc>
          <w:tcPr>
            <w:tcW w:w="6973" w:type="dxa"/>
            <w:tcMar>
              <w:top w:w="70" w:type="dxa"/>
              <w:left w:w="90" w:type="dxa"/>
              <w:bottom w:w="70" w:type="dxa"/>
              <w:right w:w="90" w:type="dxa"/>
            </w:tcMar>
          </w:tcPr>
          <w:p w14:paraId="34ADBA6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DPIA, data classification, IR playbook/tabletop, audit plan, ≥15 controls, ≥5 audit findings, integrated architecture, Annex A mapping, risk roadmap</w:t>
            </w:r>
          </w:p>
        </w:tc>
      </w:tr>
      <w:tr w:rsidR="00251294" w:rsidRPr="00727A60" w14:paraId="586DE932" w14:textId="77777777">
        <w:trPr>
          <w:jc w:val="center"/>
        </w:trPr>
        <w:tc>
          <w:tcPr>
            <w:tcW w:w="2154" w:type="dxa"/>
            <w:shd w:val="clear" w:color="auto" w:fill="E9EEF5"/>
            <w:tcMar>
              <w:top w:w="70" w:type="dxa"/>
              <w:left w:w="90" w:type="dxa"/>
              <w:bottom w:w="70" w:type="dxa"/>
              <w:right w:w="90" w:type="dxa"/>
            </w:tcMar>
          </w:tcPr>
          <w:p w14:paraId="6D33A67B"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Catatan sinkronisasi</w:t>
            </w:r>
          </w:p>
        </w:tc>
        <w:tc>
          <w:tcPr>
            <w:tcW w:w="6973" w:type="dxa"/>
            <w:tcMar>
              <w:top w:w="70" w:type="dxa"/>
              <w:left w:w="90" w:type="dxa"/>
              <w:bottom w:w="70" w:type="dxa"/>
              <w:right w:w="90" w:type="dxa"/>
            </w:tcMar>
          </w:tcPr>
          <w:p w14:paraId="7186B8D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Bela tidak boleh mengubah hasil teknis; ia mengonsumsi verified facts dari Fact Matrix dan mengubahnya menjadi governance/control design.</w:t>
            </w:r>
          </w:p>
        </w:tc>
      </w:tr>
    </w:tbl>
    <w:p w14:paraId="0B97FBF5" w14:textId="77777777" w:rsidR="00251294" w:rsidRPr="00727A60" w:rsidRDefault="00251294" w:rsidP="00585DB7">
      <w:pPr>
        <w:spacing w:after="0"/>
        <w:jc w:val="both"/>
        <w:rPr>
          <w:rFonts w:cs="Times New Roman"/>
          <w:color w:val="000000" w:themeColor="text1"/>
          <w:szCs w:val="24"/>
        </w:rPr>
      </w:pPr>
    </w:p>
    <w:p w14:paraId="60A9A2D8"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5.1 Pelindungan Data Pribadi dan Kerahasiaan Data Statistik</w:t>
      </w:r>
    </w:p>
    <w:p w14:paraId="66D92530"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Klasifikasi synthetic corpus, forensic artifacts, device metadata, private GT, credentials/logs; DPIA; UU No. 27/2022 dan konteks UU No. 16/1997 setelah verifikasi pasal; minimisasi, pseudonimisasi/redaksi, risiko residu, owner.</w:t>
      </w:r>
    </w:p>
    <w:p w14:paraId="337491C8"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Bela mengisi naskah dan tabel; Andrian mereview consistency terhadap actual security findings. Chris memastikan planned controls tidak disalahlabel sebagai implemented controls.</w:t>
      </w:r>
    </w:p>
    <w:p w14:paraId="1A097C5A"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5.2 Penanganan Insiden</w:t>
      </w:r>
    </w:p>
    <w:p w14:paraId="78F4423D"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Incident response berbasis NIST SP 800-61 terkini; roles, severity, escalation, containment, evidence preservation, recovery, communication, proses 3×24 jam bila syarat hukum terpenuhi; satu tabletop simulation lengkap dengan timeline dan lessons learned.</w:t>
      </w:r>
    </w:p>
    <w:p w14:paraId="4D9E0B2E"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Bela mengisi naskah dan tabel; Andrian mereview consistency terhadap actual security findings. Chris memastikan planned controls tidak disalahlabel sebagai implemented controls.</w:t>
      </w:r>
    </w:p>
    <w:p w14:paraId="431FC8A4"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5.3 Audit Keamanan</w:t>
      </w:r>
    </w:p>
    <w:p w14:paraId="356108C1"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Audit plan ISO/IEC 27001:2022; ruang lingkup, kriteria, sumber bukti, pemilik kontrol; checklist minimal 15 controls; minimal lima findings berbukti dengan condition–criteria–cause–effect–recommendation–evidence–status.</w:t>
      </w:r>
    </w:p>
    <w:p w14:paraId="6699B166"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Bela mengisi naskah dan tabel; Andrian mereview consistency terhadap actual security findings. Chris memastikan planned controls tidak disalahlabel sebagai implemented controls.</w:t>
      </w:r>
    </w:p>
    <w:p w14:paraId="3137755D"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5.4 Rancangan Keamanan Sistem Informasi Statistik</w:t>
      </w:r>
    </w:p>
    <w:p w14:paraId="379E4C6C"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 xml:space="preserve">Arsitektur target pengumpulan→penyimpanan terklasifikasi→pemrosesan→analisis→publikasi; IAM, encryption, audit log, backup, </w:t>
      </w:r>
      <w:r w:rsidRPr="00727A60">
        <w:rPr>
          <w:rFonts w:cs="Times New Roman"/>
          <w:color w:val="000000" w:themeColor="text1"/>
          <w:szCs w:val="24"/>
        </w:rPr>
        <w:lastRenderedPageBreak/>
        <w:t>retention, monitoring, IR, evidence preservation; mapping risk/finding→Annex A→owner→priority→target time→success indicator.</w:t>
      </w:r>
    </w:p>
    <w:p w14:paraId="4EE6AAB1"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Bela mengisi naskah dan tabel; Andrian mereview consistency terhadap actual security findings. Chris memastikan planned controls tidak disalahlabel sebagai implemented controls.</w:t>
      </w:r>
    </w:p>
    <w:p w14:paraId="022F31E1" w14:textId="77777777" w:rsidR="00251294" w:rsidRPr="00727A60" w:rsidRDefault="00000000" w:rsidP="00585DB7">
      <w:pPr>
        <w:pStyle w:val="Heading1"/>
        <w:spacing w:before="0"/>
        <w:jc w:val="both"/>
        <w:rPr>
          <w:rFonts w:ascii="Times New Roman" w:hAnsi="Times New Roman" w:cs="Times New Roman"/>
          <w:color w:val="000000" w:themeColor="text1"/>
          <w:sz w:val="24"/>
          <w:szCs w:val="24"/>
        </w:rPr>
      </w:pPr>
      <w:r w:rsidRPr="00727A60">
        <w:rPr>
          <w:rFonts w:ascii="Times New Roman" w:hAnsi="Times New Roman" w:cs="Times New Roman"/>
          <w:color w:val="000000" w:themeColor="text1"/>
          <w:sz w:val="24"/>
          <w:szCs w:val="24"/>
        </w:rPr>
        <w:t>BAB VI — JADWAL PELAKSANAAN DAN PEMBAGIAN TUGAS</w:t>
      </w:r>
    </w:p>
    <w:tbl>
      <w:tblPr>
        <w:tblStyle w:val="TableGrid"/>
        <w:tblW w:w="0" w:type="auto"/>
        <w:jc w:val="center"/>
        <w:tblLook w:val="04A0" w:firstRow="1" w:lastRow="0" w:firstColumn="1" w:lastColumn="0" w:noHBand="0" w:noVBand="1"/>
      </w:tblPr>
      <w:tblGrid>
        <w:gridCol w:w="2406"/>
        <w:gridCol w:w="6845"/>
      </w:tblGrid>
      <w:tr w:rsidR="00251294" w:rsidRPr="00727A60" w14:paraId="3C0AE7E3" w14:textId="77777777">
        <w:trPr>
          <w:jc w:val="center"/>
        </w:trPr>
        <w:tc>
          <w:tcPr>
            <w:tcW w:w="2154" w:type="dxa"/>
            <w:shd w:val="clear" w:color="auto" w:fill="E9EEF5"/>
            <w:tcMar>
              <w:top w:w="70" w:type="dxa"/>
              <w:left w:w="90" w:type="dxa"/>
              <w:bottom w:w="70" w:type="dxa"/>
              <w:right w:w="90" w:type="dxa"/>
            </w:tcMar>
          </w:tcPr>
          <w:p w14:paraId="67993597"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PIC utama</w:t>
            </w:r>
          </w:p>
        </w:tc>
        <w:tc>
          <w:tcPr>
            <w:tcW w:w="6973" w:type="dxa"/>
            <w:tcMar>
              <w:top w:w="70" w:type="dxa"/>
              <w:left w:w="90" w:type="dxa"/>
              <w:bottom w:w="70" w:type="dxa"/>
              <w:right w:w="90" w:type="dxa"/>
            </w:tcMar>
          </w:tcPr>
          <w:p w14:paraId="7BA9CC2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w:t>
            </w:r>
          </w:p>
        </w:tc>
      </w:tr>
      <w:tr w:rsidR="00251294" w:rsidRPr="00727A60" w14:paraId="74AED656" w14:textId="77777777">
        <w:trPr>
          <w:jc w:val="center"/>
        </w:trPr>
        <w:tc>
          <w:tcPr>
            <w:tcW w:w="2154" w:type="dxa"/>
            <w:shd w:val="clear" w:color="auto" w:fill="E9EEF5"/>
            <w:tcMar>
              <w:top w:w="70" w:type="dxa"/>
              <w:left w:w="90" w:type="dxa"/>
              <w:bottom w:w="70" w:type="dxa"/>
              <w:right w:w="90" w:type="dxa"/>
            </w:tcMar>
          </w:tcPr>
          <w:p w14:paraId="096ECDF4"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Kontributor/reviewer</w:t>
            </w:r>
          </w:p>
        </w:tc>
        <w:tc>
          <w:tcPr>
            <w:tcW w:w="6973" w:type="dxa"/>
            <w:tcMar>
              <w:top w:w="70" w:type="dxa"/>
              <w:left w:w="90" w:type="dxa"/>
              <w:bottom w:w="70" w:type="dxa"/>
              <w:right w:w="90" w:type="dxa"/>
            </w:tcMar>
          </w:tcPr>
          <w:p w14:paraId="7ADFBEF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Semua anggota</w:t>
            </w:r>
          </w:p>
        </w:tc>
      </w:tr>
      <w:tr w:rsidR="00251294" w:rsidRPr="00727A60" w14:paraId="0CD31841" w14:textId="77777777">
        <w:trPr>
          <w:jc w:val="center"/>
        </w:trPr>
        <w:tc>
          <w:tcPr>
            <w:tcW w:w="2154" w:type="dxa"/>
            <w:shd w:val="clear" w:color="auto" w:fill="E9EEF5"/>
            <w:tcMar>
              <w:top w:w="70" w:type="dxa"/>
              <w:left w:w="90" w:type="dxa"/>
              <w:bottom w:w="70" w:type="dxa"/>
              <w:right w:w="90" w:type="dxa"/>
            </w:tcMar>
          </w:tcPr>
          <w:p w14:paraId="726186C4"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Repo yang dipelajari</w:t>
            </w:r>
          </w:p>
        </w:tc>
        <w:tc>
          <w:tcPr>
            <w:tcW w:w="6973" w:type="dxa"/>
            <w:tcMar>
              <w:top w:w="70" w:type="dxa"/>
              <w:left w:w="90" w:type="dxa"/>
              <w:bottom w:w="70" w:type="dxa"/>
              <w:right w:w="90" w:type="dxa"/>
            </w:tcMar>
          </w:tcPr>
          <w:p w14:paraId="227C123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Git history/commit dates; progress tracker; PR/branch history; experiment ledger; worker status/handoff; peer agreement</w:t>
            </w:r>
          </w:p>
        </w:tc>
      </w:tr>
      <w:tr w:rsidR="00251294" w:rsidRPr="00727A60" w14:paraId="7D82406B" w14:textId="77777777">
        <w:trPr>
          <w:jc w:val="center"/>
        </w:trPr>
        <w:tc>
          <w:tcPr>
            <w:tcW w:w="2154" w:type="dxa"/>
            <w:shd w:val="clear" w:color="auto" w:fill="E9EEF5"/>
            <w:tcMar>
              <w:top w:w="70" w:type="dxa"/>
              <w:left w:w="90" w:type="dxa"/>
              <w:bottom w:w="70" w:type="dxa"/>
              <w:right w:w="90" w:type="dxa"/>
            </w:tcMar>
          </w:tcPr>
          <w:p w14:paraId="19563468"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Bukti/output yang dipakai</w:t>
            </w:r>
          </w:p>
        </w:tc>
        <w:tc>
          <w:tcPr>
            <w:tcW w:w="6973" w:type="dxa"/>
            <w:tcMar>
              <w:top w:w="70" w:type="dxa"/>
              <w:left w:w="90" w:type="dxa"/>
              <w:bottom w:w="70" w:type="dxa"/>
              <w:right w:w="90" w:type="dxa"/>
            </w:tcMar>
          </w:tcPr>
          <w:p w14:paraId="1B25358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Tabel rencana vs realisasi per minggu; tabel nama, peran, tugas utama, kontribusi aktual</w:t>
            </w:r>
          </w:p>
        </w:tc>
      </w:tr>
      <w:tr w:rsidR="00251294" w:rsidRPr="00727A60" w14:paraId="11433A0B" w14:textId="77777777">
        <w:trPr>
          <w:jc w:val="center"/>
        </w:trPr>
        <w:tc>
          <w:tcPr>
            <w:tcW w:w="2154" w:type="dxa"/>
            <w:shd w:val="clear" w:color="auto" w:fill="E9EEF5"/>
            <w:tcMar>
              <w:top w:w="70" w:type="dxa"/>
              <w:left w:w="90" w:type="dxa"/>
              <w:bottom w:w="70" w:type="dxa"/>
              <w:right w:w="90" w:type="dxa"/>
            </w:tcMar>
          </w:tcPr>
          <w:p w14:paraId="08EE4FAC"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Catatan sinkronisasi</w:t>
            </w:r>
          </w:p>
        </w:tc>
        <w:tc>
          <w:tcPr>
            <w:tcW w:w="6973" w:type="dxa"/>
            <w:tcMar>
              <w:top w:w="70" w:type="dxa"/>
              <w:left w:w="90" w:type="dxa"/>
              <w:bottom w:w="70" w:type="dxa"/>
              <w:right w:w="90" w:type="dxa"/>
            </w:tcMar>
          </w:tcPr>
          <w:p w14:paraId="3973244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Jangan membuat tanggal atau persentase kontribusi fiktif. Semua anggota mengonfirmasi realisasi sebelum finalisasi.</w:t>
            </w:r>
          </w:p>
        </w:tc>
      </w:tr>
    </w:tbl>
    <w:p w14:paraId="5B167CB4" w14:textId="77777777" w:rsidR="00251294" w:rsidRPr="00727A60" w:rsidRDefault="00251294" w:rsidP="00585DB7">
      <w:pPr>
        <w:spacing w:after="0"/>
        <w:jc w:val="both"/>
        <w:rPr>
          <w:rFonts w:cs="Times New Roman"/>
          <w:color w:val="000000" w:themeColor="text1"/>
          <w:szCs w:val="24"/>
        </w:rPr>
      </w:pPr>
    </w:p>
    <w:p w14:paraId="08BAF4E3"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6.1 Jadwal Pelaksanaan</w:t>
      </w:r>
    </w:p>
    <w:p w14:paraId="075166BC"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Isi tabel berdasarkan Git log, commit, issue/PR, experiment ledger, dan catatan pekerjaan. Kolom “Realisasi” harus merekam apa yang benar-benar terjadi pada minggu tersebut, termasuk perubahan rencana atau blocker.</w:t>
      </w:r>
    </w:p>
    <w:tbl>
      <w:tblPr>
        <w:tblStyle w:val="TableGrid"/>
        <w:tblW w:w="0" w:type="auto"/>
        <w:jc w:val="center"/>
        <w:tblLook w:val="04A0" w:firstRow="1" w:lastRow="0" w:firstColumn="1" w:lastColumn="0" w:noHBand="0" w:noVBand="1"/>
      </w:tblPr>
      <w:tblGrid>
        <w:gridCol w:w="1770"/>
        <w:gridCol w:w="1837"/>
        <w:gridCol w:w="1093"/>
        <w:gridCol w:w="1796"/>
        <w:gridCol w:w="1757"/>
        <w:gridCol w:w="948"/>
      </w:tblGrid>
      <w:tr w:rsidR="00251294" w:rsidRPr="00727A60" w14:paraId="4793C5FE" w14:textId="77777777">
        <w:trPr>
          <w:tblHeader/>
          <w:jc w:val="center"/>
        </w:trPr>
        <w:tc>
          <w:tcPr>
            <w:tcW w:w="1304" w:type="dxa"/>
            <w:shd w:val="clear" w:color="auto" w:fill="D9E2F3"/>
            <w:tcMar>
              <w:top w:w="65" w:type="dxa"/>
              <w:left w:w="65" w:type="dxa"/>
              <w:bottom w:w="65" w:type="dxa"/>
              <w:right w:w="65" w:type="dxa"/>
            </w:tcMar>
          </w:tcPr>
          <w:p w14:paraId="58DEEB9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Periode minggu</w:t>
            </w:r>
          </w:p>
        </w:tc>
        <w:tc>
          <w:tcPr>
            <w:tcW w:w="2381" w:type="dxa"/>
            <w:shd w:val="clear" w:color="auto" w:fill="D9E2F3"/>
            <w:tcMar>
              <w:top w:w="65" w:type="dxa"/>
              <w:left w:w="65" w:type="dxa"/>
              <w:bottom w:w="65" w:type="dxa"/>
              <w:right w:w="65" w:type="dxa"/>
            </w:tcMar>
          </w:tcPr>
          <w:p w14:paraId="7B013A5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Rencana</w:t>
            </w:r>
          </w:p>
        </w:tc>
        <w:tc>
          <w:tcPr>
            <w:tcW w:w="2381" w:type="dxa"/>
            <w:shd w:val="clear" w:color="auto" w:fill="D9E2F3"/>
            <w:tcMar>
              <w:top w:w="65" w:type="dxa"/>
              <w:left w:w="65" w:type="dxa"/>
              <w:bottom w:w="65" w:type="dxa"/>
              <w:right w:w="65" w:type="dxa"/>
            </w:tcMar>
          </w:tcPr>
          <w:p w14:paraId="79286C8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Realisasi</w:t>
            </w:r>
          </w:p>
        </w:tc>
        <w:tc>
          <w:tcPr>
            <w:tcW w:w="1247" w:type="dxa"/>
            <w:shd w:val="clear" w:color="auto" w:fill="D9E2F3"/>
            <w:tcMar>
              <w:top w:w="65" w:type="dxa"/>
              <w:left w:w="65" w:type="dxa"/>
              <w:bottom w:w="65" w:type="dxa"/>
              <w:right w:w="65" w:type="dxa"/>
            </w:tcMar>
          </w:tcPr>
          <w:p w14:paraId="1ED77A97"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Perbandingan</w:t>
            </w:r>
          </w:p>
        </w:tc>
        <w:tc>
          <w:tcPr>
            <w:tcW w:w="1474" w:type="dxa"/>
            <w:shd w:val="clear" w:color="auto" w:fill="D9E2F3"/>
            <w:tcMar>
              <w:top w:w="65" w:type="dxa"/>
              <w:left w:w="65" w:type="dxa"/>
              <w:bottom w:w="65" w:type="dxa"/>
              <w:right w:w="65" w:type="dxa"/>
            </w:tcMar>
          </w:tcPr>
          <w:p w14:paraId="4B86B1B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Bukti</w:t>
            </w:r>
          </w:p>
        </w:tc>
        <w:tc>
          <w:tcPr>
            <w:tcW w:w="1361" w:type="dxa"/>
            <w:shd w:val="clear" w:color="auto" w:fill="D9E2F3"/>
            <w:tcMar>
              <w:top w:w="65" w:type="dxa"/>
              <w:left w:w="65" w:type="dxa"/>
              <w:bottom w:w="65" w:type="dxa"/>
              <w:right w:w="65" w:type="dxa"/>
            </w:tcMar>
          </w:tcPr>
          <w:p w14:paraId="095CC8E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PIC</w:t>
            </w:r>
          </w:p>
        </w:tc>
      </w:tr>
      <w:tr w:rsidR="00251294" w:rsidRPr="00727A60" w14:paraId="1E886C85" w14:textId="77777777">
        <w:trPr>
          <w:jc w:val="center"/>
        </w:trPr>
        <w:tc>
          <w:tcPr>
            <w:tcW w:w="1304" w:type="dxa"/>
            <w:tcMar>
              <w:top w:w="65" w:type="dxa"/>
              <w:left w:w="65" w:type="dxa"/>
              <w:bottom w:w="65" w:type="dxa"/>
              <w:right w:w="65" w:type="dxa"/>
            </w:tcMar>
          </w:tcPr>
          <w:p w14:paraId="0B1F821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[Minggu/Periode 1]</w:t>
            </w:r>
          </w:p>
        </w:tc>
        <w:tc>
          <w:tcPr>
            <w:tcW w:w="2381" w:type="dxa"/>
            <w:tcMar>
              <w:top w:w="65" w:type="dxa"/>
              <w:left w:w="65" w:type="dxa"/>
              <w:bottom w:w="65" w:type="dxa"/>
              <w:right w:w="65" w:type="dxa"/>
            </w:tcMar>
          </w:tcPr>
          <w:p w14:paraId="52CE2D2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Studi literatur, penetapan scope, baseline repo, pembagian workstream</w:t>
            </w:r>
          </w:p>
        </w:tc>
        <w:tc>
          <w:tcPr>
            <w:tcW w:w="2381" w:type="dxa"/>
            <w:tcMar>
              <w:top w:w="65" w:type="dxa"/>
              <w:left w:w="65" w:type="dxa"/>
              <w:bottom w:w="65" w:type="dxa"/>
              <w:right w:w="65" w:type="dxa"/>
            </w:tcMar>
          </w:tcPr>
          <w:p w14:paraId="4AA8177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[Isi dari Git/log]</w:t>
            </w:r>
          </w:p>
        </w:tc>
        <w:tc>
          <w:tcPr>
            <w:tcW w:w="1247" w:type="dxa"/>
            <w:tcMar>
              <w:top w:w="65" w:type="dxa"/>
              <w:left w:w="65" w:type="dxa"/>
              <w:bottom w:w="65" w:type="dxa"/>
              <w:right w:w="65" w:type="dxa"/>
            </w:tcMar>
          </w:tcPr>
          <w:p w14:paraId="2D996E0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[Sesuai/bergeser]</w:t>
            </w:r>
          </w:p>
        </w:tc>
        <w:tc>
          <w:tcPr>
            <w:tcW w:w="1474" w:type="dxa"/>
            <w:tcMar>
              <w:top w:w="65" w:type="dxa"/>
              <w:left w:w="65" w:type="dxa"/>
              <w:bottom w:w="65" w:type="dxa"/>
              <w:right w:w="65" w:type="dxa"/>
            </w:tcMar>
          </w:tcPr>
          <w:p w14:paraId="721EB9B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[commit/PR/log]</w:t>
            </w:r>
          </w:p>
        </w:tc>
        <w:tc>
          <w:tcPr>
            <w:tcW w:w="1361" w:type="dxa"/>
            <w:tcMar>
              <w:top w:w="65" w:type="dxa"/>
              <w:left w:w="65" w:type="dxa"/>
              <w:bottom w:w="65" w:type="dxa"/>
              <w:right w:w="65" w:type="dxa"/>
            </w:tcMar>
          </w:tcPr>
          <w:p w14:paraId="1FC68927"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 + semua</w:t>
            </w:r>
          </w:p>
        </w:tc>
      </w:tr>
      <w:tr w:rsidR="00251294" w:rsidRPr="00727A60" w14:paraId="44E9D4B4" w14:textId="77777777">
        <w:trPr>
          <w:jc w:val="center"/>
        </w:trPr>
        <w:tc>
          <w:tcPr>
            <w:tcW w:w="1304" w:type="dxa"/>
            <w:tcMar>
              <w:top w:w="65" w:type="dxa"/>
              <w:left w:w="65" w:type="dxa"/>
              <w:bottom w:w="65" w:type="dxa"/>
              <w:right w:w="65" w:type="dxa"/>
            </w:tcMar>
          </w:tcPr>
          <w:p w14:paraId="72B7EB8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[Minggu/Periode 2]</w:t>
            </w:r>
          </w:p>
        </w:tc>
        <w:tc>
          <w:tcPr>
            <w:tcW w:w="2381" w:type="dxa"/>
            <w:tcMar>
              <w:top w:w="65" w:type="dxa"/>
              <w:left w:w="65" w:type="dxa"/>
              <w:bottom w:w="65" w:type="dxa"/>
              <w:right w:w="65" w:type="dxa"/>
            </w:tcMar>
          </w:tcPr>
          <w:p w14:paraId="14D28EC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P1/P2 dan persiapan evidence carrier / repo foundation</w:t>
            </w:r>
          </w:p>
        </w:tc>
        <w:tc>
          <w:tcPr>
            <w:tcW w:w="2381" w:type="dxa"/>
            <w:tcMar>
              <w:top w:w="65" w:type="dxa"/>
              <w:left w:w="65" w:type="dxa"/>
              <w:bottom w:w="65" w:type="dxa"/>
              <w:right w:w="65" w:type="dxa"/>
            </w:tcMar>
          </w:tcPr>
          <w:p w14:paraId="6CBB425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[Isi dari Git/log]</w:t>
            </w:r>
          </w:p>
        </w:tc>
        <w:tc>
          <w:tcPr>
            <w:tcW w:w="1247" w:type="dxa"/>
            <w:tcMar>
              <w:top w:w="65" w:type="dxa"/>
              <w:left w:w="65" w:type="dxa"/>
              <w:bottom w:w="65" w:type="dxa"/>
              <w:right w:w="65" w:type="dxa"/>
            </w:tcMar>
          </w:tcPr>
          <w:p w14:paraId="66EC5D8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[Sesuai/bergeser]</w:t>
            </w:r>
          </w:p>
        </w:tc>
        <w:tc>
          <w:tcPr>
            <w:tcW w:w="1474" w:type="dxa"/>
            <w:tcMar>
              <w:top w:w="65" w:type="dxa"/>
              <w:left w:w="65" w:type="dxa"/>
              <w:bottom w:w="65" w:type="dxa"/>
              <w:right w:w="65" w:type="dxa"/>
            </w:tcMar>
          </w:tcPr>
          <w:p w14:paraId="14CD6CD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[commit/PR/log]</w:t>
            </w:r>
          </w:p>
        </w:tc>
        <w:tc>
          <w:tcPr>
            <w:tcW w:w="1361" w:type="dxa"/>
            <w:tcMar>
              <w:top w:w="65" w:type="dxa"/>
              <w:left w:w="65" w:type="dxa"/>
              <w:bottom w:w="65" w:type="dxa"/>
              <w:right w:w="65" w:type="dxa"/>
            </w:tcMar>
          </w:tcPr>
          <w:p w14:paraId="27D5820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Meldiro + Chris</w:t>
            </w:r>
          </w:p>
        </w:tc>
      </w:tr>
      <w:tr w:rsidR="00251294" w:rsidRPr="00727A60" w14:paraId="004AD71D" w14:textId="77777777">
        <w:trPr>
          <w:jc w:val="center"/>
        </w:trPr>
        <w:tc>
          <w:tcPr>
            <w:tcW w:w="1304" w:type="dxa"/>
            <w:tcMar>
              <w:top w:w="65" w:type="dxa"/>
              <w:left w:w="65" w:type="dxa"/>
              <w:bottom w:w="65" w:type="dxa"/>
              <w:right w:w="65" w:type="dxa"/>
            </w:tcMar>
          </w:tcPr>
          <w:p w14:paraId="5991E3E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 xml:space="preserve">[Minggu/Periode </w:t>
            </w:r>
            <w:r w:rsidRPr="00727A60">
              <w:rPr>
                <w:rFonts w:cs="Times New Roman"/>
                <w:color w:val="000000" w:themeColor="text1"/>
                <w:szCs w:val="24"/>
              </w:rPr>
              <w:lastRenderedPageBreak/>
              <w:t>3]</w:t>
            </w:r>
          </w:p>
        </w:tc>
        <w:tc>
          <w:tcPr>
            <w:tcW w:w="2381" w:type="dxa"/>
            <w:tcMar>
              <w:top w:w="65" w:type="dxa"/>
              <w:left w:w="65" w:type="dxa"/>
              <w:bottom w:w="65" w:type="dxa"/>
              <w:right w:w="65" w:type="dxa"/>
            </w:tcMar>
          </w:tcPr>
          <w:p w14:paraId="4CE08E4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lastRenderedPageBreak/>
              <w:t xml:space="preserve">P3–P5 forensic </w:t>
            </w:r>
            <w:r w:rsidRPr="00727A60">
              <w:rPr>
                <w:rFonts w:cs="Times New Roman"/>
                <w:color w:val="000000" w:themeColor="text1"/>
                <w:szCs w:val="24"/>
              </w:rPr>
              <w:lastRenderedPageBreak/>
              <w:t>pipeline, security baseline, test harness</w:t>
            </w:r>
          </w:p>
        </w:tc>
        <w:tc>
          <w:tcPr>
            <w:tcW w:w="2381" w:type="dxa"/>
            <w:tcMar>
              <w:top w:w="65" w:type="dxa"/>
              <w:left w:w="65" w:type="dxa"/>
              <w:bottom w:w="65" w:type="dxa"/>
              <w:right w:w="65" w:type="dxa"/>
            </w:tcMar>
          </w:tcPr>
          <w:p w14:paraId="5DBE00B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lastRenderedPageBreak/>
              <w:t xml:space="preserve">[Isi dari </w:t>
            </w:r>
            <w:r w:rsidRPr="00727A60">
              <w:rPr>
                <w:rFonts w:cs="Times New Roman"/>
                <w:color w:val="000000" w:themeColor="text1"/>
                <w:szCs w:val="24"/>
              </w:rPr>
              <w:lastRenderedPageBreak/>
              <w:t>Git/log]</w:t>
            </w:r>
          </w:p>
        </w:tc>
        <w:tc>
          <w:tcPr>
            <w:tcW w:w="1247" w:type="dxa"/>
            <w:tcMar>
              <w:top w:w="65" w:type="dxa"/>
              <w:left w:w="65" w:type="dxa"/>
              <w:bottom w:w="65" w:type="dxa"/>
              <w:right w:w="65" w:type="dxa"/>
            </w:tcMar>
          </w:tcPr>
          <w:p w14:paraId="5D2E7A0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lastRenderedPageBreak/>
              <w:t>[Sesuai/bergeser]</w:t>
            </w:r>
          </w:p>
        </w:tc>
        <w:tc>
          <w:tcPr>
            <w:tcW w:w="1474" w:type="dxa"/>
            <w:tcMar>
              <w:top w:w="65" w:type="dxa"/>
              <w:left w:w="65" w:type="dxa"/>
              <w:bottom w:w="65" w:type="dxa"/>
              <w:right w:w="65" w:type="dxa"/>
            </w:tcMar>
          </w:tcPr>
          <w:p w14:paraId="5B0BF03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[commit/PR/log]</w:t>
            </w:r>
          </w:p>
        </w:tc>
        <w:tc>
          <w:tcPr>
            <w:tcW w:w="1361" w:type="dxa"/>
            <w:tcMar>
              <w:top w:w="65" w:type="dxa"/>
              <w:left w:w="65" w:type="dxa"/>
              <w:bottom w:w="65" w:type="dxa"/>
              <w:right w:w="65" w:type="dxa"/>
            </w:tcMar>
          </w:tcPr>
          <w:p w14:paraId="740BB5D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 xml:space="preserve">Meldiro </w:t>
            </w:r>
            <w:r w:rsidRPr="00727A60">
              <w:rPr>
                <w:rFonts w:cs="Times New Roman"/>
                <w:color w:val="000000" w:themeColor="text1"/>
                <w:szCs w:val="24"/>
              </w:rPr>
              <w:lastRenderedPageBreak/>
              <w:t>+ Andrian</w:t>
            </w:r>
          </w:p>
        </w:tc>
      </w:tr>
      <w:tr w:rsidR="00251294" w:rsidRPr="00727A60" w14:paraId="773EE5DC" w14:textId="77777777">
        <w:trPr>
          <w:jc w:val="center"/>
        </w:trPr>
        <w:tc>
          <w:tcPr>
            <w:tcW w:w="1304" w:type="dxa"/>
            <w:tcMar>
              <w:top w:w="65" w:type="dxa"/>
              <w:left w:w="65" w:type="dxa"/>
              <w:bottom w:w="65" w:type="dxa"/>
              <w:right w:w="65" w:type="dxa"/>
            </w:tcMar>
          </w:tcPr>
          <w:p w14:paraId="522B326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[Minggu/Periode 4]</w:t>
            </w:r>
          </w:p>
        </w:tc>
        <w:tc>
          <w:tcPr>
            <w:tcW w:w="2381" w:type="dxa"/>
            <w:tcMar>
              <w:top w:w="65" w:type="dxa"/>
              <w:left w:w="65" w:type="dxa"/>
              <w:bottom w:w="65" w:type="dxa"/>
              <w:right w:w="65" w:type="dxa"/>
            </w:tcMar>
          </w:tcPr>
          <w:p w14:paraId="5E395C1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P6–P9 LLM/RAG, benchmark freeze, security experiment/retest</w:t>
            </w:r>
          </w:p>
        </w:tc>
        <w:tc>
          <w:tcPr>
            <w:tcW w:w="2381" w:type="dxa"/>
            <w:tcMar>
              <w:top w:w="65" w:type="dxa"/>
              <w:left w:w="65" w:type="dxa"/>
              <w:bottom w:w="65" w:type="dxa"/>
              <w:right w:w="65" w:type="dxa"/>
            </w:tcMar>
          </w:tcPr>
          <w:p w14:paraId="598F52F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[Isi dari Git/log]</w:t>
            </w:r>
          </w:p>
        </w:tc>
        <w:tc>
          <w:tcPr>
            <w:tcW w:w="1247" w:type="dxa"/>
            <w:tcMar>
              <w:top w:w="65" w:type="dxa"/>
              <w:left w:w="65" w:type="dxa"/>
              <w:bottom w:w="65" w:type="dxa"/>
              <w:right w:w="65" w:type="dxa"/>
            </w:tcMar>
          </w:tcPr>
          <w:p w14:paraId="6A6FDCA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[Sesuai/bergeser]</w:t>
            </w:r>
          </w:p>
        </w:tc>
        <w:tc>
          <w:tcPr>
            <w:tcW w:w="1474" w:type="dxa"/>
            <w:tcMar>
              <w:top w:w="65" w:type="dxa"/>
              <w:left w:w="65" w:type="dxa"/>
              <w:bottom w:w="65" w:type="dxa"/>
              <w:right w:w="65" w:type="dxa"/>
            </w:tcMar>
          </w:tcPr>
          <w:p w14:paraId="6070A83D"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[commit/PR/log]</w:t>
            </w:r>
          </w:p>
        </w:tc>
        <w:tc>
          <w:tcPr>
            <w:tcW w:w="1361" w:type="dxa"/>
            <w:tcMar>
              <w:top w:w="65" w:type="dxa"/>
              <w:left w:w="65" w:type="dxa"/>
              <w:bottom w:w="65" w:type="dxa"/>
              <w:right w:w="65" w:type="dxa"/>
            </w:tcMar>
          </w:tcPr>
          <w:p w14:paraId="5CF3277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Daffa + Andrian</w:t>
            </w:r>
          </w:p>
        </w:tc>
      </w:tr>
      <w:tr w:rsidR="00251294" w:rsidRPr="00727A60" w14:paraId="1026CA0F" w14:textId="77777777">
        <w:trPr>
          <w:jc w:val="center"/>
        </w:trPr>
        <w:tc>
          <w:tcPr>
            <w:tcW w:w="1304" w:type="dxa"/>
            <w:tcMar>
              <w:top w:w="65" w:type="dxa"/>
              <w:left w:w="65" w:type="dxa"/>
              <w:bottom w:w="65" w:type="dxa"/>
              <w:right w:w="65" w:type="dxa"/>
            </w:tcMar>
          </w:tcPr>
          <w:p w14:paraId="4305280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[Minggu/Periode 5]</w:t>
            </w:r>
          </w:p>
        </w:tc>
        <w:tc>
          <w:tcPr>
            <w:tcW w:w="2381" w:type="dxa"/>
            <w:tcMar>
              <w:top w:w="65" w:type="dxa"/>
              <w:left w:w="65" w:type="dxa"/>
              <w:bottom w:w="65" w:type="dxa"/>
              <w:right w:w="65" w:type="dxa"/>
            </w:tcMar>
          </w:tcPr>
          <w:p w14:paraId="37DC643D"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Governance, DPIA/IR/audit, integrasi laporan, final QA</w:t>
            </w:r>
          </w:p>
        </w:tc>
        <w:tc>
          <w:tcPr>
            <w:tcW w:w="2381" w:type="dxa"/>
            <w:tcMar>
              <w:top w:w="65" w:type="dxa"/>
              <w:left w:w="65" w:type="dxa"/>
              <w:bottom w:w="65" w:type="dxa"/>
              <w:right w:w="65" w:type="dxa"/>
            </w:tcMar>
          </w:tcPr>
          <w:p w14:paraId="1CFE42A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[Isi dari Git/log]</w:t>
            </w:r>
          </w:p>
        </w:tc>
        <w:tc>
          <w:tcPr>
            <w:tcW w:w="1247" w:type="dxa"/>
            <w:tcMar>
              <w:top w:w="65" w:type="dxa"/>
              <w:left w:w="65" w:type="dxa"/>
              <w:bottom w:w="65" w:type="dxa"/>
              <w:right w:w="65" w:type="dxa"/>
            </w:tcMar>
          </w:tcPr>
          <w:p w14:paraId="614F562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[Sesuai/bergeser]</w:t>
            </w:r>
          </w:p>
        </w:tc>
        <w:tc>
          <w:tcPr>
            <w:tcW w:w="1474" w:type="dxa"/>
            <w:tcMar>
              <w:top w:w="65" w:type="dxa"/>
              <w:left w:w="65" w:type="dxa"/>
              <w:bottom w:w="65" w:type="dxa"/>
              <w:right w:w="65" w:type="dxa"/>
            </w:tcMar>
          </w:tcPr>
          <w:p w14:paraId="3BAA234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[commit/PR/log]</w:t>
            </w:r>
          </w:p>
        </w:tc>
        <w:tc>
          <w:tcPr>
            <w:tcW w:w="1361" w:type="dxa"/>
            <w:tcMar>
              <w:top w:w="65" w:type="dxa"/>
              <w:left w:w="65" w:type="dxa"/>
              <w:bottom w:w="65" w:type="dxa"/>
              <w:right w:w="65" w:type="dxa"/>
            </w:tcMar>
          </w:tcPr>
          <w:p w14:paraId="09189C0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Bela + Chris + semua</w:t>
            </w:r>
          </w:p>
        </w:tc>
      </w:tr>
    </w:tbl>
    <w:p w14:paraId="3B224B2F" w14:textId="77777777" w:rsidR="00251294" w:rsidRPr="00727A60" w:rsidRDefault="00000000" w:rsidP="00585DB7">
      <w:pPr>
        <w:spacing w:after="0"/>
        <w:jc w:val="both"/>
        <w:rPr>
          <w:rFonts w:cs="Times New Roman"/>
          <w:color w:val="000000" w:themeColor="text1"/>
          <w:szCs w:val="24"/>
        </w:rPr>
      </w:pPr>
      <w:r w:rsidRPr="00727A60">
        <w:rPr>
          <w:rFonts w:cs="Times New Roman"/>
          <w:i/>
          <w:color w:val="000000" w:themeColor="text1"/>
          <w:szCs w:val="24"/>
        </w:rPr>
        <w:t>Catatan pengisian: periode tanggal final harus mengikuti tanggal proyek yang benar-benar dapat dibuktikan dari log/commit. Baris dapat ditambah/dipecah agar sesuai histori aktual.</w:t>
      </w:r>
    </w:p>
    <w:p w14:paraId="2DAB2A95"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6.2 Pembagian Tugas</w:t>
      </w:r>
    </w:p>
    <w:p w14:paraId="1A8D6E2C"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Tabel berikut adalah pembagian rencana kerja paralel. Persentase kontribusi final harus disepakati kembali setelah seluruh deliverable selesai dan dapat disesuaikan dengan kontribusi nyata.</w:t>
      </w:r>
    </w:p>
    <w:tbl>
      <w:tblPr>
        <w:tblStyle w:val="TableGrid"/>
        <w:tblW w:w="0" w:type="auto"/>
        <w:jc w:val="center"/>
        <w:tblLook w:val="04A0" w:firstRow="1" w:lastRow="0" w:firstColumn="1" w:lastColumn="0" w:noHBand="0" w:noVBand="1"/>
      </w:tblPr>
      <w:tblGrid>
        <w:gridCol w:w="1081"/>
        <w:gridCol w:w="2044"/>
        <w:gridCol w:w="4722"/>
        <w:gridCol w:w="1354"/>
      </w:tblGrid>
      <w:tr w:rsidR="00251294" w:rsidRPr="00727A60" w14:paraId="198077EC" w14:textId="77777777">
        <w:trPr>
          <w:tblHeader/>
          <w:jc w:val="center"/>
        </w:trPr>
        <w:tc>
          <w:tcPr>
            <w:tcW w:w="1134" w:type="dxa"/>
            <w:shd w:val="clear" w:color="auto" w:fill="D9E2F3"/>
            <w:tcMar>
              <w:top w:w="65" w:type="dxa"/>
              <w:left w:w="65" w:type="dxa"/>
              <w:bottom w:w="65" w:type="dxa"/>
              <w:right w:w="65" w:type="dxa"/>
            </w:tcMar>
          </w:tcPr>
          <w:p w14:paraId="3EC851D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Nama</w:t>
            </w:r>
          </w:p>
        </w:tc>
        <w:tc>
          <w:tcPr>
            <w:tcW w:w="2268" w:type="dxa"/>
            <w:shd w:val="clear" w:color="auto" w:fill="D9E2F3"/>
            <w:tcMar>
              <w:top w:w="65" w:type="dxa"/>
              <w:left w:w="65" w:type="dxa"/>
              <w:bottom w:w="65" w:type="dxa"/>
              <w:right w:w="65" w:type="dxa"/>
            </w:tcMar>
          </w:tcPr>
          <w:p w14:paraId="25F9A13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Peran</w:t>
            </w:r>
          </w:p>
        </w:tc>
        <w:tc>
          <w:tcPr>
            <w:tcW w:w="5159" w:type="dxa"/>
            <w:shd w:val="clear" w:color="auto" w:fill="D9E2F3"/>
            <w:tcMar>
              <w:top w:w="65" w:type="dxa"/>
              <w:left w:w="65" w:type="dxa"/>
              <w:bottom w:w="65" w:type="dxa"/>
              <w:right w:w="65" w:type="dxa"/>
            </w:tcMar>
          </w:tcPr>
          <w:p w14:paraId="74AAA69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Tugas utama</w:t>
            </w:r>
          </w:p>
        </w:tc>
        <w:tc>
          <w:tcPr>
            <w:tcW w:w="1417" w:type="dxa"/>
            <w:shd w:val="clear" w:color="auto" w:fill="D9E2F3"/>
            <w:tcMar>
              <w:top w:w="65" w:type="dxa"/>
              <w:left w:w="65" w:type="dxa"/>
              <w:bottom w:w="65" w:type="dxa"/>
              <w:right w:w="65" w:type="dxa"/>
            </w:tcMar>
          </w:tcPr>
          <w:p w14:paraId="51C54F4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Kontribusi</w:t>
            </w:r>
          </w:p>
        </w:tc>
      </w:tr>
      <w:tr w:rsidR="00251294" w:rsidRPr="00727A60" w14:paraId="4F0AF434" w14:textId="77777777">
        <w:trPr>
          <w:jc w:val="center"/>
        </w:trPr>
        <w:tc>
          <w:tcPr>
            <w:tcW w:w="1134" w:type="dxa"/>
            <w:tcMar>
              <w:top w:w="65" w:type="dxa"/>
              <w:left w:w="65" w:type="dxa"/>
              <w:bottom w:w="65" w:type="dxa"/>
              <w:right w:w="65" w:type="dxa"/>
            </w:tcMar>
          </w:tcPr>
          <w:p w14:paraId="708553A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w:t>
            </w:r>
          </w:p>
        </w:tc>
        <w:tc>
          <w:tcPr>
            <w:tcW w:w="2268" w:type="dxa"/>
            <w:tcMar>
              <w:top w:w="65" w:type="dxa"/>
              <w:left w:w="65" w:type="dxa"/>
              <w:bottom w:w="65" w:type="dxa"/>
              <w:right w:w="65" w:type="dxa"/>
            </w:tcMar>
          </w:tcPr>
          <w:p w14:paraId="45E6187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Koordinator / Integrator</w:t>
            </w:r>
          </w:p>
        </w:tc>
        <w:tc>
          <w:tcPr>
            <w:tcW w:w="5159" w:type="dxa"/>
            <w:tcMar>
              <w:top w:w="65" w:type="dxa"/>
              <w:left w:w="65" w:type="dxa"/>
              <w:bottom w:w="65" w:type="dxa"/>
              <w:right w:w="65" w:type="dxa"/>
            </w:tcMar>
          </w:tcPr>
          <w:p w14:paraId="2746348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Menjaga single source of truth; compliance &amp; fact matrix; integrasi lintas bab; Bab I, VI, VII; merge/QA; memastikan semua klaim traceable</w:t>
            </w:r>
          </w:p>
        </w:tc>
        <w:tc>
          <w:tcPr>
            <w:tcW w:w="1417" w:type="dxa"/>
            <w:tcMar>
              <w:top w:w="65" w:type="dxa"/>
              <w:left w:w="65" w:type="dxa"/>
              <w:bottom w:w="65" w:type="dxa"/>
              <w:right w:w="65" w:type="dxa"/>
            </w:tcMar>
          </w:tcPr>
          <w:p w14:paraId="4B59CC9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20% (rencana awal)</w:t>
            </w:r>
          </w:p>
        </w:tc>
      </w:tr>
      <w:tr w:rsidR="00251294" w:rsidRPr="00727A60" w14:paraId="509CC4EC" w14:textId="77777777">
        <w:trPr>
          <w:jc w:val="center"/>
        </w:trPr>
        <w:tc>
          <w:tcPr>
            <w:tcW w:w="1134" w:type="dxa"/>
            <w:tcMar>
              <w:top w:w="65" w:type="dxa"/>
              <w:left w:w="65" w:type="dxa"/>
              <w:bottom w:w="65" w:type="dxa"/>
              <w:right w:w="65" w:type="dxa"/>
            </w:tcMar>
          </w:tcPr>
          <w:p w14:paraId="72475AE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Meldiro</w:t>
            </w:r>
          </w:p>
        </w:tc>
        <w:tc>
          <w:tcPr>
            <w:tcW w:w="2268" w:type="dxa"/>
            <w:tcMar>
              <w:top w:w="65" w:type="dxa"/>
              <w:left w:w="65" w:type="dxa"/>
              <w:bottom w:w="65" w:type="dxa"/>
              <w:right w:w="65" w:type="dxa"/>
            </w:tcMar>
          </w:tcPr>
          <w:p w14:paraId="3678802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Forensic Pipeline &amp; Repo Engineering</w:t>
            </w:r>
          </w:p>
        </w:tc>
        <w:tc>
          <w:tcPr>
            <w:tcW w:w="5159" w:type="dxa"/>
            <w:tcMar>
              <w:top w:w="65" w:type="dxa"/>
              <w:left w:w="65" w:type="dxa"/>
              <w:bottom w:w="65" w:type="dxa"/>
              <w:right w:w="65" w:type="dxa"/>
            </w:tcMar>
          </w:tcPr>
          <w:p w14:paraId="47DA3A3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Repo hygiene; acquisition/extraction P3/P4; baseline P5; chain of custody; hash/manifest; workbench; pipeline test evidence</w:t>
            </w:r>
          </w:p>
        </w:tc>
        <w:tc>
          <w:tcPr>
            <w:tcW w:w="1417" w:type="dxa"/>
            <w:tcMar>
              <w:top w:w="65" w:type="dxa"/>
              <w:left w:w="65" w:type="dxa"/>
              <w:bottom w:w="65" w:type="dxa"/>
              <w:right w:w="65" w:type="dxa"/>
            </w:tcMar>
          </w:tcPr>
          <w:p w14:paraId="19F7C06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20% (rencana awal)</w:t>
            </w:r>
          </w:p>
        </w:tc>
      </w:tr>
      <w:tr w:rsidR="00251294" w:rsidRPr="00727A60" w14:paraId="7217A46E" w14:textId="77777777">
        <w:trPr>
          <w:jc w:val="center"/>
        </w:trPr>
        <w:tc>
          <w:tcPr>
            <w:tcW w:w="1134" w:type="dxa"/>
            <w:tcMar>
              <w:top w:w="65" w:type="dxa"/>
              <w:left w:w="65" w:type="dxa"/>
              <w:bottom w:w="65" w:type="dxa"/>
              <w:right w:w="65" w:type="dxa"/>
            </w:tcMar>
          </w:tcPr>
          <w:p w14:paraId="293B709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Andrian</w:t>
            </w:r>
          </w:p>
        </w:tc>
        <w:tc>
          <w:tcPr>
            <w:tcW w:w="2268" w:type="dxa"/>
            <w:tcMar>
              <w:top w:w="65" w:type="dxa"/>
              <w:left w:w="65" w:type="dxa"/>
              <w:bottom w:w="65" w:type="dxa"/>
              <w:right w:w="65" w:type="dxa"/>
            </w:tcMar>
          </w:tcPr>
          <w:p w14:paraId="685B4F6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Security Engineering &amp; Threat Testing</w:t>
            </w:r>
          </w:p>
        </w:tc>
        <w:tc>
          <w:tcPr>
            <w:tcW w:w="5159" w:type="dxa"/>
            <w:tcMar>
              <w:top w:w="65" w:type="dxa"/>
              <w:left w:w="65" w:type="dxa"/>
              <w:bottom w:w="65" w:type="dxa"/>
              <w:right w:w="65" w:type="dxa"/>
            </w:tcMar>
          </w:tcPr>
          <w:p w14:paraId="120240F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Threat model; hardening; ≥3 findings; remediation/retest; tampering/exploit test; IoC; ATT&amp;CK; security scans; Bab IV.1–IV.3</w:t>
            </w:r>
          </w:p>
        </w:tc>
        <w:tc>
          <w:tcPr>
            <w:tcW w:w="1417" w:type="dxa"/>
            <w:tcMar>
              <w:top w:w="65" w:type="dxa"/>
              <w:left w:w="65" w:type="dxa"/>
              <w:bottom w:w="65" w:type="dxa"/>
              <w:right w:w="65" w:type="dxa"/>
            </w:tcMar>
          </w:tcPr>
          <w:p w14:paraId="7B832B0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20% (rencana awal)</w:t>
            </w:r>
          </w:p>
        </w:tc>
      </w:tr>
      <w:tr w:rsidR="00251294" w:rsidRPr="00727A60" w14:paraId="13A6A640" w14:textId="77777777">
        <w:trPr>
          <w:jc w:val="center"/>
        </w:trPr>
        <w:tc>
          <w:tcPr>
            <w:tcW w:w="1134" w:type="dxa"/>
            <w:tcMar>
              <w:top w:w="65" w:type="dxa"/>
              <w:left w:w="65" w:type="dxa"/>
              <w:bottom w:w="65" w:type="dxa"/>
              <w:right w:w="65" w:type="dxa"/>
            </w:tcMar>
          </w:tcPr>
          <w:p w14:paraId="100C02F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Daffa</w:t>
            </w:r>
          </w:p>
        </w:tc>
        <w:tc>
          <w:tcPr>
            <w:tcW w:w="2268" w:type="dxa"/>
            <w:tcMar>
              <w:top w:w="65" w:type="dxa"/>
              <w:left w:w="65" w:type="dxa"/>
              <w:bottom w:w="65" w:type="dxa"/>
              <w:right w:w="65" w:type="dxa"/>
            </w:tcMar>
          </w:tcPr>
          <w:p w14:paraId="37DB03C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 xml:space="preserve">Local LLM/RAG &amp; Benchmark </w:t>
            </w:r>
            <w:r w:rsidRPr="00727A60">
              <w:rPr>
                <w:rFonts w:cs="Times New Roman"/>
                <w:color w:val="000000" w:themeColor="text1"/>
                <w:szCs w:val="24"/>
              </w:rPr>
              <w:lastRenderedPageBreak/>
              <w:t>Evaluation</w:t>
            </w:r>
          </w:p>
        </w:tc>
        <w:tc>
          <w:tcPr>
            <w:tcW w:w="5159" w:type="dxa"/>
            <w:tcMar>
              <w:top w:w="65" w:type="dxa"/>
              <w:left w:w="65" w:type="dxa"/>
              <w:bottom w:w="65" w:type="dxa"/>
              <w:right w:w="65" w:type="dxa"/>
            </w:tcMar>
          </w:tcPr>
          <w:p w14:paraId="682C52F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lastRenderedPageBreak/>
              <w:t xml:space="preserve">P6–P9; A/B/C experiment; anti-hallucination; retrieval/groundedness/abstention metrics; P8 </w:t>
            </w:r>
            <w:r w:rsidRPr="00727A60">
              <w:rPr>
                <w:rFonts w:cs="Times New Roman"/>
                <w:color w:val="000000" w:themeColor="text1"/>
                <w:szCs w:val="24"/>
              </w:rPr>
              <w:lastRenderedPageBreak/>
              <w:t>lock; blind GT evaluation; Bab IV.4</w:t>
            </w:r>
          </w:p>
        </w:tc>
        <w:tc>
          <w:tcPr>
            <w:tcW w:w="1417" w:type="dxa"/>
            <w:tcMar>
              <w:top w:w="65" w:type="dxa"/>
              <w:left w:w="65" w:type="dxa"/>
              <w:bottom w:w="65" w:type="dxa"/>
              <w:right w:w="65" w:type="dxa"/>
            </w:tcMar>
          </w:tcPr>
          <w:p w14:paraId="0777A2A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lastRenderedPageBreak/>
              <w:t xml:space="preserve">20% (rencana </w:t>
            </w:r>
            <w:r w:rsidRPr="00727A60">
              <w:rPr>
                <w:rFonts w:cs="Times New Roman"/>
                <w:color w:val="000000" w:themeColor="text1"/>
                <w:szCs w:val="24"/>
              </w:rPr>
              <w:lastRenderedPageBreak/>
              <w:t>awal)</w:t>
            </w:r>
          </w:p>
        </w:tc>
      </w:tr>
      <w:tr w:rsidR="00251294" w:rsidRPr="00727A60" w14:paraId="26B64F18" w14:textId="77777777">
        <w:trPr>
          <w:jc w:val="center"/>
        </w:trPr>
        <w:tc>
          <w:tcPr>
            <w:tcW w:w="1134" w:type="dxa"/>
            <w:tcMar>
              <w:top w:w="65" w:type="dxa"/>
              <w:left w:w="65" w:type="dxa"/>
              <w:bottom w:w="65" w:type="dxa"/>
              <w:right w:w="65" w:type="dxa"/>
            </w:tcMar>
          </w:tcPr>
          <w:p w14:paraId="7B449BB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Bela</w:t>
            </w:r>
          </w:p>
        </w:tc>
        <w:tc>
          <w:tcPr>
            <w:tcW w:w="2268" w:type="dxa"/>
            <w:tcMar>
              <w:top w:w="65" w:type="dxa"/>
              <w:left w:w="65" w:type="dxa"/>
              <w:bottom w:w="65" w:type="dxa"/>
              <w:right w:w="65" w:type="dxa"/>
            </w:tcMar>
          </w:tcPr>
          <w:p w14:paraId="1216E41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Governance, Standards &amp; Architecture</w:t>
            </w:r>
          </w:p>
        </w:tc>
        <w:tc>
          <w:tcPr>
            <w:tcW w:w="5159" w:type="dxa"/>
            <w:tcMar>
              <w:top w:w="65" w:type="dxa"/>
              <w:left w:w="65" w:type="dxa"/>
              <w:bottom w:w="65" w:type="dxa"/>
              <w:right w:w="65" w:type="dxa"/>
            </w:tcMar>
          </w:tcPr>
          <w:p w14:paraId="133854B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Literature/standards; DPIA; incident response/tabletop; ISO 27001 audit; Annex A; ≥15 controls/≥5 audit findings; architecture/roadmap; Bab II &amp; V</w:t>
            </w:r>
          </w:p>
        </w:tc>
        <w:tc>
          <w:tcPr>
            <w:tcW w:w="1417" w:type="dxa"/>
            <w:tcMar>
              <w:top w:w="65" w:type="dxa"/>
              <w:left w:w="65" w:type="dxa"/>
              <w:bottom w:w="65" w:type="dxa"/>
              <w:right w:w="65" w:type="dxa"/>
            </w:tcMar>
          </w:tcPr>
          <w:p w14:paraId="7315CF1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20% (rencana awal)</w:t>
            </w:r>
          </w:p>
        </w:tc>
      </w:tr>
    </w:tbl>
    <w:p w14:paraId="3B0505F0"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Sebelum laporan final: seluruh anggota menyetujui persentase final dan Chris memperbarui tabel dari bukti kontribusi/peer assessment.</w:t>
      </w:r>
    </w:p>
    <w:p w14:paraId="4AC1A732" w14:textId="77777777" w:rsidR="00251294" w:rsidRPr="00727A60" w:rsidRDefault="00000000" w:rsidP="00585DB7">
      <w:pPr>
        <w:pStyle w:val="Heading1"/>
        <w:spacing w:before="0"/>
        <w:jc w:val="both"/>
        <w:rPr>
          <w:rFonts w:ascii="Times New Roman" w:hAnsi="Times New Roman" w:cs="Times New Roman"/>
          <w:color w:val="000000" w:themeColor="text1"/>
          <w:sz w:val="24"/>
          <w:szCs w:val="24"/>
        </w:rPr>
      </w:pPr>
      <w:r w:rsidRPr="00727A60">
        <w:rPr>
          <w:rFonts w:ascii="Times New Roman" w:hAnsi="Times New Roman" w:cs="Times New Roman"/>
          <w:color w:val="000000" w:themeColor="text1"/>
          <w:sz w:val="24"/>
          <w:szCs w:val="24"/>
        </w:rPr>
        <w:t>BAB VII — KESIMPULAN DAN SARAN</w:t>
      </w:r>
    </w:p>
    <w:tbl>
      <w:tblPr>
        <w:tblStyle w:val="TableGrid"/>
        <w:tblW w:w="0" w:type="auto"/>
        <w:jc w:val="center"/>
        <w:tblLook w:val="04A0" w:firstRow="1" w:lastRow="0" w:firstColumn="1" w:lastColumn="0" w:noHBand="0" w:noVBand="1"/>
      </w:tblPr>
      <w:tblGrid>
        <w:gridCol w:w="2406"/>
        <w:gridCol w:w="6845"/>
      </w:tblGrid>
      <w:tr w:rsidR="00251294" w:rsidRPr="00727A60" w14:paraId="55E17BBB" w14:textId="77777777">
        <w:trPr>
          <w:jc w:val="center"/>
        </w:trPr>
        <w:tc>
          <w:tcPr>
            <w:tcW w:w="2154" w:type="dxa"/>
            <w:shd w:val="clear" w:color="auto" w:fill="E9EEF5"/>
            <w:tcMar>
              <w:top w:w="70" w:type="dxa"/>
              <w:left w:w="90" w:type="dxa"/>
              <w:bottom w:w="70" w:type="dxa"/>
              <w:right w:w="90" w:type="dxa"/>
            </w:tcMar>
          </w:tcPr>
          <w:p w14:paraId="02380F4C"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PIC utama</w:t>
            </w:r>
          </w:p>
        </w:tc>
        <w:tc>
          <w:tcPr>
            <w:tcW w:w="6973" w:type="dxa"/>
            <w:tcMar>
              <w:top w:w="70" w:type="dxa"/>
              <w:left w:w="90" w:type="dxa"/>
              <w:bottom w:w="70" w:type="dxa"/>
              <w:right w:w="90" w:type="dxa"/>
            </w:tcMar>
          </w:tcPr>
          <w:p w14:paraId="3BAF79D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w:t>
            </w:r>
          </w:p>
        </w:tc>
      </w:tr>
      <w:tr w:rsidR="00251294" w:rsidRPr="00727A60" w14:paraId="790D5204" w14:textId="77777777">
        <w:trPr>
          <w:jc w:val="center"/>
        </w:trPr>
        <w:tc>
          <w:tcPr>
            <w:tcW w:w="2154" w:type="dxa"/>
            <w:shd w:val="clear" w:color="auto" w:fill="E9EEF5"/>
            <w:tcMar>
              <w:top w:w="70" w:type="dxa"/>
              <w:left w:w="90" w:type="dxa"/>
              <w:bottom w:w="70" w:type="dxa"/>
              <w:right w:w="90" w:type="dxa"/>
            </w:tcMar>
          </w:tcPr>
          <w:p w14:paraId="46548AE0"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Kontributor/reviewer</w:t>
            </w:r>
          </w:p>
        </w:tc>
        <w:tc>
          <w:tcPr>
            <w:tcW w:w="6973" w:type="dxa"/>
            <w:tcMar>
              <w:top w:w="70" w:type="dxa"/>
              <w:left w:w="90" w:type="dxa"/>
              <w:bottom w:w="70" w:type="dxa"/>
              <w:right w:w="90" w:type="dxa"/>
            </w:tcMar>
          </w:tcPr>
          <w:p w14:paraId="34609A5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Semua anggota sebagai domain reviewer</w:t>
            </w:r>
          </w:p>
        </w:tc>
      </w:tr>
      <w:tr w:rsidR="00251294" w:rsidRPr="00727A60" w14:paraId="2E4BF32D" w14:textId="77777777">
        <w:trPr>
          <w:jc w:val="center"/>
        </w:trPr>
        <w:tc>
          <w:tcPr>
            <w:tcW w:w="2154" w:type="dxa"/>
            <w:shd w:val="clear" w:color="auto" w:fill="E9EEF5"/>
            <w:tcMar>
              <w:top w:w="70" w:type="dxa"/>
              <w:left w:w="90" w:type="dxa"/>
              <w:bottom w:w="70" w:type="dxa"/>
              <w:right w:w="90" w:type="dxa"/>
            </w:tcMar>
          </w:tcPr>
          <w:p w14:paraId="0F106AED"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Repo yang dipelajari</w:t>
            </w:r>
          </w:p>
        </w:tc>
        <w:tc>
          <w:tcPr>
            <w:tcW w:w="6973" w:type="dxa"/>
            <w:tcMar>
              <w:top w:w="70" w:type="dxa"/>
              <w:left w:w="90" w:type="dxa"/>
              <w:bottom w:w="70" w:type="dxa"/>
              <w:right w:w="90" w:type="dxa"/>
            </w:tcMar>
          </w:tcPr>
          <w:p w14:paraId="03E2C92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07_REPORT_FACT_MATRIX.md; Bab I rumusan masalah; Bab IV hasil; Bab V rancangan; 08_FINAL_QA.md</w:t>
            </w:r>
          </w:p>
        </w:tc>
      </w:tr>
      <w:tr w:rsidR="00251294" w:rsidRPr="00727A60" w14:paraId="2BA6F176" w14:textId="77777777">
        <w:trPr>
          <w:jc w:val="center"/>
        </w:trPr>
        <w:tc>
          <w:tcPr>
            <w:tcW w:w="2154" w:type="dxa"/>
            <w:shd w:val="clear" w:color="auto" w:fill="E9EEF5"/>
            <w:tcMar>
              <w:top w:w="70" w:type="dxa"/>
              <w:left w:w="90" w:type="dxa"/>
              <w:bottom w:w="70" w:type="dxa"/>
              <w:right w:w="90" w:type="dxa"/>
            </w:tcMar>
          </w:tcPr>
          <w:p w14:paraId="32BCD18D"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Bukti/output yang dipakai</w:t>
            </w:r>
          </w:p>
        </w:tc>
        <w:tc>
          <w:tcPr>
            <w:tcW w:w="6973" w:type="dxa"/>
            <w:tcMar>
              <w:top w:w="70" w:type="dxa"/>
              <w:left w:w="90" w:type="dxa"/>
              <w:bottom w:w="70" w:type="dxa"/>
              <w:right w:w="90" w:type="dxa"/>
            </w:tcMar>
          </w:tcPr>
          <w:p w14:paraId="10BFDDA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Jawaban satu per satu atas rumusan masalah, keterbatasan, rekomendasi yang mengikuti evidence</w:t>
            </w:r>
          </w:p>
        </w:tc>
      </w:tr>
      <w:tr w:rsidR="00251294" w:rsidRPr="00727A60" w14:paraId="740A4378" w14:textId="77777777">
        <w:trPr>
          <w:jc w:val="center"/>
        </w:trPr>
        <w:tc>
          <w:tcPr>
            <w:tcW w:w="2154" w:type="dxa"/>
            <w:shd w:val="clear" w:color="auto" w:fill="E9EEF5"/>
            <w:tcMar>
              <w:top w:w="70" w:type="dxa"/>
              <w:left w:w="90" w:type="dxa"/>
              <w:bottom w:w="70" w:type="dxa"/>
              <w:right w:w="90" w:type="dxa"/>
            </w:tcMar>
          </w:tcPr>
          <w:p w14:paraId="3E8A12A2"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Catatan sinkronisasi</w:t>
            </w:r>
          </w:p>
        </w:tc>
        <w:tc>
          <w:tcPr>
            <w:tcW w:w="6973" w:type="dxa"/>
            <w:tcMar>
              <w:top w:w="70" w:type="dxa"/>
              <w:left w:w="90" w:type="dxa"/>
              <w:bottom w:w="70" w:type="dxa"/>
              <w:right w:w="90" w:type="dxa"/>
            </w:tcMar>
          </w:tcPr>
          <w:p w14:paraId="51F9B7B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Tidak boleh ada hasil baru pada Bab VII. Jika hasil belum tuntas, sebut sebagai keterbatasan, bukan diasumsikan berhasil.</w:t>
            </w:r>
          </w:p>
        </w:tc>
      </w:tr>
    </w:tbl>
    <w:p w14:paraId="48CB37D2" w14:textId="77777777" w:rsidR="00251294" w:rsidRPr="00727A60" w:rsidRDefault="00251294" w:rsidP="00585DB7">
      <w:pPr>
        <w:spacing w:after="0"/>
        <w:jc w:val="both"/>
        <w:rPr>
          <w:rFonts w:cs="Times New Roman"/>
          <w:color w:val="000000" w:themeColor="text1"/>
          <w:szCs w:val="24"/>
        </w:rPr>
      </w:pPr>
    </w:p>
    <w:p w14:paraId="37295C6A"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7.1 Kesimpulan</w:t>
      </w:r>
    </w:p>
    <w:p w14:paraId="48CB2247"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Jawab setiap rumusan masalah secara eksplisit dengan merujuk hasil VERIFIED; pisahkan integritas forensik, security hardening, ancaman, AI evaluation, dan governance.</w:t>
      </w:r>
    </w:p>
    <w:p w14:paraId="33EEDA7B"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7.2 Keterbatasan dan Saran Pengembangan</w:t>
      </w:r>
    </w:p>
    <w:p w14:paraId="6D406E9B"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Sebutkan keterbatasan simulasi/ChatSim, logical emulator acquisition, synthetic corpus, model/embedding tertentu, coverage GT/benchmark, serta pengujian yang belum tuntas. Rekomendasi harus mengikuti keterbatasan tersebut.</w:t>
      </w:r>
    </w:p>
    <w:p w14:paraId="5BE02CEA" w14:textId="77777777" w:rsidR="00251294" w:rsidRPr="00727A60" w:rsidRDefault="00000000" w:rsidP="00585DB7">
      <w:pPr>
        <w:pStyle w:val="Heading1"/>
        <w:spacing w:before="0"/>
        <w:jc w:val="both"/>
        <w:rPr>
          <w:rFonts w:ascii="Times New Roman" w:hAnsi="Times New Roman" w:cs="Times New Roman"/>
          <w:color w:val="000000" w:themeColor="text1"/>
          <w:sz w:val="24"/>
          <w:szCs w:val="24"/>
        </w:rPr>
      </w:pPr>
      <w:r w:rsidRPr="00727A60">
        <w:rPr>
          <w:rFonts w:ascii="Times New Roman" w:hAnsi="Times New Roman" w:cs="Times New Roman"/>
          <w:color w:val="000000" w:themeColor="text1"/>
          <w:sz w:val="24"/>
          <w:szCs w:val="24"/>
        </w:rPr>
        <w:t>DAFTAR PUSTAKA</w:t>
      </w:r>
    </w:p>
    <w:tbl>
      <w:tblPr>
        <w:tblStyle w:val="TableGrid"/>
        <w:tblW w:w="0" w:type="auto"/>
        <w:jc w:val="center"/>
        <w:tblLook w:val="04A0" w:firstRow="1" w:lastRow="0" w:firstColumn="1" w:lastColumn="0" w:noHBand="0" w:noVBand="1"/>
      </w:tblPr>
      <w:tblGrid>
        <w:gridCol w:w="2406"/>
        <w:gridCol w:w="6845"/>
      </w:tblGrid>
      <w:tr w:rsidR="00251294" w:rsidRPr="00727A60" w14:paraId="3764E651" w14:textId="77777777">
        <w:trPr>
          <w:jc w:val="center"/>
        </w:trPr>
        <w:tc>
          <w:tcPr>
            <w:tcW w:w="2154" w:type="dxa"/>
            <w:shd w:val="clear" w:color="auto" w:fill="E9EEF5"/>
            <w:tcMar>
              <w:top w:w="70" w:type="dxa"/>
              <w:left w:w="90" w:type="dxa"/>
              <w:bottom w:w="70" w:type="dxa"/>
              <w:right w:w="90" w:type="dxa"/>
            </w:tcMar>
          </w:tcPr>
          <w:p w14:paraId="4227E98B"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PIC utama</w:t>
            </w:r>
          </w:p>
        </w:tc>
        <w:tc>
          <w:tcPr>
            <w:tcW w:w="6973" w:type="dxa"/>
            <w:tcMar>
              <w:top w:w="70" w:type="dxa"/>
              <w:left w:w="90" w:type="dxa"/>
              <w:bottom w:w="70" w:type="dxa"/>
              <w:right w:w="90" w:type="dxa"/>
            </w:tcMar>
          </w:tcPr>
          <w:p w14:paraId="10375FD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Bela (primary) + Chris (final verification)</w:t>
            </w:r>
          </w:p>
        </w:tc>
      </w:tr>
      <w:tr w:rsidR="00251294" w:rsidRPr="00727A60" w14:paraId="18B37089" w14:textId="77777777">
        <w:trPr>
          <w:jc w:val="center"/>
        </w:trPr>
        <w:tc>
          <w:tcPr>
            <w:tcW w:w="2154" w:type="dxa"/>
            <w:shd w:val="clear" w:color="auto" w:fill="E9EEF5"/>
            <w:tcMar>
              <w:top w:w="70" w:type="dxa"/>
              <w:left w:w="90" w:type="dxa"/>
              <w:bottom w:w="70" w:type="dxa"/>
              <w:right w:w="90" w:type="dxa"/>
            </w:tcMar>
          </w:tcPr>
          <w:p w14:paraId="34E48D24"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lastRenderedPageBreak/>
              <w:t>Kontributor/reviewer</w:t>
            </w:r>
          </w:p>
        </w:tc>
        <w:tc>
          <w:tcPr>
            <w:tcW w:w="6973" w:type="dxa"/>
            <w:tcMar>
              <w:top w:w="70" w:type="dxa"/>
              <w:left w:w="90" w:type="dxa"/>
              <w:bottom w:w="70" w:type="dxa"/>
              <w:right w:w="90" w:type="dxa"/>
            </w:tcMar>
          </w:tcPr>
          <w:p w14:paraId="3F075E2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Meldiro/Andrian/Daffa menyerahkan referensi domain</w:t>
            </w:r>
          </w:p>
        </w:tc>
      </w:tr>
      <w:tr w:rsidR="00251294" w:rsidRPr="00727A60" w14:paraId="296B5B9F" w14:textId="77777777">
        <w:trPr>
          <w:jc w:val="center"/>
        </w:trPr>
        <w:tc>
          <w:tcPr>
            <w:tcW w:w="2154" w:type="dxa"/>
            <w:shd w:val="clear" w:color="auto" w:fill="E9EEF5"/>
            <w:tcMar>
              <w:top w:w="70" w:type="dxa"/>
              <w:left w:w="90" w:type="dxa"/>
              <w:bottom w:w="70" w:type="dxa"/>
              <w:right w:w="90" w:type="dxa"/>
            </w:tcMar>
          </w:tcPr>
          <w:p w14:paraId="36F0E900"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Repo yang dipelajari</w:t>
            </w:r>
          </w:p>
        </w:tc>
        <w:tc>
          <w:tcPr>
            <w:tcW w:w="6973" w:type="dxa"/>
            <w:tcMar>
              <w:top w:w="70" w:type="dxa"/>
              <w:left w:w="90" w:type="dxa"/>
              <w:bottom w:w="70" w:type="dxa"/>
              <w:right w:w="90" w:type="dxa"/>
            </w:tcMar>
          </w:tcPr>
          <w:p w14:paraId="5327657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docs/01_research_design/methodology_references.md; references/; official standards/documentation; DOI/publisher pages</w:t>
            </w:r>
          </w:p>
        </w:tc>
      </w:tr>
      <w:tr w:rsidR="00251294" w:rsidRPr="00727A60" w14:paraId="0EFE2B24" w14:textId="77777777">
        <w:trPr>
          <w:jc w:val="center"/>
        </w:trPr>
        <w:tc>
          <w:tcPr>
            <w:tcW w:w="2154" w:type="dxa"/>
            <w:shd w:val="clear" w:color="auto" w:fill="E9EEF5"/>
            <w:tcMar>
              <w:top w:w="70" w:type="dxa"/>
              <w:left w:w="90" w:type="dxa"/>
              <w:bottom w:w="70" w:type="dxa"/>
              <w:right w:w="90" w:type="dxa"/>
            </w:tcMar>
          </w:tcPr>
          <w:p w14:paraId="16A6A5C0"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Bukti/output yang dipakai</w:t>
            </w:r>
          </w:p>
        </w:tc>
        <w:tc>
          <w:tcPr>
            <w:tcW w:w="6973" w:type="dxa"/>
            <w:tcMar>
              <w:top w:w="70" w:type="dxa"/>
              <w:left w:w="90" w:type="dxa"/>
              <w:bottom w:w="70" w:type="dxa"/>
              <w:right w:w="90" w:type="dxa"/>
            </w:tcMar>
          </w:tcPr>
          <w:p w14:paraId="1231791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Minimal 10 referensi; target kerja 15–25 sumber berkualitas; format IEEE atau APA konsisten</w:t>
            </w:r>
          </w:p>
        </w:tc>
      </w:tr>
      <w:tr w:rsidR="00251294" w:rsidRPr="00727A60" w14:paraId="510FF11C" w14:textId="77777777">
        <w:trPr>
          <w:jc w:val="center"/>
        </w:trPr>
        <w:tc>
          <w:tcPr>
            <w:tcW w:w="2154" w:type="dxa"/>
            <w:shd w:val="clear" w:color="auto" w:fill="E9EEF5"/>
            <w:tcMar>
              <w:top w:w="70" w:type="dxa"/>
              <w:left w:w="90" w:type="dxa"/>
              <w:bottom w:w="70" w:type="dxa"/>
              <w:right w:w="90" w:type="dxa"/>
            </w:tcMar>
          </w:tcPr>
          <w:p w14:paraId="47C9ACC4"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Catatan sinkronisasi</w:t>
            </w:r>
          </w:p>
        </w:tc>
        <w:tc>
          <w:tcPr>
            <w:tcW w:w="6973" w:type="dxa"/>
            <w:tcMar>
              <w:top w:w="70" w:type="dxa"/>
              <w:left w:w="90" w:type="dxa"/>
              <w:bottom w:w="70" w:type="dxa"/>
              <w:right w:w="90" w:type="dxa"/>
            </w:tcMar>
          </w:tcPr>
          <w:p w14:paraId="1EF5A6E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Verifikasi metadata satu per satu. Jangan memasukkan DOI/judul/versi standar yang tidak diverifikasi.</w:t>
            </w:r>
          </w:p>
        </w:tc>
      </w:tr>
    </w:tbl>
    <w:p w14:paraId="6BA1A42C" w14:textId="77777777" w:rsidR="00251294" w:rsidRPr="00727A60" w:rsidRDefault="00251294" w:rsidP="00585DB7">
      <w:pPr>
        <w:spacing w:after="0"/>
        <w:jc w:val="both"/>
        <w:rPr>
          <w:rFonts w:cs="Times New Roman"/>
          <w:color w:val="000000" w:themeColor="text1"/>
          <w:szCs w:val="24"/>
        </w:rPr>
      </w:pPr>
    </w:p>
    <w:p w14:paraId="3324267E"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Masukkan daftar pustaka final dan pastikan semua sitasi dalam teks memiliki entri, serta semua entri benar-benar disitasi bila style/ketentuan mengharuskan.</w:t>
      </w:r>
    </w:p>
    <w:p w14:paraId="0CE58904" w14:textId="77777777" w:rsidR="00251294" w:rsidRPr="00727A60" w:rsidRDefault="00000000" w:rsidP="00585DB7">
      <w:pPr>
        <w:pStyle w:val="Heading1"/>
        <w:spacing w:before="0"/>
        <w:jc w:val="both"/>
        <w:rPr>
          <w:rFonts w:ascii="Times New Roman" w:hAnsi="Times New Roman" w:cs="Times New Roman"/>
          <w:color w:val="000000" w:themeColor="text1"/>
          <w:sz w:val="24"/>
          <w:szCs w:val="24"/>
        </w:rPr>
      </w:pPr>
      <w:r w:rsidRPr="00727A60">
        <w:rPr>
          <w:rFonts w:ascii="Times New Roman" w:hAnsi="Times New Roman" w:cs="Times New Roman"/>
          <w:color w:val="000000" w:themeColor="text1"/>
          <w:sz w:val="24"/>
          <w:szCs w:val="24"/>
        </w:rPr>
        <w:t>LAMPIRAN</w:t>
      </w:r>
    </w:p>
    <w:tbl>
      <w:tblPr>
        <w:tblStyle w:val="TableGrid"/>
        <w:tblW w:w="0" w:type="auto"/>
        <w:jc w:val="center"/>
        <w:tblLook w:val="04A0" w:firstRow="1" w:lastRow="0" w:firstColumn="1" w:lastColumn="0" w:noHBand="0" w:noVBand="1"/>
      </w:tblPr>
      <w:tblGrid>
        <w:gridCol w:w="1063"/>
        <w:gridCol w:w="6226"/>
        <w:gridCol w:w="1912"/>
      </w:tblGrid>
      <w:tr w:rsidR="00251294" w:rsidRPr="00727A60" w14:paraId="073117ED" w14:textId="77777777">
        <w:trPr>
          <w:tblHeader/>
          <w:jc w:val="center"/>
        </w:trPr>
        <w:tc>
          <w:tcPr>
            <w:tcW w:w="794" w:type="dxa"/>
            <w:shd w:val="clear" w:color="auto" w:fill="D9E2F3"/>
            <w:tcMar>
              <w:top w:w="65" w:type="dxa"/>
              <w:left w:w="65" w:type="dxa"/>
              <w:bottom w:w="65" w:type="dxa"/>
              <w:right w:w="65" w:type="dxa"/>
            </w:tcMar>
          </w:tcPr>
          <w:p w14:paraId="5CC61EBD"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Lampiran</w:t>
            </w:r>
          </w:p>
        </w:tc>
        <w:tc>
          <w:tcPr>
            <w:tcW w:w="7257" w:type="dxa"/>
            <w:shd w:val="clear" w:color="auto" w:fill="D9E2F3"/>
            <w:tcMar>
              <w:top w:w="65" w:type="dxa"/>
              <w:left w:w="65" w:type="dxa"/>
              <w:bottom w:w="65" w:type="dxa"/>
              <w:right w:w="65" w:type="dxa"/>
            </w:tcMar>
          </w:tcPr>
          <w:p w14:paraId="3796330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Isi</w:t>
            </w:r>
          </w:p>
        </w:tc>
        <w:tc>
          <w:tcPr>
            <w:tcW w:w="2154" w:type="dxa"/>
            <w:shd w:val="clear" w:color="auto" w:fill="D9E2F3"/>
            <w:tcMar>
              <w:top w:w="65" w:type="dxa"/>
              <w:left w:w="65" w:type="dxa"/>
              <w:bottom w:w="65" w:type="dxa"/>
              <w:right w:w="65" w:type="dxa"/>
            </w:tcMar>
          </w:tcPr>
          <w:p w14:paraId="1830120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PIC</w:t>
            </w:r>
          </w:p>
        </w:tc>
      </w:tr>
      <w:tr w:rsidR="00251294" w:rsidRPr="00727A60" w14:paraId="4E30A548" w14:textId="77777777">
        <w:trPr>
          <w:jc w:val="center"/>
        </w:trPr>
        <w:tc>
          <w:tcPr>
            <w:tcW w:w="794" w:type="dxa"/>
            <w:tcMar>
              <w:top w:w="65" w:type="dxa"/>
              <w:left w:w="65" w:type="dxa"/>
              <w:bottom w:w="65" w:type="dxa"/>
              <w:right w:w="65" w:type="dxa"/>
            </w:tcMar>
          </w:tcPr>
          <w:p w14:paraId="016F901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w:t>
            </w:r>
          </w:p>
        </w:tc>
        <w:tc>
          <w:tcPr>
            <w:tcW w:w="7257" w:type="dxa"/>
            <w:tcMar>
              <w:top w:w="65" w:type="dxa"/>
              <w:left w:w="65" w:type="dxa"/>
              <w:bottom w:w="65" w:type="dxa"/>
              <w:right w:w="65" w:type="dxa"/>
            </w:tcMar>
          </w:tcPr>
          <w:p w14:paraId="2FF8075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Rules of Engagement dan otorisasi lab</w:t>
            </w:r>
          </w:p>
        </w:tc>
        <w:tc>
          <w:tcPr>
            <w:tcW w:w="2154" w:type="dxa"/>
            <w:tcMar>
              <w:top w:w="65" w:type="dxa"/>
              <w:left w:w="65" w:type="dxa"/>
              <w:bottom w:w="65" w:type="dxa"/>
              <w:right w:w="65" w:type="dxa"/>
            </w:tcMar>
          </w:tcPr>
          <w:p w14:paraId="593E82E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Andrian + Bela</w:t>
            </w:r>
          </w:p>
        </w:tc>
      </w:tr>
      <w:tr w:rsidR="00251294" w:rsidRPr="00727A60" w14:paraId="48E4913E" w14:textId="77777777">
        <w:trPr>
          <w:jc w:val="center"/>
        </w:trPr>
        <w:tc>
          <w:tcPr>
            <w:tcW w:w="794" w:type="dxa"/>
            <w:tcMar>
              <w:top w:w="65" w:type="dxa"/>
              <w:left w:w="65" w:type="dxa"/>
              <w:bottom w:w="65" w:type="dxa"/>
              <w:right w:w="65" w:type="dxa"/>
            </w:tcMar>
          </w:tcPr>
          <w:p w14:paraId="3B4196B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w:t>
            </w:r>
          </w:p>
        </w:tc>
        <w:tc>
          <w:tcPr>
            <w:tcW w:w="7257" w:type="dxa"/>
            <w:tcMar>
              <w:top w:w="65" w:type="dxa"/>
              <w:left w:w="65" w:type="dxa"/>
              <w:bottom w:w="65" w:type="dxa"/>
              <w:right w:w="65" w:type="dxa"/>
            </w:tcMar>
          </w:tcPr>
          <w:p w14:paraId="5E3FE95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Pernyataan Etika bertanda tangan seluruh anggota</w:t>
            </w:r>
          </w:p>
        </w:tc>
        <w:tc>
          <w:tcPr>
            <w:tcW w:w="2154" w:type="dxa"/>
            <w:tcMar>
              <w:top w:w="65" w:type="dxa"/>
              <w:left w:w="65" w:type="dxa"/>
              <w:bottom w:w="65" w:type="dxa"/>
              <w:right w:w="65" w:type="dxa"/>
            </w:tcMar>
          </w:tcPr>
          <w:p w14:paraId="54E74F9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w:t>
            </w:r>
          </w:p>
        </w:tc>
      </w:tr>
      <w:tr w:rsidR="00251294" w:rsidRPr="00727A60" w14:paraId="0834A08F" w14:textId="77777777">
        <w:trPr>
          <w:jc w:val="center"/>
        </w:trPr>
        <w:tc>
          <w:tcPr>
            <w:tcW w:w="794" w:type="dxa"/>
            <w:tcMar>
              <w:top w:w="65" w:type="dxa"/>
              <w:left w:w="65" w:type="dxa"/>
              <w:bottom w:w="65" w:type="dxa"/>
              <w:right w:w="65" w:type="dxa"/>
            </w:tcMar>
          </w:tcPr>
          <w:p w14:paraId="03A4E55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w:t>
            </w:r>
          </w:p>
        </w:tc>
        <w:tc>
          <w:tcPr>
            <w:tcW w:w="7257" w:type="dxa"/>
            <w:tcMar>
              <w:top w:w="65" w:type="dxa"/>
              <w:left w:w="65" w:type="dxa"/>
              <w:bottom w:w="65" w:type="dxa"/>
              <w:right w:w="65" w:type="dxa"/>
            </w:tcMar>
          </w:tcPr>
          <w:p w14:paraId="68002BED"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Chain of custody, inventaris device/acquisition, master-working hash</w:t>
            </w:r>
          </w:p>
        </w:tc>
        <w:tc>
          <w:tcPr>
            <w:tcW w:w="2154" w:type="dxa"/>
            <w:tcMar>
              <w:top w:w="65" w:type="dxa"/>
              <w:left w:w="65" w:type="dxa"/>
              <w:bottom w:w="65" w:type="dxa"/>
              <w:right w:w="65" w:type="dxa"/>
            </w:tcMar>
          </w:tcPr>
          <w:p w14:paraId="69A208B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Meldiro</w:t>
            </w:r>
          </w:p>
        </w:tc>
      </w:tr>
      <w:tr w:rsidR="00251294" w:rsidRPr="00727A60" w14:paraId="5FEA6780" w14:textId="77777777">
        <w:trPr>
          <w:jc w:val="center"/>
        </w:trPr>
        <w:tc>
          <w:tcPr>
            <w:tcW w:w="794" w:type="dxa"/>
            <w:tcMar>
              <w:top w:w="65" w:type="dxa"/>
              <w:left w:w="65" w:type="dxa"/>
              <w:bottom w:w="65" w:type="dxa"/>
              <w:right w:w="65" w:type="dxa"/>
            </w:tcMar>
          </w:tcPr>
          <w:p w14:paraId="6600462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w:t>
            </w:r>
          </w:p>
        </w:tc>
        <w:tc>
          <w:tcPr>
            <w:tcW w:w="7257" w:type="dxa"/>
            <w:tcMar>
              <w:top w:w="65" w:type="dxa"/>
              <w:left w:w="65" w:type="dxa"/>
              <w:bottom w:w="65" w:type="dxa"/>
              <w:right w:w="65" w:type="dxa"/>
            </w:tcMar>
          </w:tcPr>
          <w:p w14:paraId="338FDC2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Manifest, log tool, konfigurasi dan bukti acquisition/extraction</w:t>
            </w:r>
          </w:p>
        </w:tc>
        <w:tc>
          <w:tcPr>
            <w:tcW w:w="2154" w:type="dxa"/>
            <w:tcMar>
              <w:top w:w="65" w:type="dxa"/>
              <w:left w:w="65" w:type="dxa"/>
              <w:bottom w:w="65" w:type="dxa"/>
              <w:right w:w="65" w:type="dxa"/>
            </w:tcMar>
          </w:tcPr>
          <w:p w14:paraId="30FC739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Meldiro</w:t>
            </w:r>
          </w:p>
        </w:tc>
      </w:tr>
      <w:tr w:rsidR="00251294" w:rsidRPr="00727A60" w14:paraId="7081BC80" w14:textId="77777777">
        <w:trPr>
          <w:jc w:val="center"/>
        </w:trPr>
        <w:tc>
          <w:tcPr>
            <w:tcW w:w="794" w:type="dxa"/>
            <w:tcMar>
              <w:top w:w="65" w:type="dxa"/>
              <w:left w:w="65" w:type="dxa"/>
              <w:bottom w:w="65" w:type="dxa"/>
              <w:right w:w="65" w:type="dxa"/>
            </w:tcMar>
          </w:tcPr>
          <w:p w14:paraId="3E9193E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E</w:t>
            </w:r>
          </w:p>
        </w:tc>
        <w:tc>
          <w:tcPr>
            <w:tcW w:w="7257" w:type="dxa"/>
            <w:tcMar>
              <w:top w:w="65" w:type="dxa"/>
              <w:left w:w="65" w:type="dxa"/>
              <w:bottom w:w="65" w:type="dxa"/>
              <w:right w:w="65" w:type="dxa"/>
            </w:tcMar>
          </w:tcPr>
          <w:p w14:paraId="71E50A0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Security findings, remediation, retest dan scan logs</w:t>
            </w:r>
          </w:p>
        </w:tc>
        <w:tc>
          <w:tcPr>
            <w:tcW w:w="2154" w:type="dxa"/>
            <w:tcMar>
              <w:top w:w="65" w:type="dxa"/>
              <w:left w:w="65" w:type="dxa"/>
              <w:bottom w:w="65" w:type="dxa"/>
              <w:right w:w="65" w:type="dxa"/>
            </w:tcMar>
          </w:tcPr>
          <w:p w14:paraId="7ABE459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Andrian</w:t>
            </w:r>
          </w:p>
        </w:tc>
      </w:tr>
      <w:tr w:rsidR="00251294" w:rsidRPr="00727A60" w14:paraId="762C0C2F" w14:textId="77777777">
        <w:trPr>
          <w:jc w:val="center"/>
        </w:trPr>
        <w:tc>
          <w:tcPr>
            <w:tcW w:w="794" w:type="dxa"/>
            <w:tcMar>
              <w:top w:w="65" w:type="dxa"/>
              <w:left w:w="65" w:type="dxa"/>
              <w:bottom w:w="65" w:type="dxa"/>
              <w:right w:w="65" w:type="dxa"/>
            </w:tcMar>
          </w:tcPr>
          <w:p w14:paraId="3C296F5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F</w:t>
            </w:r>
          </w:p>
        </w:tc>
        <w:tc>
          <w:tcPr>
            <w:tcW w:w="7257" w:type="dxa"/>
            <w:tcMar>
              <w:top w:w="65" w:type="dxa"/>
              <w:left w:w="65" w:type="dxa"/>
              <w:bottom w:w="65" w:type="dxa"/>
              <w:right w:w="65" w:type="dxa"/>
            </w:tcMar>
          </w:tcPr>
          <w:p w14:paraId="1CA030C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Threat/exploit experiment: hash, statis/dinamis, IoC, ATT&amp;CK</w:t>
            </w:r>
          </w:p>
        </w:tc>
        <w:tc>
          <w:tcPr>
            <w:tcW w:w="2154" w:type="dxa"/>
            <w:tcMar>
              <w:top w:w="65" w:type="dxa"/>
              <w:left w:w="65" w:type="dxa"/>
              <w:bottom w:w="65" w:type="dxa"/>
              <w:right w:w="65" w:type="dxa"/>
            </w:tcMar>
          </w:tcPr>
          <w:p w14:paraId="487CC8B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Andrian</w:t>
            </w:r>
          </w:p>
        </w:tc>
      </w:tr>
      <w:tr w:rsidR="00251294" w:rsidRPr="00727A60" w14:paraId="2DFADE04" w14:textId="77777777">
        <w:trPr>
          <w:jc w:val="center"/>
        </w:trPr>
        <w:tc>
          <w:tcPr>
            <w:tcW w:w="794" w:type="dxa"/>
            <w:tcMar>
              <w:top w:w="65" w:type="dxa"/>
              <w:left w:w="65" w:type="dxa"/>
              <w:bottom w:w="65" w:type="dxa"/>
              <w:right w:w="65" w:type="dxa"/>
            </w:tcMar>
          </w:tcPr>
          <w:p w14:paraId="12DC57C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G</w:t>
            </w:r>
          </w:p>
        </w:tc>
        <w:tc>
          <w:tcPr>
            <w:tcW w:w="7257" w:type="dxa"/>
            <w:tcMar>
              <w:top w:w="65" w:type="dxa"/>
              <w:left w:w="65" w:type="dxa"/>
              <w:bottom w:w="65" w:type="dxa"/>
              <w:right w:w="65" w:type="dxa"/>
            </w:tcMar>
          </w:tcPr>
          <w:p w14:paraId="2A1FDB3D"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Benchmark protocol, raw A/B/C results, lock manifest, evaluation metrics</w:t>
            </w:r>
          </w:p>
        </w:tc>
        <w:tc>
          <w:tcPr>
            <w:tcW w:w="2154" w:type="dxa"/>
            <w:tcMar>
              <w:top w:w="65" w:type="dxa"/>
              <w:left w:w="65" w:type="dxa"/>
              <w:bottom w:w="65" w:type="dxa"/>
              <w:right w:w="65" w:type="dxa"/>
            </w:tcMar>
          </w:tcPr>
          <w:p w14:paraId="232A6F4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Daffa</w:t>
            </w:r>
          </w:p>
        </w:tc>
      </w:tr>
      <w:tr w:rsidR="00251294" w:rsidRPr="00727A60" w14:paraId="3AB6BC26" w14:textId="77777777">
        <w:trPr>
          <w:jc w:val="center"/>
        </w:trPr>
        <w:tc>
          <w:tcPr>
            <w:tcW w:w="794" w:type="dxa"/>
            <w:tcMar>
              <w:top w:w="65" w:type="dxa"/>
              <w:left w:w="65" w:type="dxa"/>
              <w:bottom w:w="65" w:type="dxa"/>
              <w:right w:w="65" w:type="dxa"/>
            </w:tcMar>
          </w:tcPr>
          <w:p w14:paraId="0C240B4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H</w:t>
            </w:r>
          </w:p>
        </w:tc>
        <w:tc>
          <w:tcPr>
            <w:tcW w:w="7257" w:type="dxa"/>
            <w:tcMar>
              <w:top w:w="65" w:type="dxa"/>
              <w:left w:w="65" w:type="dxa"/>
              <w:bottom w:w="65" w:type="dxa"/>
              <w:right w:w="65" w:type="dxa"/>
            </w:tcMar>
          </w:tcPr>
          <w:p w14:paraId="5DD19C1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DPIA dan teknik perlindungan data</w:t>
            </w:r>
          </w:p>
        </w:tc>
        <w:tc>
          <w:tcPr>
            <w:tcW w:w="2154" w:type="dxa"/>
            <w:tcMar>
              <w:top w:w="65" w:type="dxa"/>
              <w:left w:w="65" w:type="dxa"/>
              <w:bottom w:w="65" w:type="dxa"/>
              <w:right w:w="65" w:type="dxa"/>
            </w:tcMar>
          </w:tcPr>
          <w:p w14:paraId="4D5E6E3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Bela</w:t>
            </w:r>
          </w:p>
        </w:tc>
      </w:tr>
      <w:tr w:rsidR="00251294" w:rsidRPr="00727A60" w14:paraId="50C11516" w14:textId="77777777">
        <w:trPr>
          <w:jc w:val="center"/>
        </w:trPr>
        <w:tc>
          <w:tcPr>
            <w:tcW w:w="794" w:type="dxa"/>
            <w:tcMar>
              <w:top w:w="65" w:type="dxa"/>
              <w:left w:w="65" w:type="dxa"/>
              <w:bottom w:w="65" w:type="dxa"/>
              <w:right w:w="65" w:type="dxa"/>
            </w:tcMar>
          </w:tcPr>
          <w:p w14:paraId="0F5CCFE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I</w:t>
            </w:r>
          </w:p>
        </w:tc>
        <w:tc>
          <w:tcPr>
            <w:tcW w:w="7257" w:type="dxa"/>
            <w:tcMar>
              <w:top w:w="65" w:type="dxa"/>
              <w:left w:w="65" w:type="dxa"/>
              <w:bottom w:w="65" w:type="dxa"/>
              <w:right w:w="65" w:type="dxa"/>
            </w:tcMar>
          </w:tcPr>
          <w:p w14:paraId="76A193E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Incident-response playbook dan tabletop record</w:t>
            </w:r>
          </w:p>
        </w:tc>
        <w:tc>
          <w:tcPr>
            <w:tcW w:w="2154" w:type="dxa"/>
            <w:tcMar>
              <w:top w:w="65" w:type="dxa"/>
              <w:left w:w="65" w:type="dxa"/>
              <w:bottom w:w="65" w:type="dxa"/>
              <w:right w:w="65" w:type="dxa"/>
            </w:tcMar>
          </w:tcPr>
          <w:p w14:paraId="2FB513B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Bela + Andrian</w:t>
            </w:r>
          </w:p>
        </w:tc>
      </w:tr>
      <w:tr w:rsidR="00251294" w:rsidRPr="00727A60" w14:paraId="5C8CE499" w14:textId="77777777">
        <w:trPr>
          <w:jc w:val="center"/>
        </w:trPr>
        <w:tc>
          <w:tcPr>
            <w:tcW w:w="794" w:type="dxa"/>
            <w:tcMar>
              <w:top w:w="65" w:type="dxa"/>
              <w:left w:w="65" w:type="dxa"/>
              <w:bottom w:w="65" w:type="dxa"/>
              <w:right w:w="65" w:type="dxa"/>
            </w:tcMar>
          </w:tcPr>
          <w:p w14:paraId="1A52D82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J</w:t>
            </w:r>
          </w:p>
        </w:tc>
        <w:tc>
          <w:tcPr>
            <w:tcW w:w="7257" w:type="dxa"/>
            <w:tcMar>
              <w:top w:w="65" w:type="dxa"/>
              <w:left w:w="65" w:type="dxa"/>
              <w:bottom w:w="65" w:type="dxa"/>
              <w:right w:w="65" w:type="dxa"/>
            </w:tcMar>
          </w:tcPr>
          <w:p w14:paraId="773AAD2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Checklist ISO/IEC 27001 ≥15 kontrol dan ≥5 temuan audit</w:t>
            </w:r>
          </w:p>
        </w:tc>
        <w:tc>
          <w:tcPr>
            <w:tcW w:w="2154" w:type="dxa"/>
            <w:tcMar>
              <w:top w:w="65" w:type="dxa"/>
              <w:left w:w="65" w:type="dxa"/>
              <w:bottom w:w="65" w:type="dxa"/>
              <w:right w:w="65" w:type="dxa"/>
            </w:tcMar>
          </w:tcPr>
          <w:p w14:paraId="211277D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Bela</w:t>
            </w:r>
          </w:p>
        </w:tc>
      </w:tr>
      <w:tr w:rsidR="00251294" w:rsidRPr="00727A60" w14:paraId="50BB411D" w14:textId="77777777">
        <w:trPr>
          <w:jc w:val="center"/>
        </w:trPr>
        <w:tc>
          <w:tcPr>
            <w:tcW w:w="794" w:type="dxa"/>
            <w:tcMar>
              <w:top w:w="65" w:type="dxa"/>
              <w:left w:w="65" w:type="dxa"/>
              <w:bottom w:w="65" w:type="dxa"/>
              <w:right w:w="65" w:type="dxa"/>
            </w:tcMar>
          </w:tcPr>
          <w:p w14:paraId="242AABD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K</w:t>
            </w:r>
          </w:p>
        </w:tc>
        <w:tc>
          <w:tcPr>
            <w:tcW w:w="7257" w:type="dxa"/>
            <w:tcMar>
              <w:top w:w="65" w:type="dxa"/>
              <w:left w:w="65" w:type="dxa"/>
              <w:bottom w:w="65" w:type="dxa"/>
              <w:right w:w="65" w:type="dxa"/>
            </w:tcMar>
          </w:tcPr>
          <w:p w14:paraId="140ED39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Diagram arsitektur, evidence lifecycle, threat model, roadmap</w:t>
            </w:r>
          </w:p>
        </w:tc>
        <w:tc>
          <w:tcPr>
            <w:tcW w:w="2154" w:type="dxa"/>
            <w:tcMar>
              <w:top w:w="65" w:type="dxa"/>
              <w:left w:w="65" w:type="dxa"/>
              <w:bottom w:w="65" w:type="dxa"/>
              <w:right w:w="65" w:type="dxa"/>
            </w:tcMar>
          </w:tcPr>
          <w:p w14:paraId="17D7E6B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Bela + semua domain reviewer</w:t>
            </w:r>
          </w:p>
        </w:tc>
      </w:tr>
      <w:tr w:rsidR="00251294" w:rsidRPr="00727A60" w14:paraId="2FCE2F6D" w14:textId="77777777">
        <w:trPr>
          <w:jc w:val="center"/>
        </w:trPr>
        <w:tc>
          <w:tcPr>
            <w:tcW w:w="794" w:type="dxa"/>
            <w:tcMar>
              <w:top w:w="65" w:type="dxa"/>
              <w:left w:w="65" w:type="dxa"/>
              <w:bottom w:w="65" w:type="dxa"/>
              <w:right w:w="65" w:type="dxa"/>
            </w:tcMar>
          </w:tcPr>
          <w:p w14:paraId="3ABDE3A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lastRenderedPageBreak/>
              <w:t>L</w:t>
            </w:r>
          </w:p>
        </w:tc>
        <w:tc>
          <w:tcPr>
            <w:tcW w:w="7257" w:type="dxa"/>
            <w:tcMar>
              <w:top w:w="65" w:type="dxa"/>
              <w:left w:w="65" w:type="dxa"/>
              <w:bottom w:w="65" w:type="dxa"/>
              <w:right w:w="65" w:type="dxa"/>
            </w:tcMar>
          </w:tcPr>
          <w:p w14:paraId="21D4648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Pengungkapan penggunaan AI: tool/model, tujuan, bagian dibantu, human verification</w:t>
            </w:r>
          </w:p>
        </w:tc>
        <w:tc>
          <w:tcPr>
            <w:tcW w:w="2154" w:type="dxa"/>
            <w:tcMar>
              <w:top w:w="65" w:type="dxa"/>
              <w:left w:w="65" w:type="dxa"/>
              <w:bottom w:w="65" w:type="dxa"/>
              <w:right w:w="65" w:type="dxa"/>
            </w:tcMar>
          </w:tcPr>
          <w:p w14:paraId="6C20579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w:t>
            </w:r>
          </w:p>
        </w:tc>
      </w:tr>
    </w:tbl>
    <w:p w14:paraId="13FE3926"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br w:type="page"/>
      </w:r>
    </w:p>
    <w:p w14:paraId="1AE32466" w14:textId="77777777" w:rsidR="00251294" w:rsidRPr="00727A60" w:rsidRDefault="00000000" w:rsidP="00585DB7">
      <w:pPr>
        <w:pStyle w:val="Heading1"/>
        <w:spacing w:before="0"/>
        <w:jc w:val="both"/>
        <w:rPr>
          <w:rFonts w:ascii="Times New Roman" w:hAnsi="Times New Roman" w:cs="Times New Roman"/>
          <w:color w:val="000000" w:themeColor="text1"/>
          <w:sz w:val="24"/>
          <w:szCs w:val="24"/>
        </w:rPr>
      </w:pPr>
      <w:r w:rsidRPr="00727A60">
        <w:rPr>
          <w:rFonts w:ascii="Times New Roman" w:hAnsi="Times New Roman" w:cs="Times New Roman"/>
          <w:color w:val="000000" w:themeColor="text1"/>
          <w:sz w:val="24"/>
          <w:szCs w:val="24"/>
        </w:rPr>
        <w:lastRenderedPageBreak/>
        <w:t>RENCANA STUDI REPOSITORY PER ANGGOTA</w:t>
      </w:r>
    </w:p>
    <w:p w14:paraId="16F81C5F"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Bagian ini digunakan sebagai checklist awal agar setiap anggota tahu file mana yang harus dibaca sebelum menulis. Daftar dapat diperluas jika dependency graph menunjukkan file lain yang relevan.</w:t>
      </w:r>
    </w:p>
    <w:p w14:paraId="47652EA5"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Chris — Koordinator / Integrator</w:t>
      </w:r>
    </w:p>
    <w:tbl>
      <w:tblPr>
        <w:tblStyle w:val="TableGrid"/>
        <w:tblW w:w="0" w:type="auto"/>
        <w:jc w:val="center"/>
        <w:tblLook w:val="04A0" w:firstRow="1" w:lastRow="0" w:firstColumn="1" w:lastColumn="0" w:noHBand="0" w:noVBand="1"/>
      </w:tblPr>
      <w:tblGrid>
        <w:gridCol w:w="5349"/>
        <w:gridCol w:w="3852"/>
      </w:tblGrid>
      <w:tr w:rsidR="00251294" w:rsidRPr="00727A60" w14:paraId="5BC57207" w14:textId="77777777">
        <w:trPr>
          <w:tblHeader/>
          <w:jc w:val="center"/>
        </w:trPr>
        <w:tc>
          <w:tcPr>
            <w:tcW w:w="3969" w:type="dxa"/>
            <w:shd w:val="clear" w:color="auto" w:fill="D9E2F3"/>
            <w:tcMar>
              <w:top w:w="65" w:type="dxa"/>
              <w:left w:w="65" w:type="dxa"/>
              <w:bottom w:w="65" w:type="dxa"/>
              <w:right w:w="65" w:type="dxa"/>
            </w:tcMar>
          </w:tcPr>
          <w:p w14:paraId="0FBB4A6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Path/sumber</w:t>
            </w:r>
          </w:p>
        </w:tc>
        <w:tc>
          <w:tcPr>
            <w:tcW w:w="5669" w:type="dxa"/>
            <w:shd w:val="clear" w:color="auto" w:fill="D9E2F3"/>
            <w:tcMar>
              <w:top w:w="65" w:type="dxa"/>
              <w:left w:w="65" w:type="dxa"/>
              <w:bottom w:w="65" w:type="dxa"/>
              <w:right w:w="65" w:type="dxa"/>
            </w:tcMar>
          </w:tcPr>
          <w:p w14:paraId="1F214E4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Yang harus diekstrak</w:t>
            </w:r>
          </w:p>
        </w:tc>
      </w:tr>
      <w:tr w:rsidR="00251294" w:rsidRPr="00727A60" w14:paraId="29103A6A" w14:textId="77777777">
        <w:trPr>
          <w:jc w:val="center"/>
        </w:trPr>
        <w:tc>
          <w:tcPr>
            <w:tcW w:w="3969" w:type="dxa"/>
            <w:tcMar>
              <w:top w:w="65" w:type="dxa"/>
              <w:left w:w="65" w:type="dxa"/>
              <w:bottom w:w="65" w:type="dxa"/>
              <w:right w:w="65" w:type="dxa"/>
            </w:tcMar>
          </w:tcPr>
          <w:p w14:paraId="40B46E2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README.md</w:t>
            </w:r>
          </w:p>
        </w:tc>
        <w:tc>
          <w:tcPr>
            <w:tcW w:w="5669" w:type="dxa"/>
            <w:tcMar>
              <w:top w:w="65" w:type="dxa"/>
              <w:left w:w="65" w:type="dxa"/>
              <w:bottom w:w="65" w:type="dxa"/>
              <w:right w:w="65" w:type="dxa"/>
            </w:tcMar>
          </w:tcPr>
          <w:p w14:paraId="64F1BDE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Memahami canonical state, evidence separation, model config, disclosure dan run paths.</w:t>
            </w:r>
          </w:p>
        </w:tc>
      </w:tr>
      <w:tr w:rsidR="00251294" w:rsidRPr="00727A60" w14:paraId="7A841996" w14:textId="77777777">
        <w:trPr>
          <w:jc w:val="center"/>
        </w:trPr>
        <w:tc>
          <w:tcPr>
            <w:tcW w:w="3969" w:type="dxa"/>
            <w:tcMar>
              <w:top w:w="65" w:type="dxa"/>
              <w:left w:w="65" w:type="dxa"/>
              <w:bottom w:w="65" w:type="dxa"/>
              <w:right w:w="65" w:type="dxa"/>
            </w:tcMar>
          </w:tcPr>
          <w:p w14:paraId="6E9DBE0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docs/00_project_management/</w:t>
            </w:r>
          </w:p>
        </w:tc>
        <w:tc>
          <w:tcPr>
            <w:tcW w:w="5669" w:type="dxa"/>
            <w:tcMar>
              <w:top w:w="65" w:type="dxa"/>
              <w:left w:w="65" w:type="dxa"/>
              <w:bottom w:w="65" w:type="dxa"/>
              <w:right w:w="65" w:type="dxa"/>
            </w:tcMar>
          </w:tcPr>
          <w:p w14:paraId="348F5A3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Progress tracker, gate dan histori proyek untuk Bab I/VI dan status realisasi.</w:t>
            </w:r>
          </w:p>
        </w:tc>
      </w:tr>
      <w:tr w:rsidR="00251294" w:rsidRPr="00727A60" w14:paraId="5B6C1F89" w14:textId="77777777">
        <w:trPr>
          <w:jc w:val="center"/>
        </w:trPr>
        <w:tc>
          <w:tcPr>
            <w:tcW w:w="3969" w:type="dxa"/>
            <w:tcMar>
              <w:top w:w="65" w:type="dxa"/>
              <w:left w:w="65" w:type="dxa"/>
              <w:bottom w:w="65" w:type="dxa"/>
              <w:right w:w="65" w:type="dxa"/>
            </w:tcMar>
          </w:tcPr>
          <w:p w14:paraId="38D67F2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docs/01_research_design/methodology_references.md</w:t>
            </w:r>
          </w:p>
        </w:tc>
        <w:tc>
          <w:tcPr>
            <w:tcW w:w="5669" w:type="dxa"/>
            <w:tcMar>
              <w:top w:w="65" w:type="dxa"/>
              <w:left w:w="65" w:type="dxa"/>
              <w:bottom w:w="65" w:type="dxa"/>
              <w:right w:w="65" w:type="dxa"/>
            </w:tcMar>
          </w:tcPr>
          <w:p w14:paraId="17D82E1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Memahami rationale metode agar istilah lintas bab konsisten.</w:t>
            </w:r>
          </w:p>
        </w:tc>
      </w:tr>
      <w:tr w:rsidR="00251294" w:rsidRPr="00727A60" w14:paraId="777BA135" w14:textId="77777777">
        <w:trPr>
          <w:jc w:val="center"/>
        </w:trPr>
        <w:tc>
          <w:tcPr>
            <w:tcW w:w="3969" w:type="dxa"/>
            <w:tcMar>
              <w:top w:w="65" w:type="dxa"/>
              <w:left w:w="65" w:type="dxa"/>
              <w:bottom w:w="65" w:type="dxa"/>
              <w:right w:w="65" w:type="dxa"/>
            </w:tcMar>
          </w:tcPr>
          <w:p w14:paraId="5E02B10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docs/06_report/final_report_draft.md</w:t>
            </w:r>
          </w:p>
        </w:tc>
        <w:tc>
          <w:tcPr>
            <w:tcW w:w="5669" w:type="dxa"/>
            <w:tcMar>
              <w:top w:w="65" w:type="dxa"/>
              <w:left w:w="65" w:type="dxa"/>
              <w:bottom w:w="65" w:type="dxa"/>
              <w:right w:w="65" w:type="dxa"/>
            </w:tcMar>
          </w:tcPr>
          <w:p w14:paraId="284EF0E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Mengambil kerangka lama hanya sebagai referensi, bukan sumber fakta.</w:t>
            </w:r>
          </w:p>
        </w:tc>
      </w:tr>
      <w:tr w:rsidR="00251294" w:rsidRPr="00727A60" w14:paraId="470E0BA3" w14:textId="77777777">
        <w:trPr>
          <w:jc w:val="center"/>
        </w:trPr>
        <w:tc>
          <w:tcPr>
            <w:tcW w:w="3969" w:type="dxa"/>
            <w:tcMar>
              <w:top w:w="65" w:type="dxa"/>
              <w:left w:w="65" w:type="dxa"/>
              <w:bottom w:w="65" w:type="dxa"/>
              <w:right w:w="65" w:type="dxa"/>
            </w:tcMar>
          </w:tcPr>
          <w:p w14:paraId="5CE4544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docs/07_demo/</w:t>
            </w:r>
          </w:p>
        </w:tc>
        <w:tc>
          <w:tcPr>
            <w:tcW w:w="5669" w:type="dxa"/>
            <w:tcMar>
              <w:top w:w="65" w:type="dxa"/>
              <w:left w:w="65" w:type="dxa"/>
              <w:bottom w:w="65" w:type="dxa"/>
              <w:right w:w="65" w:type="dxa"/>
            </w:tcMar>
          </w:tcPr>
          <w:p w14:paraId="3E831D7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Membandingkan claim presentasi dengan actual pipeline dan bukti.</w:t>
            </w:r>
          </w:p>
        </w:tc>
      </w:tr>
      <w:tr w:rsidR="00251294" w:rsidRPr="00727A60" w14:paraId="40529BB6" w14:textId="77777777">
        <w:trPr>
          <w:jc w:val="center"/>
        </w:trPr>
        <w:tc>
          <w:tcPr>
            <w:tcW w:w="3969" w:type="dxa"/>
            <w:tcMar>
              <w:top w:w="65" w:type="dxa"/>
              <w:left w:w="65" w:type="dxa"/>
              <w:bottom w:w="65" w:type="dxa"/>
              <w:right w:w="65" w:type="dxa"/>
            </w:tcMar>
          </w:tcPr>
          <w:p w14:paraId="00E148E8" w14:textId="77777777" w:rsidR="00251294" w:rsidRPr="00727A60" w:rsidRDefault="00000000" w:rsidP="00585DB7">
            <w:pPr>
              <w:jc w:val="both"/>
              <w:rPr>
                <w:rFonts w:cs="Times New Roman"/>
                <w:color w:val="000000" w:themeColor="text1"/>
                <w:szCs w:val="24"/>
              </w:rPr>
            </w:pPr>
            <w:proofErr w:type="gramStart"/>
            <w:r w:rsidRPr="00727A60">
              <w:rPr>
                <w:rFonts w:cs="Times New Roman"/>
                <w:color w:val="000000" w:themeColor="text1"/>
                <w:szCs w:val="24"/>
              </w:rPr>
              <w:t>.github</w:t>
            </w:r>
            <w:proofErr w:type="gramEnd"/>
            <w:r w:rsidRPr="00727A60">
              <w:rPr>
                <w:rFonts w:cs="Times New Roman"/>
                <w:color w:val="000000" w:themeColor="text1"/>
                <w:szCs w:val="24"/>
              </w:rPr>
              <w:t>/workflows/</w:t>
            </w:r>
          </w:p>
        </w:tc>
        <w:tc>
          <w:tcPr>
            <w:tcW w:w="5669" w:type="dxa"/>
            <w:tcMar>
              <w:top w:w="65" w:type="dxa"/>
              <w:left w:w="65" w:type="dxa"/>
              <w:bottom w:w="65" w:type="dxa"/>
              <w:right w:w="65" w:type="dxa"/>
            </w:tcMar>
          </w:tcPr>
          <w:p w14:paraId="5DB693D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Memastikan claim CI/test merujuk run yang benar.</w:t>
            </w:r>
          </w:p>
        </w:tc>
      </w:tr>
      <w:tr w:rsidR="00251294" w:rsidRPr="00727A60" w14:paraId="70234FAE" w14:textId="77777777">
        <w:trPr>
          <w:jc w:val="center"/>
        </w:trPr>
        <w:tc>
          <w:tcPr>
            <w:tcW w:w="3969" w:type="dxa"/>
            <w:tcMar>
              <w:top w:w="65" w:type="dxa"/>
              <w:left w:w="65" w:type="dxa"/>
              <w:bottom w:w="65" w:type="dxa"/>
              <w:right w:w="65" w:type="dxa"/>
            </w:tcMar>
          </w:tcPr>
          <w:p w14:paraId="3C2C7D0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docs/08_uas/*</w:t>
            </w:r>
          </w:p>
        </w:tc>
        <w:tc>
          <w:tcPr>
            <w:tcW w:w="5669" w:type="dxa"/>
            <w:tcMar>
              <w:top w:w="65" w:type="dxa"/>
              <w:left w:w="65" w:type="dxa"/>
              <w:bottom w:w="65" w:type="dxa"/>
              <w:right w:w="65" w:type="dxa"/>
            </w:tcMar>
          </w:tcPr>
          <w:p w14:paraId="11C5E65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Menjadi pemilik SoT, compliance, fact matrix, QA dan merge state.</w:t>
            </w:r>
          </w:p>
        </w:tc>
      </w:tr>
    </w:tbl>
    <w:p w14:paraId="15B4B482"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Meldiro — Forensic Pipeline &amp; Repository Engineering</w:t>
      </w:r>
    </w:p>
    <w:tbl>
      <w:tblPr>
        <w:tblStyle w:val="TableGrid"/>
        <w:tblW w:w="0" w:type="auto"/>
        <w:jc w:val="center"/>
        <w:tblLook w:val="04A0" w:firstRow="1" w:lastRow="0" w:firstColumn="1" w:lastColumn="0" w:noHBand="0" w:noVBand="1"/>
      </w:tblPr>
      <w:tblGrid>
        <w:gridCol w:w="3949"/>
        <w:gridCol w:w="5252"/>
      </w:tblGrid>
      <w:tr w:rsidR="00251294" w:rsidRPr="00727A60" w14:paraId="6AD70B35" w14:textId="77777777">
        <w:trPr>
          <w:tblHeader/>
          <w:jc w:val="center"/>
        </w:trPr>
        <w:tc>
          <w:tcPr>
            <w:tcW w:w="3969" w:type="dxa"/>
            <w:shd w:val="clear" w:color="auto" w:fill="D9E2F3"/>
            <w:tcMar>
              <w:top w:w="65" w:type="dxa"/>
              <w:left w:w="65" w:type="dxa"/>
              <w:bottom w:w="65" w:type="dxa"/>
              <w:right w:w="65" w:type="dxa"/>
            </w:tcMar>
          </w:tcPr>
          <w:p w14:paraId="507DA11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Path/sumber</w:t>
            </w:r>
          </w:p>
        </w:tc>
        <w:tc>
          <w:tcPr>
            <w:tcW w:w="5669" w:type="dxa"/>
            <w:shd w:val="clear" w:color="auto" w:fill="D9E2F3"/>
            <w:tcMar>
              <w:top w:w="65" w:type="dxa"/>
              <w:left w:w="65" w:type="dxa"/>
              <w:bottom w:w="65" w:type="dxa"/>
              <w:right w:w="65" w:type="dxa"/>
            </w:tcMar>
          </w:tcPr>
          <w:p w14:paraId="7E99BC3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Yang harus diekstrak</w:t>
            </w:r>
          </w:p>
        </w:tc>
      </w:tr>
      <w:tr w:rsidR="00251294" w:rsidRPr="00727A60" w14:paraId="3EAC6D72" w14:textId="77777777">
        <w:trPr>
          <w:jc w:val="center"/>
        </w:trPr>
        <w:tc>
          <w:tcPr>
            <w:tcW w:w="3969" w:type="dxa"/>
            <w:tcMar>
              <w:top w:w="65" w:type="dxa"/>
              <w:left w:w="65" w:type="dxa"/>
              <w:bottom w:w="65" w:type="dxa"/>
              <w:right w:w="65" w:type="dxa"/>
            </w:tcMar>
          </w:tcPr>
          <w:p w14:paraId="56D5E01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src/forensics/acquisition_simulator.py</w:t>
            </w:r>
          </w:p>
        </w:tc>
        <w:tc>
          <w:tcPr>
            <w:tcW w:w="5669" w:type="dxa"/>
            <w:tcMar>
              <w:top w:w="65" w:type="dxa"/>
              <w:left w:w="65" w:type="dxa"/>
              <w:bottom w:w="65" w:type="dxa"/>
              <w:right w:w="65" w:type="dxa"/>
            </w:tcMar>
          </w:tcPr>
          <w:p w14:paraId="6603E67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Kontrak P2→P3, canonical SHA, simulasi, manifest dan batas dry-run.</w:t>
            </w:r>
          </w:p>
        </w:tc>
      </w:tr>
      <w:tr w:rsidR="00251294" w:rsidRPr="00727A60" w14:paraId="62135B3C" w14:textId="77777777">
        <w:trPr>
          <w:jc w:val="center"/>
        </w:trPr>
        <w:tc>
          <w:tcPr>
            <w:tcW w:w="3969" w:type="dxa"/>
            <w:tcMar>
              <w:top w:w="65" w:type="dxa"/>
              <w:left w:w="65" w:type="dxa"/>
              <w:bottom w:w="65" w:type="dxa"/>
              <w:right w:w="65" w:type="dxa"/>
            </w:tcMar>
          </w:tcPr>
          <w:p w14:paraId="77EF739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src/forensics/extract_artifacts.py</w:t>
            </w:r>
          </w:p>
        </w:tc>
        <w:tc>
          <w:tcPr>
            <w:tcW w:w="5669" w:type="dxa"/>
            <w:tcMar>
              <w:top w:w="65" w:type="dxa"/>
              <w:left w:w="65" w:type="dxa"/>
              <w:bottom w:w="65" w:type="dxa"/>
              <w:right w:w="65" w:type="dxa"/>
            </w:tcMar>
          </w:tcPr>
          <w:p w14:paraId="38319AF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P4 ART schema, SQLite integrity, timestamp/artifact validation.</w:t>
            </w:r>
          </w:p>
        </w:tc>
      </w:tr>
      <w:tr w:rsidR="00251294" w:rsidRPr="00727A60" w14:paraId="63B35368" w14:textId="77777777">
        <w:trPr>
          <w:jc w:val="center"/>
        </w:trPr>
        <w:tc>
          <w:tcPr>
            <w:tcW w:w="3969" w:type="dxa"/>
            <w:tcMar>
              <w:top w:w="65" w:type="dxa"/>
              <w:left w:w="65" w:type="dxa"/>
              <w:bottom w:w="65" w:type="dxa"/>
              <w:right w:w="65" w:type="dxa"/>
            </w:tcMar>
          </w:tcPr>
          <w:p w14:paraId="1B9FF4A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src/baseline/</w:t>
            </w:r>
          </w:p>
        </w:tc>
        <w:tc>
          <w:tcPr>
            <w:tcW w:w="5669" w:type="dxa"/>
            <w:tcMar>
              <w:top w:w="65" w:type="dxa"/>
              <w:left w:w="65" w:type="dxa"/>
              <w:bottom w:w="65" w:type="dxa"/>
              <w:right w:w="65" w:type="dxa"/>
            </w:tcMar>
          </w:tcPr>
          <w:p w14:paraId="627954B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P5 baseline dan examiner packet/lock.</w:t>
            </w:r>
          </w:p>
        </w:tc>
      </w:tr>
      <w:tr w:rsidR="00251294" w:rsidRPr="00727A60" w14:paraId="66410D8F" w14:textId="77777777">
        <w:trPr>
          <w:jc w:val="center"/>
        </w:trPr>
        <w:tc>
          <w:tcPr>
            <w:tcW w:w="3969" w:type="dxa"/>
            <w:tcMar>
              <w:top w:w="65" w:type="dxa"/>
              <w:left w:w="65" w:type="dxa"/>
              <w:bottom w:w="65" w:type="dxa"/>
              <w:right w:w="65" w:type="dxa"/>
            </w:tcMar>
          </w:tcPr>
          <w:p w14:paraId="7193AAB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lastRenderedPageBreak/>
              <w:t>apps/libera-chatsim/</w:t>
            </w:r>
          </w:p>
        </w:tc>
        <w:tc>
          <w:tcPr>
            <w:tcW w:w="5669" w:type="dxa"/>
            <w:tcMar>
              <w:top w:w="65" w:type="dxa"/>
              <w:left w:w="65" w:type="dxa"/>
              <w:bottom w:w="65" w:type="dxa"/>
              <w:right w:w="65" w:type="dxa"/>
            </w:tcMar>
          </w:tcPr>
          <w:p w14:paraId="490880C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Evidence carrier Android, schema DB dan behavior yang diakuisisi.</w:t>
            </w:r>
          </w:p>
        </w:tc>
      </w:tr>
      <w:tr w:rsidR="00251294" w:rsidRPr="00727A60" w14:paraId="7653D588" w14:textId="77777777">
        <w:trPr>
          <w:jc w:val="center"/>
        </w:trPr>
        <w:tc>
          <w:tcPr>
            <w:tcW w:w="3969" w:type="dxa"/>
            <w:tcMar>
              <w:top w:w="65" w:type="dxa"/>
              <w:left w:w="65" w:type="dxa"/>
              <w:bottom w:w="65" w:type="dxa"/>
              <w:right w:w="65" w:type="dxa"/>
            </w:tcMar>
          </w:tcPr>
          <w:p w14:paraId="68B21AC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scripts/acquire_chatsim.ps1; scripts/install_chatsim.ps1; scripts/run_libera_demo.ps1</w:t>
            </w:r>
          </w:p>
        </w:tc>
        <w:tc>
          <w:tcPr>
            <w:tcW w:w="5669" w:type="dxa"/>
            <w:tcMar>
              <w:top w:w="65" w:type="dxa"/>
              <w:left w:w="65" w:type="dxa"/>
              <w:bottom w:w="65" w:type="dxa"/>
              <w:right w:w="65" w:type="dxa"/>
            </w:tcMar>
          </w:tcPr>
          <w:p w14:paraId="13BA8A2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Alur install/acquire/run lokal.</w:t>
            </w:r>
          </w:p>
        </w:tc>
      </w:tr>
      <w:tr w:rsidR="00251294" w:rsidRPr="00727A60" w14:paraId="78A6986A" w14:textId="77777777">
        <w:trPr>
          <w:jc w:val="center"/>
        </w:trPr>
        <w:tc>
          <w:tcPr>
            <w:tcW w:w="3969" w:type="dxa"/>
            <w:tcMar>
              <w:top w:w="65" w:type="dxa"/>
              <w:left w:w="65" w:type="dxa"/>
              <w:bottom w:w="65" w:type="dxa"/>
              <w:right w:w="65" w:type="dxa"/>
            </w:tcMar>
          </w:tcPr>
          <w:p w14:paraId="0933C5E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tools/extract_acquired_chatsim.py; tools/build_demo_seed.py</w:t>
            </w:r>
          </w:p>
        </w:tc>
        <w:tc>
          <w:tcPr>
            <w:tcW w:w="5669" w:type="dxa"/>
            <w:tcMar>
              <w:top w:w="65" w:type="dxa"/>
              <w:left w:w="65" w:type="dxa"/>
              <w:bottom w:w="65" w:type="dxa"/>
              <w:right w:w="65" w:type="dxa"/>
            </w:tcMar>
          </w:tcPr>
          <w:p w14:paraId="223C26B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Ekstraksi ChatSim dan pembentukan seed.</w:t>
            </w:r>
          </w:p>
        </w:tc>
      </w:tr>
      <w:tr w:rsidR="00251294" w:rsidRPr="00727A60" w14:paraId="3F70E68D" w14:textId="77777777">
        <w:trPr>
          <w:jc w:val="center"/>
        </w:trPr>
        <w:tc>
          <w:tcPr>
            <w:tcW w:w="3969" w:type="dxa"/>
            <w:tcMar>
              <w:top w:w="65" w:type="dxa"/>
              <w:left w:w="65" w:type="dxa"/>
              <w:bottom w:w="65" w:type="dxa"/>
              <w:right w:w="65" w:type="dxa"/>
            </w:tcMar>
          </w:tcPr>
          <w:p w14:paraId="2A321B7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workbench/libera_workbench.py</w:t>
            </w:r>
          </w:p>
        </w:tc>
        <w:tc>
          <w:tcPr>
            <w:tcW w:w="5669" w:type="dxa"/>
            <w:tcMar>
              <w:top w:w="65" w:type="dxa"/>
              <w:left w:w="65" w:type="dxa"/>
              <w:bottom w:w="65" w:type="dxa"/>
              <w:right w:w="65" w:type="dxa"/>
            </w:tcMar>
          </w:tcPr>
          <w:p w14:paraId="5F54489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Examiner view dan evidence trace.</w:t>
            </w:r>
          </w:p>
        </w:tc>
      </w:tr>
      <w:tr w:rsidR="00251294" w:rsidRPr="00727A60" w14:paraId="71AFCBED" w14:textId="77777777">
        <w:trPr>
          <w:jc w:val="center"/>
        </w:trPr>
        <w:tc>
          <w:tcPr>
            <w:tcW w:w="3969" w:type="dxa"/>
            <w:tcMar>
              <w:top w:w="65" w:type="dxa"/>
              <w:left w:w="65" w:type="dxa"/>
              <w:bottom w:w="65" w:type="dxa"/>
              <w:right w:w="65" w:type="dxa"/>
            </w:tcMar>
          </w:tcPr>
          <w:p w14:paraId="69497D1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tests/test_post_p2_pipeline.py</w:t>
            </w:r>
          </w:p>
        </w:tc>
        <w:tc>
          <w:tcPr>
            <w:tcW w:w="5669" w:type="dxa"/>
            <w:tcMar>
              <w:top w:w="65" w:type="dxa"/>
              <w:left w:w="65" w:type="dxa"/>
              <w:bottom w:w="65" w:type="dxa"/>
              <w:right w:w="65" w:type="dxa"/>
            </w:tcMar>
          </w:tcPr>
          <w:p w14:paraId="4350112D"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Expectation dan regression test P3–P10 foundation.</w:t>
            </w:r>
          </w:p>
        </w:tc>
      </w:tr>
      <w:tr w:rsidR="00251294" w:rsidRPr="00727A60" w14:paraId="500DC7CA" w14:textId="77777777">
        <w:trPr>
          <w:jc w:val="center"/>
        </w:trPr>
        <w:tc>
          <w:tcPr>
            <w:tcW w:w="3969" w:type="dxa"/>
            <w:tcMar>
              <w:top w:w="65" w:type="dxa"/>
              <w:left w:w="65" w:type="dxa"/>
              <w:bottom w:w="65" w:type="dxa"/>
              <w:right w:w="65" w:type="dxa"/>
            </w:tcMar>
          </w:tcPr>
          <w:p w14:paraId="002F487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docs/03_forensik_persiapan/</w:t>
            </w:r>
          </w:p>
        </w:tc>
        <w:tc>
          <w:tcPr>
            <w:tcW w:w="5669" w:type="dxa"/>
            <w:tcMar>
              <w:top w:w="65" w:type="dxa"/>
              <w:left w:w="65" w:type="dxa"/>
              <w:bottom w:w="65" w:type="dxa"/>
              <w:right w:w="65" w:type="dxa"/>
            </w:tcMar>
          </w:tcPr>
          <w:p w14:paraId="30FC09B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Checklist acquisition, chain of custody dan local run requirements.</w:t>
            </w:r>
          </w:p>
        </w:tc>
      </w:tr>
    </w:tbl>
    <w:p w14:paraId="3BB6607B"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Andrian — Security Engineering &amp; Threat Testing</w:t>
      </w:r>
    </w:p>
    <w:tbl>
      <w:tblPr>
        <w:tblStyle w:val="TableGrid"/>
        <w:tblW w:w="0" w:type="auto"/>
        <w:jc w:val="center"/>
        <w:tblLook w:val="04A0" w:firstRow="1" w:lastRow="0" w:firstColumn="1" w:lastColumn="0" w:noHBand="0" w:noVBand="1"/>
      </w:tblPr>
      <w:tblGrid>
        <w:gridCol w:w="3864"/>
        <w:gridCol w:w="5337"/>
      </w:tblGrid>
      <w:tr w:rsidR="00251294" w:rsidRPr="00727A60" w14:paraId="0FF41C5B" w14:textId="77777777">
        <w:trPr>
          <w:tblHeader/>
          <w:jc w:val="center"/>
        </w:trPr>
        <w:tc>
          <w:tcPr>
            <w:tcW w:w="3969" w:type="dxa"/>
            <w:shd w:val="clear" w:color="auto" w:fill="D9E2F3"/>
            <w:tcMar>
              <w:top w:w="65" w:type="dxa"/>
              <w:left w:w="65" w:type="dxa"/>
              <w:bottom w:w="65" w:type="dxa"/>
              <w:right w:w="65" w:type="dxa"/>
            </w:tcMar>
          </w:tcPr>
          <w:p w14:paraId="5EA02F3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Path/sumber</w:t>
            </w:r>
          </w:p>
        </w:tc>
        <w:tc>
          <w:tcPr>
            <w:tcW w:w="5669" w:type="dxa"/>
            <w:shd w:val="clear" w:color="auto" w:fill="D9E2F3"/>
            <w:tcMar>
              <w:top w:w="65" w:type="dxa"/>
              <w:left w:w="65" w:type="dxa"/>
              <w:bottom w:w="65" w:type="dxa"/>
              <w:right w:w="65" w:type="dxa"/>
            </w:tcMar>
          </w:tcPr>
          <w:p w14:paraId="423F42D7"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Yang harus diekstrak</w:t>
            </w:r>
          </w:p>
        </w:tc>
      </w:tr>
      <w:tr w:rsidR="00251294" w:rsidRPr="00727A60" w14:paraId="520523BB" w14:textId="77777777">
        <w:trPr>
          <w:jc w:val="center"/>
        </w:trPr>
        <w:tc>
          <w:tcPr>
            <w:tcW w:w="3969" w:type="dxa"/>
            <w:tcMar>
              <w:top w:w="65" w:type="dxa"/>
              <w:left w:w="65" w:type="dxa"/>
              <w:bottom w:w="65" w:type="dxa"/>
              <w:right w:w="65" w:type="dxa"/>
            </w:tcMar>
          </w:tcPr>
          <w:p w14:paraId="22F0984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app.py; test_llm.py; data_synthesizer.py; _inspect.py</w:t>
            </w:r>
          </w:p>
        </w:tc>
        <w:tc>
          <w:tcPr>
            <w:tcW w:w="5669" w:type="dxa"/>
            <w:tcMar>
              <w:top w:w="65" w:type="dxa"/>
              <w:left w:w="65" w:type="dxa"/>
              <w:bottom w:w="65" w:type="dxa"/>
              <w:right w:w="65" w:type="dxa"/>
            </w:tcMar>
          </w:tcPr>
          <w:p w14:paraId="030E2DF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Audit legacy/dead code, stale model reference, fail-open/unsafe behavior.</w:t>
            </w:r>
          </w:p>
        </w:tc>
      </w:tr>
      <w:tr w:rsidR="00251294" w:rsidRPr="00727A60" w14:paraId="5F49AD00" w14:textId="77777777">
        <w:trPr>
          <w:jc w:val="center"/>
        </w:trPr>
        <w:tc>
          <w:tcPr>
            <w:tcW w:w="3969" w:type="dxa"/>
            <w:tcMar>
              <w:top w:w="65" w:type="dxa"/>
              <w:left w:w="65" w:type="dxa"/>
              <w:bottom w:w="65" w:type="dxa"/>
              <w:right w:w="65" w:type="dxa"/>
            </w:tcMar>
          </w:tcPr>
          <w:p w14:paraId="2A38AB15" w14:textId="77777777" w:rsidR="00251294" w:rsidRPr="00727A60" w:rsidRDefault="00000000" w:rsidP="00585DB7">
            <w:pPr>
              <w:jc w:val="both"/>
              <w:rPr>
                <w:rFonts w:cs="Times New Roman"/>
                <w:color w:val="000000" w:themeColor="text1"/>
                <w:szCs w:val="24"/>
              </w:rPr>
            </w:pPr>
            <w:proofErr w:type="gramStart"/>
            <w:r w:rsidRPr="00727A60">
              <w:rPr>
                <w:rFonts w:cs="Times New Roman"/>
                <w:color w:val="000000" w:themeColor="text1"/>
                <w:szCs w:val="24"/>
              </w:rPr>
              <w:t>.gitignore</w:t>
            </w:r>
            <w:proofErr w:type="gramEnd"/>
            <w:r w:rsidRPr="00727A60">
              <w:rPr>
                <w:rFonts w:cs="Times New Roman"/>
                <w:color w:val="000000" w:themeColor="text1"/>
                <w:szCs w:val="24"/>
              </w:rPr>
              <w:t>; requirements-demo.txt</w:t>
            </w:r>
          </w:p>
        </w:tc>
        <w:tc>
          <w:tcPr>
            <w:tcW w:w="5669" w:type="dxa"/>
            <w:tcMar>
              <w:top w:w="65" w:type="dxa"/>
              <w:left w:w="65" w:type="dxa"/>
              <w:bottom w:w="65" w:type="dxa"/>
              <w:right w:w="65" w:type="dxa"/>
            </w:tcMar>
          </w:tcPr>
          <w:p w14:paraId="5B080F8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Private/runtime exclusions, dependency drift dan secret hygiene.</w:t>
            </w:r>
          </w:p>
        </w:tc>
      </w:tr>
      <w:tr w:rsidR="00251294" w:rsidRPr="00727A60" w14:paraId="5A300C3C" w14:textId="77777777">
        <w:trPr>
          <w:jc w:val="center"/>
        </w:trPr>
        <w:tc>
          <w:tcPr>
            <w:tcW w:w="3969" w:type="dxa"/>
            <w:tcMar>
              <w:top w:w="65" w:type="dxa"/>
              <w:left w:w="65" w:type="dxa"/>
              <w:bottom w:w="65" w:type="dxa"/>
              <w:right w:w="65" w:type="dxa"/>
            </w:tcMar>
          </w:tcPr>
          <w:p w14:paraId="287EC0DA" w14:textId="77777777" w:rsidR="00251294" w:rsidRPr="00727A60" w:rsidRDefault="00000000" w:rsidP="00585DB7">
            <w:pPr>
              <w:jc w:val="both"/>
              <w:rPr>
                <w:rFonts w:cs="Times New Roman"/>
                <w:color w:val="000000" w:themeColor="text1"/>
                <w:szCs w:val="24"/>
              </w:rPr>
            </w:pPr>
            <w:proofErr w:type="gramStart"/>
            <w:r w:rsidRPr="00727A60">
              <w:rPr>
                <w:rFonts w:cs="Times New Roman"/>
                <w:color w:val="000000" w:themeColor="text1"/>
                <w:szCs w:val="24"/>
              </w:rPr>
              <w:t>.github</w:t>
            </w:r>
            <w:proofErr w:type="gramEnd"/>
            <w:r w:rsidRPr="00727A60">
              <w:rPr>
                <w:rFonts w:cs="Times New Roman"/>
                <w:color w:val="000000" w:themeColor="text1"/>
                <w:szCs w:val="24"/>
              </w:rPr>
              <w:t>/workflows/</w:t>
            </w:r>
          </w:p>
        </w:tc>
        <w:tc>
          <w:tcPr>
            <w:tcW w:w="5669" w:type="dxa"/>
            <w:tcMar>
              <w:top w:w="65" w:type="dxa"/>
              <w:left w:w="65" w:type="dxa"/>
              <w:bottom w:w="65" w:type="dxa"/>
              <w:right w:w="65" w:type="dxa"/>
            </w:tcMar>
          </w:tcPr>
          <w:p w14:paraId="21B93B9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CI scope, permissions, supply-chain assumptions, test coverage.</w:t>
            </w:r>
          </w:p>
        </w:tc>
      </w:tr>
      <w:tr w:rsidR="00251294" w:rsidRPr="00727A60" w14:paraId="6DD2498D" w14:textId="77777777">
        <w:trPr>
          <w:jc w:val="center"/>
        </w:trPr>
        <w:tc>
          <w:tcPr>
            <w:tcW w:w="3969" w:type="dxa"/>
            <w:tcMar>
              <w:top w:w="65" w:type="dxa"/>
              <w:left w:w="65" w:type="dxa"/>
              <w:bottom w:w="65" w:type="dxa"/>
              <w:right w:w="65" w:type="dxa"/>
            </w:tcMar>
          </w:tcPr>
          <w:p w14:paraId="005247B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src/forensics/</w:t>
            </w:r>
          </w:p>
        </w:tc>
        <w:tc>
          <w:tcPr>
            <w:tcW w:w="5669" w:type="dxa"/>
            <w:tcMar>
              <w:top w:w="65" w:type="dxa"/>
              <w:left w:w="65" w:type="dxa"/>
              <w:bottom w:w="65" w:type="dxa"/>
              <w:right w:w="65" w:type="dxa"/>
            </w:tcMar>
          </w:tcPr>
          <w:p w14:paraId="6F96233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Hash/manifest/integrity controls yang menjadi target tampering test.</w:t>
            </w:r>
          </w:p>
        </w:tc>
      </w:tr>
      <w:tr w:rsidR="00251294" w:rsidRPr="00727A60" w14:paraId="71523699" w14:textId="77777777">
        <w:trPr>
          <w:jc w:val="center"/>
        </w:trPr>
        <w:tc>
          <w:tcPr>
            <w:tcW w:w="3969" w:type="dxa"/>
            <w:tcMar>
              <w:top w:w="65" w:type="dxa"/>
              <w:left w:w="65" w:type="dxa"/>
              <w:bottom w:w="65" w:type="dxa"/>
              <w:right w:w="65" w:type="dxa"/>
            </w:tcMar>
          </w:tcPr>
          <w:p w14:paraId="375C9A9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src/ai_rag/leakage_check.py</w:t>
            </w:r>
          </w:p>
        </w:tc>
        <w:tc>
          <w:tcPr>
            <w:tcW w:w="5669" w:type="dxa"/>
            <w:tcMar>
              <w:top w:w="65" w:type="dxa"/>
              <w:left w:w="65" w:type="dxa"/>
              <w:bottom w:w="65" w:type="dxa"/>
              <w:right w:w="65" w:type="dxa"/>
            </w:tcMar>
          </w:tcPr>
          <w:p w14:paraId="76A349C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GT/source leakage guard.</w:t>
            </w:r>
          </w:p>
        </w:tc>
      </w:tr>
      <w:tr w:rsidR="00251294" w:rsidRPr="00727A60" w14:paraId="4AF68003" w14:textId="77777777">
        <w:trPr>
          <w:jc w:val="center"/>
        </w:trPr>
        <w:tc>
          <w:tcPr>
            <w:tcW w:w="3969" w:type="dxa"/>
            <w:tcMar>
              <w:top w:w="65" w:type="dxa"/>
              <w:left w:w="65" w:type="dxa"/>
              <w:bottom w:w="65" w:type="dxa"/>
              <w:right w:w="65" w:type="dxa"/>
            </w:tcMar>
          </w:tcPr>
          <w:p w14:paraId="7A058D9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src/ai_rag/validate_output.py</w:t>
            </w:r>
          </w:p>
        </w:tc>
        <w:tc>
          <w:tcPr>
            <w:tcW w:w="5669" w:type="dxa"/>
            <w:tcMar>
              <w:top w:w="65" w:type="dxa"/>
              <w:left w:w="65" w:type="dxa"/>
              <w:bottom w:w="65" w:type="dxa"/>
              <w:right w:w="65" w:type="dxa"/>
            </w:tcMar>
          </w:tcPr>
          <w:p w14:paraId="42156CA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Structured output and forbidden GT field checks.</w:t>
            </w:r>
          </w:p>
        </w:tc>
      </w:tr>
      <w:tr w:rsidR="00251294" w:rsidRPr="00727A60" w14:paraId="4647677D" w14:textId="77777777">
        <w:trPr>
          <w:jc w:val="center"/>
        </w:trPr>
        <w:tc>
          <w:tcPr>
            <w:tcW w:w="3969" w:type="dxa"/>
            <w:tcMar>
              <w:top w:w="65" w:type="dxa"/>
              <w:left w:w="65" w:type="dxa"/>
              <w:bottom w:w="65" w:type="dxa"/>
              <w:right w:w="65" w:type="dxa"/>
            </w:tcMar>
          </w:tcPr>
          <w:p w14:paraId="6D99CD27"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tools/lock_p8_outputs.py</w:t>
            </w:r>
          </w:p>
        </w:tc>
        <w:tc>
          <w:tcPr>
            <w:tcW w:w="5669" w:type="dxa"/>
            <w:tcMar>
              <w:top w:w="65" w:type="dxa"/>
              <w:left w:w="65" w:type="dxa"/>
              <w:bottom w:w="65" w:type="dxa"/>
              <w:right w:w="65" w:type="dxa"/>
            </w:tcMar>
          </w:tcPr>
          <w:p w14:paraId="406037B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Integrity lock yang harus diuji terhadap manipulasi.</w:t>
            </w:r>
          </w:p>
        </w:tc>
      </w:tr>
      <w:tr w:rsidR="00251294" w:rsidRPr="00727A60" w14:paraId="5B808E43" w14:textId="77777777">
        <w:trPr>
          <w:jc w:val="center"/>
        </w:trPr>
        <w:tc>
          <w:tcPr>
            <w:tcW w:w="3969" w:type="dxa"/>
            <w:tcMar>
              <w:top w:w="65" w:type="dxa"/>
              <w:left w:w="65" w:type="dxa"/>
              <w:bottom w:w="65" w:type="dxa"/>
              <w:right w:w="65" w:type="dxa"/>
            </w:tcMar>
          </w:tcPr>
          <w:p w14:paraId="3C59FCB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tests/</w:t>
            </w:r>
          </w:p>
        </w:tc>
        <w:tc>
          <w:tcPr>
            <w:tcW w:w="5669" w:type="dxa"/>
            <w:tcMar>
              <w:top w:w="65" w:type="dxa"/>
              <w:left w:w="65" w:type="dxa"/>
              <w:bottom w:w="65" w:type="dxa"/>
              <w:right w:w="65" w:type="dxa"/>
            </w:tcMar>
          </w:tcPr>
          <w:p w14:paraId="63414F0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Security regression opportunities dan retest evidence.</w:t>
            </w:r>
          </w:p>
        </w:tc>
      </w:tr>
    </w:tbl>
    <w:p w14:paraId="6DDE8351"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Daffa — Local LLM/RAG &amp; Benchmark Evaluation</w:t>
      </w:r>
    </w:p>
    <w:tbl>
      <w:tblPr>
        <w:tblStyle w:val="TableGrid"/>
        <w:tblW w:w="0" w:type="auto"/>
        <w:jc w:val="center"/>
        <w:tblLook w:val="04A0" w:firstRow="1" w:lastRow="0" w:firstColumn="1" w:lastColumn="0" w:noHBand="0" w:noVBand="1"/>
      </w:tblPr>
      <w:tblGrid>
        <w:gridCol w:w="4496"/>
        <w:gridCol w:w="4705"/>
      </w:tblGrid>
      <w:tr w:rsidR="00251294" w:rsidRPr="00727A60" w14:paraId="3941C73D" w14:textId="77777777">
        <w:trPr>
          <w:tblHeader/>
          <w:jc w:val="center"/>
        </w:trPr>
        <w:tc>
          <w:tcPr>
            <w:tcW w:w="3969" w:type="dxa"/>
            <w:shd w:val="clear" w:color="auto" w:fill="D9E2F3"/>
            <w:tcMar>
              <w:top w:w="65" w:type="dxa"/>
              <w:left w:w="65" w:type="dxa"/>
              <w:bottom w:w="65" w:type="dxa"/>
              <w:right w:w="65" w:type="dxa"/>
            </w:tcMar>
          </w:tcPr>
          <w:p w14:paraId="0C60B89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Path/sumber</w:t>
            </w:r>
          </w:p>
        </w:tc>
        <w:tc>
          <w:tcPr>
            <w:tcW w:w="5669" w:type="dxa"/>
            <w:shd w:val="clear" w:color="auto" w:fill="D9E2F3"/>
            <w:tcMar>
              <w:top w:w="65" w:type="dxa"/>
              <w:left w:w="65" w:type="dxa"/>
              <w:bottom w:w="65" w:type="dxa"/>
              <w:right w:w="65" w:type="dxa"/>
            </w:tcMar>
          </w:tcPr>
          <w:p w14:paraId="7596E7A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Yang harus diekstrak</w:t>
            </w:r>
          </w:p>
        </w:tc>
      </w:tr>
      <w:tr w:rsidR="00251294" w:rsidRPr="00727A60" w14:paraId="5028BD5D" w14:textId="77777777">
        <w:trPr>
          <w:jc w:val="center"/>
        </w:trPr>
        <w:tc>
          <w:tcPr>
            <w:tcW w:w="3969" w:type="dxa"/>
            <w:tcMar>
              <w:top w:w="65" w:type="dxa"/>
              <w:left w:w="65" w:type="dxa"/>
              <w:bottom w:w="65" w:type="dxa"/>
              <w:right w:w="65" w:type="dxa"/>
            </w:tcMar>
          </w:tcPr>
          <w:p w14:paraId="2B85336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lastRenderedPageBreak/>
              <w:t>src/ai_rag/chunker.py</w:t>
            </w:r>
          </w:p>
        </w:tc>
        <w:tc>
          <w:tcPr>
            <w:tcW w:w="5669" w:type="dxa"/>
            <w:tcMar>
              <w:top w:w="65" w:type="dxa"/>
              <w:left w:w="65" w:type="dxa"/>
              <w:bottom w:w="65" w:type="dxa"/>
              <w:right w:w="65" w:type="dxa"/>
            </w:tcMar>
          </w:tcPr>
          <w:p w14:paraId="30127BE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Chunk formation, provenance/evidence ID behavior.</w:t>
            </w:r>
          </w:p>
        </w:tc>
      </w:tr>
      <w:tr w:rsidR="00251294" w:rsidRPr="00727A60" w14:paraId="345144F3" w14:textId="77777777">
        <w:trPr>
          <w:jc w:val="center"/>
        </w:trPr>
        <w:tc>
          <w:tcPr>
            <w:tcW w:w="3969" w:type="dxa"/>
            <w:tcMar>
              <w:top w:w="65" w:type="dxa"/>
              <w:left w:w="65" w:type="dxa"/>
              <w:bottom w:w="65" w:type="dxa"/>
              <w:right w:w="65" w:type="dxa"/>
            </w:tcMar>
          </w:tcPr>
          <w:p w14:paraId="45F56E3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src/ai_rag/retriever.py</w:t>
            </w:r>
          </w:p>
        </w:tc>
        <w:tc>
          <w:tcPr>
            <w:tcW w:w="5669" w:type="dxa"/>
            <w:tcMar>
              <w:top w:w="65" w:type="dxa"/>
              <w:left w:w="65" w:type="dxa"/>
              <w:bottom w:w="65" w:type="dxa"/>
              <w:right w:w="65" w:type="dxa"/>
            </w:tcMar>
          </w:tcPr>
          <w:p w14:paraId="73919D6D"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Embedding BGE-M3/hashing fallback, cosine retrieval, top-k trace.</w:t>
            </w:r>
          </w:p>
        </w:tc>
      </w:tr>
      <w:tr w:rsidR="00251294" w:rsidRPr="00727A60" w14:paraId="177FFB6F" w14:textId="77777777">
        <w:trPr>
          <w:jc w:val="center"/>
        </w:trPr>
        <w:tc>
          <w:tcPr>
            <w:tcW w:w="3969" w:type="dxa"/>
            <w:tcMar>
              <w:top w:w="65" w:type="dxa"/>
              <w:left w:w="65" w:type="dxa"/>
              <w:bottom w:w="65" w:type="dxa"/>
              <w:right w:w="65" w:type="dxa"/>
            </w:tcMar>
          </w:tcPr>
          <w:p w14:paraId="2CCEFCE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src/ai_rag/ollama_runner.py</w:t>
            </w:r>
          </w:p>
        </w:tc>
        <w:tc>
          <w:tcPr>
            <w:tcW w:w="5669" w:type="dxa"/>
            <w:tcMar>
              <w:top w:w="65" w:type="dxa"/>
              <w:left w:w="65" w:type="dxa"/>
              <w:bottom w:w="65" w:type="dxa"/>
              <w:right w:w="65" w:type="dxa"/>
            </w:tcMar>
          </w:tcPr>
          <w:p w14:paraId="1BC9604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Prompt guardrail, Qwen config, version/digest logging.</w:t>
            </w:r>
          </w:p>
        </w:tc>
      </w:tr>
      <w:tr w:rsidR="00251294" w:rsidRPr="00727A60" w14:paraId="33226ACB" w14:textId="77777777">
        <w:trPr>
          <w:jc w:val="center"/>
        </w:trPr>
        <w:tc>
          <w:tcPr>
            <w:tcW w:w="3969" w:type="dxa"/>
            <w:tcMar>
              <w:top w:w="65" w:type="dxa"/>
              <w:left w:w="65" w:type="dxa"/>
              <w:bottom w:w="65" w:type="dxa"/>
              <w:right w:w="65" w:type="dxa"/>
            </w:tcMar>
          </w:tcPr>
          <w:p w14:paraId="23DD912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src/ai_rag/run_experiment.py</w:t>
            </w:r>
          </w:p>
        </w:tc>
        <w:tc>
          <w:tcPr>
            <w:tcW w:w="5669" w:type="dxa"/>
            <w:tcMar>
              <w:top w:w="65" w:type="dxa"/>
              <w:left w:w="65" w:type="dxa"/>
              <w:bottom w:w="65" w:type="dxa"/>
              <w:right w:w="65" w:type="dxa"/>
            </w:tcMar>
          </w:tcPr>
          <w:p w14:paraId="0616C8C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A/B/C experiment and B/C shared retrieval.</w:t>
            </w:r>
          </w:p>
        </w:tc>
      </w:tr>
      <w:tr w:rsidR="00251294" w:rsidRPr="00727A60" w14:paraId="3935925A" w14:textId="77777777">
        <w:trPr>
          <w:jc w:val="center"/>
        </w:trPr>
        <w:tc>
          <w:tcPr>
            <w:tcW w:w="3969" w:type="dxa"/>
            <w:tcMar>
              <w:top w:w="65" w:type="dxa"/>
              <w:left w:w="65" w:type="dxa"/>
              <w:bottom w:w="65" w:type="dxa"/>
              <w:right w:w="65" w:type="dxa"/>
            </w:tcMar>
          </w:tcPr>
          <w:p w14:paraId="4A67AD0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src/ai_rag/validate_output.py</w:t>
            </w:r>
          </w:p>
        </w:tc>
        <w:tc>
          <w:tcPr>
            <w:tcW w:w="5669" w:type="dxa"/>
            <w:tcMar>
              <w:top w:w="65" w:type="dxa"/>
              <w:left w:w="65" w:type="dxa"/>
              <w:bottom w:w="65" w:type="dxa"/>
              <w:right w:w="65" w:type="dxa"/>
            </w:tcMar>
          </w:tcPr>
          <w:p w14:paraId="066704F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Schema validity and GT-field leakage guard.</w:t>
            </w:r>
          </w:p>
        </w:tc>
      </w:tr>
      <w:tr w:rsidR="00251294" w:rsidRPr="00727A60" w14:paraId="168D5DFF" w14:textId="77777777">
        <w:trPr>
          <w:jc w:val="center"/>
        </w:trPr>
        <w:tc>
          <w:tcPr>
            <w:tcW w:w="3969" w:type="dxa"/>
            <w:tcMar>
              <w:top w:w="65" w:type="dxa"/>
              <w:left w:w="65" w:type="dxa"/>
              <w:bottom w:w="65" w:type="dxa"/>
              <w:right w:w="65" w:type="dxa"/>
            </w:tcMar>
          </w:tcPr>
          <w:p w14:paraId="573C69C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src/evaluation/evaluate_experiment.py</w:t>
            </w:r>
          </w:p>
        </w:tc>
        <w:tc>
          <w:tcPr>
            <w:tcW w:w="5669" w:type="dxa"/>
            <w:tcMar>
              <w:top w:w="65" w:type="dxa"/>
              <w:left w:w="65" w:type="dxa"/>
              <w:bottom w:w="65" w:type="dxa"/>
              <w:right w:w="65" w:type="dxa"/>
            </w:tcMar>
          </w:tcPr>
          <w:p w14:paraId="43B1C98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P9 lock verification, confusion metrics, citation precheck.</w:t>
            </w:r>
          </w:p>
        </w:tc>
      </w:tr>
      <w:tr w:rsidR="00251294" w:rsidRPr="00727A60" w14:paraId="26661555" w14:textId="77777777">
        <w:trPr>
          <w:jc w:val="center"/>
        </w:trPr>
        <w:tc>
          <w:tcPr>
            <w:tcW w:w="3969" w:type="dxa"/>
            <w:tcMar>
              <w:top w:w="65" w:type="dxa"/>
              <w:left w:w="65" w:type="dxa"/>
              <w:bottom w:w="65" w:type="dxa"/>
              <w:right w:w="65" w:type="dxa"/>
            </w:tcMar>
          </w:tcPr>
          <w:p w14:paraId="485BAF37"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configs/investigation_tasks.json; configs/p6_p7_config.json</w:t>
            </w:r>
          </w:p>
        </w:tc>
        <w:tc>
          <w:tcPr>
            <w:tcW w:w="5669" w:type="dxa"/>
            <w:tcMar>
              <w:top w:w="65" w:type="dxa"/>
              <w:left w:w="65" w:type="dxa"/>
              <w:bottom w:w="65" w:type="dxa"/>
              <w:right w:w="65" w:type="dxa"/>
            </w:tcMar>
          </w:tcPr>
          <w:p w14:paraId="005DB7F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Task list dan locked runtime config.</w:t>
            </w:r>
          </w:p>
        </w:tc>
      </w:tr>
      <w:tr w:rsidR="00251294" w:rsidRPr="00727A60" w14:paraId="19E262E4" w14:textId="77777777">
        <w:trPr>
          <w:jc w:val="center"/>
        </w:trPr>
        <w:tc>
          <w:tcPr>
            <w:tcW w:w="3969" w:type="dxa"/>
            <w:tcMar>
              <w:top w:w="65" w:type="dxa"/>
              <w:left w:w="65" w:type="dxa"/>
              <w:bottom w:w="65" w:type="dxa"/>
              <w:right w:w="65" w:type="dxa"/>
            </w:tcMar>
          </w:tcPr>
          <w:p w14:paraId="354D18A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tools/lock_p8_outputs.py; tools/build_private_gt_annotation_packet.py; tools/lock_private_ground_truth.py</w:t>
            </w:r>
          </w:p>
        </w:tc>
        <w:tc>
          <w:tcPr>
            <w:tcW w:w="5669" w:type="dxa"/>
            <w:tcMar>
              <w:top w:w="65" w:type="dxa"/>
              <w:left w:w="65" w:type="dxa"/>
              <w:bottom w:w="65" w:type="dxa"/>
              <w:right w:w="65" w:type="dxa"/>
            </w:tcMar>
          </w:tcPr>
          <w:p w14:paraId="69B6839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Blind evaluation and GT handling.</w:t>
            </w:r>
          </w:p>
        </w:tc>
      </w:tr>
      <w:tr w:rsidR="00251294" w:rsidRPr="00727A60" w14:paraId="1CAEBB06" w14:textId="77777777">
        <w:trPr>
          <w:jc w:val="center"/>
        </w:trPr>
        <w:tc>
          <w:tcPr>
            <w:tcW w:w="3969" w:type="dxa"/>
            <w:tcMar>
              <w:top w:w="65" w:type="dxa"/>
              <w:left w:w="65" w:type="dxa"/>
              <w:bottom w:w="65" w:type="dxa"/>
              <w:right w:w="65" w:type="dxa"/>
            </w:tcMar>
          </w:tcPr>
          <w:p w14:paraId="1CF8790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scripts/run_p9_final.ps1; tests/test_p6_p7_pipeline.py</w:t>
            </w:r>
          </w:p>
        </w:tc>
        <w:tc>
          <w:tcPr>
            <w:tcW w:w="5669" w:type="dxa"/>
            <w:tcMar>
              <w:top w:w="65" w:type="dxa"/>
              <w:left w:w="65" w:type="dxa"/>
              <w:bottom w:w="65" w:type="dxa"/>
              <w:right w:w="65" w:type="dxa"/>
            </w:tcMar>
          </w:tcPr>
          <w:p w14:paraId="0348D8B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Final run and regression tests.</w:t>
            </w:r>
          </w:p>
        </w:tc>
      </w:tr>
    </w:tbl>
    <w:p w14:paraId="7649A727"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Bela — Governance, Standards, Audit &amp; Architecture</w:t>
      </w:r>
    </w:p>
    <w:tbl>
      <w:tblPr>
        <w:tblStyle w:val="TableGrid"/>
        <w:tblW w:w="0" w:type="auto"/>
        <w:jc w:val="center"/>
        <w:tblLook w:val="04A0" w:firstRow="1" w:lastRow="0" w:firstColumn="1" w:lastColumn="0" w:noHBand="0" w:noVBand="1"/>
      </w:tblPr>
      <w:tblGrid>
        <w:gridCol w:w="5491"/>
        <w:gridCol w:w="3710"/>
      </w:tblGrid>
      <w:tr w:rsidR="00251294" w:rsidRPr="00727A60" w14:paraId="179CA5D9" w14:textId="77777777">
        <w:trPr>
          <w:tblHeader/>
          <w:jc w:val="center"/>
        </w:trPr>
        <w:tc>
          <w:tcPr>
            <w:tcW w:w="3969" w:type="dxa"/>
            <w:shd w:val="clear" w:color="auto" w:fill="D9E2F3"/>
            <w:tcMar>
              <w:top w:w="65" w:type="dxa"/>
              <w:left w:w="65" w:type="dxa"/>
              <w:bottom w:w="65" w:type="dxa"/>
              <w:right w:w="65" w:type="dxa"/>
            </w:tcMar>
          </w:tcPr>
          <w:p w14:paraId="029E691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Path/sumber</w:t>
            </w:r>
          </w:p>
        </w:tc>
        <w:tc>
          <w:tcPr>
            <w:tcW w:w="5669" w:type="dxa"/>
            <w:shd w:val="clear" w:color="auto" w:fill="D9E2F3"/>
            <w:tcMar>
              <w:top w:w="65" w:type="dxa"/>
              <w:left w:w="65" w:type="dxa"/>
              <w:bottom w:w="65" w:type="dxa"/>
              <w:right w:w="65" w:type="dxa"/>
            </w:tcMar>
          </w:tcPr>
          <w:p w14:paraId="1231B29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Yang harus diekstrak</w:t>
            </w:r>
          </w:p>
        </w:tc>
      </w:tr>
      <w:tr w:rsidR="00251294" w:rsidRPr="00727A60" w14:paraId="1662984E" w14:textId="77777777">
        <w:trPr>
          <w:jc w:val="center"/>
        </w:trPr>
        <w:tc>
          <w:tcPr>
            <w:tcW w:w="3969" w:type="dxa"/>
            <w:tcMar>
              <w:top w:w="65" w:type="dxa"/>
              <w:left w:w="65" w:type="dxa"/>
              <w:bottom w:w="65" w:type="dxa"/>
              <w:right w:w="65" w:type="dxa"/>
            </w:tcMar>
          </w:tcPr>
          <w:p w14:paraId="6F93244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docs/01_research_design/methodology_references.md</w:t>
            </w:r>
          </w:p>
        </w:tc>
        <w:tc>
          <w:tcPr>
            <w:tcW w:w="5669" w:type="dxa"/>
            <w:tcMar>
              <w:top w:w="65" w:type="dxa"/>
              <w:left w:w="65" w:type="dxa"/>
              <w:bottom w:w="65" w:type="dxa"/>
              <w:right w:w="65" w:type="dxa"/>
            </w:tcMar>
          </w:tcPr>
          <w:p w14:paraId="7AE3F60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Daftar awal NIST/SWGDE/RAG/BGE/Qwen/LLM-forensics untuk diverifikasi ulang.</w:t>
            </w:r>
          </w:p>
        </w:tc>
      </w:tr>
      <w:tr w:rsidR="00251294" w:rsidRPr="00727A60" w14:paraId="5C706E80" w14:textId="77777777">
        <w:trPr>
          <w:jc w:val="center"/>
        </w:trPr>
        <w:tc>
          <w:tcPr>
            <w:tcW w:w="3969" w:type="dxa"/>
            <w:tcMar>
              <w:top w:w="65" w:type="dxa"/>
              <w:left w:w="65" w:type="dxa"/>
              <w:bottom w:w="65" w:type="dxa"/>
              <w:right w:w="65" w:type="dxa"/>
            </w:tcMar>
          </w:tcPr>
          <w:p w14:paraId="5F79A48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README.md</w:t>
            </w:r>
          </w:p>
        </w:tc>
        <w:tc>
          <w:tcPr>
            <w:tcW w:w="5669" w:type="dxa"/>
            <w:tcMar>
              <w:top w:w="65" w:type="dxa"/>
              <w:left w:w="65" w:type="dxa"/>
              <w:bottom w:w="65" w:type="dxa"/>
              <w:right w:w="65" w:type="dxa"/>
            </w:tcMar>
          </w:tcPr>
          <w:p w14:paraId="58A8BD3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System scope, disclosure, canonical config, evidence separation.</w:t>
            </w:r>
          </w:p>
        </w:tc>
      </w:tr>
      <w:tr w:rsidR="00251294" w:rsidRPr="00727A60" w14:paraId="151445B8" w14:textId="77777777">
        <w:trPr>
          <w:jc w:val="center"/>
        </w:trPr>
        <w:tc>
          <w:tcPr>
            <w:tcW w:w="3969" w:type="dxa"/>
            <w:tcMar>
              <w:top w:w="65" w:type="dxa"/>
              <w:left w:w="65" w:type="dxa"/>
              <w:bottom w:w="65" w:type="dxa"/>
              <w:right w:w="65" w:type="dxa"/>
            </w:tcMar>
          </w:tcPr>
          <w:p w14:paraId="604C1E2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docs/03_forensik_persiapan/</w:t>
            </w:r>
          </w:p>
        </w:tc>
        <w:tc>
          <w:tcPr>
            <w:tcW w:w="5669" w:type="dxa"/>
            <w:tcMar>
              <w:top w:w="65" w:type="dxa"/>
              <w:left w:w="65" w:type="dxa"/>
              <w:bottom w:w="65" w:type="dxa"/>
              <w:right w:w="65" w:type="dxa"/>
            </w:tcMar>
          </w:tcPr>
          <w:p w14:paraId="632ECA5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Chain-of-custody controls and acquisition assumptions.</w:t>
            </w:r>
          </w:p>
        </w:tc>
      </w:tr>
      <w:tr w:rsidR="00251294" w:rsidRPr="00727A60" w14:paraId="7A6562C8" w14:textId="77777777">
        <w:trPr>
          <w:jc w:val="center"/>
        </w:trPr>
        <w:tc>
          <w:tcPr>
            <w:tcW w:w="3969" w:type="dxa"/>
            <w:tcMar>
              <w:top w:w="65" w:type="dxa"/>
              <w:left w:w="65" w:type="dxa"/>
              <w:bottom w:w="65" w:type="dxa"/>
              <w:right w:w="65" w:type="dxa"/>
            </w:tcMar>
          </w:tcPr>
          <w:p w14:paraId="45C3517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docs/06_report/final_report_draft.md</w:t>
            </w:r>
          </w:p>
        </w:tc>
        <w:tc>
          <w:tcPr>
            <w:tcW w:w="5669" w:type="dxa"/>
            <w:tcMar>
              <w:top w:w="65" w:type="dxa"/>
              <w:left w:w="65" w:type="dxa"/>
              <w:bottom w:w="65" w:type="dxa"/>
              <w:right w:w="65" w:type="dxa"/>
            </w:tcMar>
          </w:tcPr>
          <w:p w14:paraId="7119808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 xml:space="preserve">Mengetahui existing design claims </w:t>
            </w:r>
            <w:r w:rsidRPr="00727A60">
              <w:rPr>
                <w:rFonts w:cs="Times New Roman"/>
                <w:color w:val="000000" w:themeColor="text1"/>
                <w:szCs w:val="24"/>
              </w:rPr>
              <w:lastRenderedPageBreak/>
              <w:t>dan limitations; jangan dijadikan bukti.</w:t>
            </w:r>
          </w:p>
        </w:tc>
      </w:tr>
      <w:tr w:rsidR="00251294" w:rsidRPr="00727A60" w14:paraId="7230EAFA" w14:textId="77777777">
        <w:trPr>
          <w:jc w:val="center"/>
        </w:trPr>
        <w:tc>
          <w:tcPr>
            <w:tcW w:w="3969" w:type="dxa"/>
            <w:tcMar>
              <w:top w:w="65" w:type="dxa"/>
              <w:left w:w="65" w:type="dxa"/>
              <w:bottom w:w="65" w:type="dxa"/>
              <w:right w:w="65" w:type="dxa"/>
            </w:tcMar>
          </w:tcPr>
          <w:p w14:paraId="1E8B9077"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docs/00_project_management/progress_tracker_post_p2.md</w:t>
            </w:r>
          </w:p>
        </w:tc>
        <w:tc>
          <w:tcPr>
            <w:tcW w:w="5669" w:type="dxa"/>
            <w:tcMar>
              <w:top w:w="65" w:type="dxa"/>
              <w:left w:w="65" w:type="dxa"/>
              <w:bottom w:w="65" w:type="dxa"/>
              <w:right w:w="65" w:type="dxa"/>
            </w:tcMar>
          </w:tcPr>
          <w:p w14:paraId="6B31D7C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Membedakan implementation-ready vs real local execution.</w:t>
            </w:r>
          </w:p>
        </w:tc>
      </w:tr>
      <w:tr w:rsidR="00251294" w:rsidRPr="00727A60" w14:paraId="285CA8B1" w14:textId="77777777">
        <w:trPr>
          <w:jc w:val="center"/>
        </w:trPr>
        <w:tc>
          <w:tcPr>
            <w:tcW w:w="3969" w:type="dxa"/>
            <w:tcMar>
              <w:top w:w="65" w:type="dxa"/>
              <w:left w:w="65" w:type="dxa"/>
              <w:bottom w:w="65" w:type="dxa"/>
              <w:right w:w="65" w:type="dxa"/>
            </w:tcMar>
          </w:tcPr>
          <w:p w14:paraId="59B35D7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07_REPORT_FACT_MATRIX.md</w:t>
            </w:r>
          </w:p>
        </w:tc>
        <w:tc>
          <w:tcPr>
            <w:tcW w:w="5669" w:type="dxa"/>
            <w:tcMar>
              <w:top w:w="65" w:type="dxa"/>
              <w:left w:w="65" w:type="dxa"/>
              <w:bottom w:w="65" w:type="dxa"/>
              <w:right w:w="65" w:type="dxa"/>
            </w:tcMar>
          </w:tcPr>
          <w:p w14:paraId="5114DC8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Satu-satunya technical facts yang boleh dipakai sebagai current-state input Bab V.</w:t>
            </w:r>
          </w:p>
        </w:tc>
      </w:tr>
      <w:tr w:rsidR="00251294" w:rsidRPr="00727A60" w14:paraId="7118115B" w14:textId="77777777">
        <w:trPr>
          <w:jc w:val="center"/>
        </w:trPr>
        <w:tc>
          <w:tcPr>
            <w:tcW w:w="3969" w:type="dxa"/>
            <w:tcMar>
              <w:top w:w="65" w:type="dxa"/>
              <w:left w:w="65" w:type="dxa"/>
              <w:bottom w:w="65" w:type="dxa"/>
              <w:right w:w="65" w:type="dxa"/>
            </w:tcMar>
          </w:tcPr>
          <w:p w14:paraId="05C067F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Sumber resmi eksternal</w:t>
            </w:r>
          </w:p>
        </w:tc>
        <w:tc>
          <w:tcPr>
            <w:tcW w:w="5669" w:type="dxa"/>
            <w:tcMar>
              <w:top w:w="65" w:type="dxa"/>
              <w:left w:w="65" w:type="dxa"/>
              <w:bottom w:w="65" w:type="dxa"/>
              <w:right w:w="65" w:type="dxa"/>
            </w:tcMar>
          </w:tcPr>
          <w:p w14:paraId="41623F0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NIST SP 800-61, ISO/IEC 27001:2022 &amp; Annex A, ISO 27037/27042, MITRE ATT&amp;CK, OWASP GenAI, SWGDE, UU 27/2022 dan UU 16/1997.</w:t>
            </w:r>
          </w:p>
        </w:tc>
      </w:tr>
    </w:tbl>
    <w:p w14:paraId="435EC3E6" w14:textId="77777777" w:rsidR="00251294" w:rsidRPr="00727A60" w:rsidRDefault="00000000" w:rsidP="00585DB7">
      <w:pPr>
        <w:pStyle w:val="Heading1"/>
        <w:spacing w:before="0"/>
        <w:jc w:val="both"/>
        <w:rPr>
          <w:rFonts w:ascii="Times New Roman" w:hAnsi="Times New Roman" w:cs="Times New Roman"/>
          <w:color w:val="000000" w:themeColor="text1"/>
          <w:sz w:val="24"/>
          <w:szCs w:val="24"/>
        </w:rPr>
      </w:pPr>
      <w:r w:rsidRPr="00727A60">
        <w:rPr>
          <w:rFonts w:ascii="Times New Roman" w:hAnsi="Times New Roman" w:cs="Times New Roman"/>
          <w:color w:val="000000" w:themeColor="text1"/>
          <w:sz w:val="24"/>
          <w:szCs w:val="24"/>
        </w:rPr>
        <w:t>CHECKLIST HANDOFF DAN INTEGRASI</w:t>
      </w:r>
    </w:p>
    <w:tbl>
      <w:tblPr>
        <w:tblStyle w:val="TableGrid"/>
        <w:tblW w:w="0" w:type="auto"/>
        <w:jc w:val="center"/>
        <w:tblLook w:val="04A0" w:firstRow="1" w:lastRow="0" w:firstColumn="1" w:lastColumn="0" w:noHBand="0" w:noVBand="1"/>
      </w:tblPr>
      <w:tblGrid>
        <w:gridCol w:w="552"/>
        <w:gridCol w:w="1767"/>
        <w:gridCol w:w="6882"/>
      </w:tblGrid>
      <w:tr w:rsidR="00251294" w:rsidRPr="00727A60" w14:paraId="79551AEA" w14:textId="77777777">
        <w:trPr>
          <w:tblHeader/>
          <w:jc w:val="center"/>
        </w:trPr>
        <w:tc>
          <w:tcPr>
            <w:tcW w:w="567" w:type="dxa"/>
            <w:shd w:val="clear" w:color="auto" w:fill="D9E2F3"/>
            <w:tcMar>
              <w:top w:w="65" w:type="dxa"/>
              <w:left w:w="65" w:type="dxa"/>
              <w:bottom w:w="65" w:type="dxa"/>
              <w:right w:w="65" w:type="dxa"/>
            </w:tcMar>
          </w:tcPr>
          <w:p w14:paraId="258E218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No.</w:t>
            </w:r>
          </w:p>
        </w:tc>
        <w:tc>
          <w:tcPr>
            <w:tcW w:w="1871" w:type="dxa"/>
            <w:shd w:val="clear" w:color="auto" w:fill="D9E2F3"/>
            <w:tcMar>
              <w:top w:w="65" w:type="dxa"/>
              <w:left w:w="65" w:type="dxa"/>
              <w:bottom w:w="65" w:type="dxa"/>
              <w:right w:w="65" w:type="dxa"/>
            </w:tcMar>
          </w:tcPr>
          <w:p w14:paraId="58A8084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Tahap</w:t>
            </w:r>
          </w:p>
        </w:tc>
        <w:tc>
          <w:tcPr>
            <w:tcW w:w="7767" w:type="dxa"/>
            <w:shd w:val="clear" w:color="auto" w:fill="D9E2F3"/>
            <w:tcMar>
              <w:top w:w="65" w:type="dxa"/>
              <w:left w:w="65" w:type="dxa"/>
              <w:bottom w:w="65" w:type="dxa"/>
              <w:right w:w="65" w:type="dxa"/>
            </w:tcMar>
          </w:tcPr>
          <w:p w14:paraId="4151C73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Aturan</w:t>
            </w:r>
          </w:p>
        </w:tc>
      </w:tr>
      <w:tr w:rsidR="00251294" w:rsidRPr="00727A60" w14:paraId="2134EDA9" w14:textId="77777777">
        <w:trPr>
          <w:jc w:val="center"/>
        </w:trPr>
        <w:tc>
          <w:tcPr>
            <w:tcW w:w="567" w:type="dxa"/>
            <w:tcMar>
              <w:top w:w="65" w:type="dxa"/>
              <w:left w:w="65" w:type="dxa"/>
              <w:bottom w:w="65" w:type="dxa"/>
              <w:right w:w="65" w:type="dxa"/>
            </w:tcMar>
          </w:tcPr>
          <w:p w14:paraId="50F6863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1</w:t>
            </w:r>
          </w:p>
        </w:tc>
        <w:tc>
          <w:tcPr>
            <w:tcW w:w="1871" w:type="dxa"/>
            <w:tcMar>
              <w:top w:w="65" w:type="dxa"/>
              <w:left w:w="65" w:type="dxa"/>
              <w:bottom w:w="65" w:type="dxa"/>
              <w:right w:w="65" w:type="dxa"/>
            </w:tcMar>
          </w:tcPr>
          <w:p w14:paraId="1C877B3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Sync</w:t>
            </w:r>
          </w:p>
        </w:tc>
        <w:tc>
          <w:tcPr>
            <w:tcW w:w="7767" w:type="dxa"/>
            <w:tcMar>
              <w:top w:w="65" w:type="dxa"/>
              <w:left w:w="65" w:type="dxa"/>
              <w:bottom w:w="65" w:type="dxa"/>
              <w:right w:w="65" w:type="dxa"/>
            </w:tcMar>
          </w:tcPr>
          <w:p w14:paraId="148DDBC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Fetch branch integrasi dan baca MASTER_STATE, SHARED_CONTRACT, COMPLIANCE, FACT_MATRIX.</w:t>
            </w:r>
          </w:p>
        </w:tc>
      </w:tr>
      <w:tr w:rsidR="00251294" w:rsidRPr="00727A60" w14:paraId="072E5FEB" w14:textId="77777777">
        <w:trPr>
          <w:jc w:val="center"/>
        </w:trPr>
        <w:tc>
          <w:tcPr>
            <w:tcW w:w="567" w:type="dxa"/>
            <w:tcMar>
              <w:top w:w="65" w:type="dxa"/>
              <w:left w:w="65" w:type="dxa"/>
              <w:bottom w:w="65" w:type="dxa"/>
              <w:right w:w="65" w:type="dxa"/>
            </w:tcMar>
          </w:tcPr>
          <w:p w14:paraId="068E1EC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2</w:t>
            </w:r>
          </w:p>
        </w:tc>
        <w:tc>
          <w:tcPr>
            <w:tcW w:w="1871" w:type="dxa"/>
            <w:tcMar>
              <w:top w:w="65" w:type="dxa"/>
              <w:left w:w="65" w:type="dxa"/>
              <w:bottom w:w="65" w:type="dxa"/>
              <w:right w:w="65" w:type="dxa"/>
            </w:tcMar>
          </w:tcPr>
          <w:p w14:paraId="153E61A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Work locally</w:t>
            </w:r>
          </w:p>
        </w:tc>
        <w:tc>
          <w:tcPr>
            <w:tcW w:w="7767" w:type="dxa"/>
            <w:tcMar>
              <w:top w:w="65" w:type="dxa"/>
              <w:left w:w="65" w:type="dxa"/>
              <w:bottom w:w="65" w:type="dxa"/>
              <w:right w:w="65" w:type="dxa"/>
            </w:tcMar>
          </w:tcPr>
          <w:p w14:paraId="1534019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Kerjakan hanya area ownership; perubahan lintas area dibuat sebagai request.</w:t>
            </w:r>
          </w:p>
        </w:tc>
      </w:tr>
      <w:tr w:rsidR="00251294" w:rsidRPr="00727A60" w14:paraId="000379DB" w14:textId="77777777">
        <w:trPr>
          <w:jc w:val="center"/>
        </w:trPr>
        <w:tc>
          <w:tcPr>
            <w:tcW w:w="567" w:type="dxa"/>
            <w:tcMar>
              <w:top w:w="65" w:type="dxa"/>
              <w:left w:w="65" w:type="dxa"/>
              <w:bottom w:w="65" w:type="dxa"/>
              <w:right w:w="65" w:type="dxa"/>
            </w:tcMar>
          </w:tcPr>
          <w:p w14:paraId="19226E3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3</w:t>
            </w:r>
          </w:p>
        </w:tc>
        <w:tc>
          <w:tcPr>
            <w:tcW w:w="1871" w:type="dxa"/>
            <w:tcMar>
              <w:top w:w="65" w:type="dxa"/>
              <w:left w:w="65" w:type="dxa"/>
              <w:bottom w:w="65" w:type="dxa"/>
              <w:right w:w="65" w:type="dxa"/>
            </w:tcMar>
          </w:tcPr>
          <w:p w14:paraId="58EB4ED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Evidence</w:t>
            </w:r>
          </w:p>
        </w:tc>
        <w:tc>
          <w:tcPr>
            <w:tcW w:w="7767" w:type="dxa"/>
            <w:tcMar>
              <w:top w:w="65" w:type="dxa"/>
              <w:left w:w="65" w:type="dxa"/>
              <w:bottom w:w="65" w:type="dxa"/>
              <w:right w:w="65" w:type="dxa"/>
            </w:tcMar>
          </w:tcPr>
          <w:p w14:paraId="563D12B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Simpan log/hash/raw output dan catat command + commit.</w:t>
            </w:r>
          </w:p>
        </w:tc>
      </w:tr>
      <w:tr w:rsidR="00251294" w:rsidRPr="00727A60" w14:paraId="3089DFF6" w14:textId="77777777">
        <w:trPr>
          <w:jc w:val="center"/>
        </w:trPr>
        <w:tc>
          <w:tcPr>
            <w:tcW w:w="567" w:type="dxa"/>
            <w:tcMar>
              <w:top w:w="65" w:type="dxa"/>
              <w:left w:w="65" w:type="dxa"/>
              <w:bottom w:w="65" w:type="dxa"/>
              <w:right w:w="65" w:type="dxa"/>
            </w:tcMar>
          </w:tcPr>
          <w:p w14:paraId="206680B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4</w:t>
            </w:r>
          </w:p>
        </w:tc>
        <w:tc>
          <w:tcPr>
            <w:tcW w:w="1871" w:type="dxa"/>
            <w:tcMar>
              <w:top w:w="65" w:type="dxa"/>
              <w:left w:w="65" w:type="dxa"/>
              <w:bottom w:w="65" w:type="dxa"/>
              <w:right w:w="65" w:type="dxa"/>
            </w:tcMar>
          </w:tcPr>
          <w:p w14:paraId="1764517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Worker claim</w:t>
            </w:r>
          </w:p>
        </w:tc>
        <w:tc>
          <w:tcPr>
            <w:tcW w:w="7767" w:type="dxa"/>
            <w:tcMar>
              <w:top w:w="65" w:type="dxa"/>
              <w:left w:w="65" w:type="dxa"/>
              <w:bottom w:w="65" w:type="dxa"/>
              <w:right w:w="65" w:type="dxa"/>
            </w:tcMar>
          </w:tcPr>
          <w:p w14:paraId="7E94E10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Tulis claim berstatus VERIFIED_BY_WORKER hanya bila ada bukti.</w:t>
            </w:r>
          </w:p>
        </w:tc>
      </w:tr>
      <w:tr w:rsidR="00251294" w:rsidRPr="00727A60" w14:paraId="1F4D75A4" w14:textId="77777777">
        <w:trPr>
          <w:jc w:val="center"/>
        </w:trPr>
        <w:tc>
          <w:tcPr>
            <w:tcW w:w="567" w:type="dxa"/>
            <w:tcMar>
              <w:top w:w="65" w:type="dxa"/>
              <w:left w:w="65" w:type="dxa"/>
              <w:bottom w:w="65" w:type="dxa"/>
              <w:right w:w="65" w:type="dxa"/>
            </w:tcMar>
          </w:tcPr>
          <w:p w14:paraId="3461BFC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5</w:t>
            </w:r>
          </w:p>
        </w:tc>
        <w:tc>
          <w:tcPr>
            <w:tcW w:w="1871" w:type="dxa"/>
            <w:tcMar>
              <w:top w:w="65" w:type="dxa"/>
              <w:left w:w="65" w:type="dxa"/>
              <w:bottom w:w="65" w:type="dxa"/>
              <w:right w:w="65" w:type="dxa"/>
            </w:tcMar>
          </w:tcPr>
          <w:p w14:paraId="25060B5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Coordinator validation</w:t>
            </w:r>
          </w:p>
        </w:tc>
        <w:tc>
          <w:tcPr>
            <w:tcW w:w="7767" w:type="dxa"/>
            <w:tcMar>
              <w:top w:w="65" w:type="dxa"/>
              <w:left w:w="65" w:type="dxa"/>
              <w:bottom w:w="65" w:type="dxa"/>
              <w:right w:w="65" w:type="dxa"/>
            </w:tcMar>
          </w:tcPr>
          <w:p w14:paraId="73EE7D6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 mengecek source artifact, commit, raw value, konflik dan wording.</w:t>
            </w:r>
          </w:p>
        </w:tc>
      </w:tr>
      <w:tr w:rsidR="00251294" w:rsidRPr="00727A60" w14:paraId="1F112B36" w14:textId="77777777">
        <w:trPr>
          <w:jc w:val="center"/>
        </w:trPr>
        <w:tc>
          <w:tcPr>
            <w:tcW w:w="567" w:type="dxa"/>
            <w:tcMar>
              <w:top w:w="65" w:type="dxa"/>
              <w:left w:w="65" w:type="dxa"/>
              <w:bottom w:w="65" w:type="dxa"/>
              <w:right w:w="65" w:type="dxa"/>
            </w:tcMar>
          </w:tcPr>
          <w:p w14:paraId="79A6E86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6</w:t>
            </w:r>
          </w:p>
        </w:tc>
        <w:tc>
          <w:tcPr>
            <w:tcW w:w="1871" w:type="dxa"/>
            <w:tcMar>
              <w:top w:w="65" w:type="dxa"/>
              <w:left w:w="65" w:type="dxa"/>
              <w:bottom w:w="65" w:type="dxa"/>
              <w:right w:w="65" w:type="dxa"/>
            </w:tcMar>
          </w:tcPr>
          <w:p w14:paraId="132F5AE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Fact promotion</w:t>
            </w:r>
          </w:p>
        </w:tc>
        <w:tc>
          <w:tcPr>
            <w:tcW w:w="7767" w:type="dxa"/>
            <w:tcMar>
              <w:top w:w="65" w:type="dxa"/>
              <w:left w:w="65" w:type="dxa"/>
              <w:bottom w:w="65" w:type="dxa"/>
              <w:right w:w="65" w:type="dxa"/>
            </w:tcMar>
          </w:tcPr>
          <w:p w14:paraId="1ABEA6C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Hanya fakta CANONICAL_VERIFIED yang masuk report fact matrix.</w:t>
            </w:r>
          </w:p>
        </w:tc>
      </w:tr>
      <w:tr w:rsidR="00251294" w:rsidRPr="00727A60" w14:paraId="4C9B3D26" w14:textId="77777777">
        <w:trPr>
          <w:jc w:val="center"/>
        </w:trPr>
        <w:tc>
          <w:tcPr>
            <w:tcW w:w="567" w:type="dxa"/>
            <w:tcMar>
              <w:top w:w="65" w:type="dxa"/>
              <w:left w:w="65" w:type="dxa"/>
              <w:bottom w:w="65" w:type="dxa"/>
              <w:right w:w="65" w:type="dxa"/>
            </w:tcMar>
          </w:tcPr>
          <w:p w14:paraId="70B3875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7</w:t>
            </w:r>
          </w:p>
        </w:tc>
        <w:tc>
          <w:tcPr>
            <w:tcW w:w="1871" w:type="dxa"/>
            <w:tcMar>
              <w:top w:w="65" w:type="dxa"/>
              <w:left w:w="65" w:type="dxa"/>
              <w:bottom w:w="65" w:type="dxa"/>
              <w:right w:w="65" w:type="dxa"/>
            </w:tcMar>
          </w:tcPr>
          <w:p w14:paraId="325AF9F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Report drafting</w:t>
            </w:r>
          </w:p>
        </w:tc>
        <w:tc>
          <w:tcPr>
            <w:tcW w:w="7767" w:type="dxa"/>
            <w:tcMar>
              <w:top w:w="65" w:type="dxa"/>
              <w:left w:w="65" w:type="dxa"/>
              <w:bottom w:w="65" w:type="dxa"/>
              <w:right w:w="65" w:type="dxa"/>
            </w:tcMar>
          </w:tcPr>
          <w:p w14:paraId="6733E31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PIC bab menyusun narasi dari facts; tidak mengisi kekosongan dengan perkiraan.</w:t>
            </w:r>
          </w:p>
        </w:tc>
      </w:tr>
      <w:tr w:rsidR="00251294" w:rsidRPr="00727A60" w14:paraId="3446B976" w14:textId="77777777">
        <w:trPr>
          <w:jc w:val="center"/>
        </w:trPr>
        <w:tc>
          <w:tcPr>
            <w:tcW w:w="567" w:type="dxa"/>
            <w:tcMar>
              <w:top w:w="65" w:type="dxa"/>
              <w:left w:w="65" w:type="dxa"/>
              <w:bottom w:w="65" w:type="dxa"/>
              <w:right w:w="65" w:type="dxa"/>
            </w:tcMar>
          </w:tcPr>
          <w:p w14:paraId="7A85AE3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8</w:t>
            </w:r>
          </w:p>
        </w:tc>
        <w:tc>
          <w:tcPr>
            <w:tcW w:w="1871" w:type="dxa"/>
            <w:tcMar>
              <w:top w:w="65" w:type="dxa"/>
              <w:left w:w="65" w:type="dxa"/>
              <w:bottom w:w="65" w:type="dxa"/>
              <w:right w:w="65" w:type="dxa"/>
            </w:tcMar>
          </w:tcPr>
          <w:p w14:paraId="7578BAB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Cross review</w:t>
            </w:r>
          </w:p>
        </w:tc>
        <w:tc>
          <w:tcPr>
            <w:tcW w:w="7767" w:type="dxa"/>
            <w:tcMar>
              <w:top w:w="65" w:type="dxa"/>
              <w:left w:w="65" w:type="dxa"/>
              <w:bottom w:w="65" w:type="dxa"/>
              <w:right w:w="65" w:type="dxa"/>
            </w:tcMar>
          </w:tcPr>
          <w:p w14:paraId="33A0A0D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 xml:space="preserve">Spesialis domain mengecek bagian terkait; Chris mengecek </w:t>
            </w:r>
            <w:r w:rsidRPr="00727A60">
              <w:rPr>
                <w:rFonts w:cs="Times New Roman"/>
                <w:color w:val="000000" w:themeColor="text1"/>
                <w:szCs w:val="24"/>
              </w:rPr>
              <w:lastRenderedPageBreak/>
              <w:t>konsistensi lintas bab.</w:t>
            </w:r>
          </w:p>
        </w:tc>
      </w:tr>
      <w:tr w:rsidR="00251294" w:rsidRPr="00727A60" w14:paraId="3883A9ED" w14:textId="77777777">
        <w:trPr>
          <w:jc w:val="center"/>
        </w:trPr>
        <w:tc>
          <w:tcPr>
            <w:tcW w:w="567" w:type="dxa"/>
            <w:tcMar>
              <w:top w:w="65" w:type="dxa"/>
              <w:left w:w="65" w:type="dxa"/>
              <w:bottom w:w="65" w:type="dxa"/>
              <w:right w:w="65" w:type="dxa"/>
            </w:tcMar>
          </w:tcPr>
          <w:p w14:paraId="1845B28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9</w:t>
            </w:r>
          </w:p>
        </w:tc>
        <w:tc>
          <w:tcPr>
            <w:tcW w:w="1871" w:type="dxa"/>
            <w:tcMar>
              <w:top w:w="65" w:type="dxa"/>
              <w:left w:w="65" w:type="dxa"/>
              <w:bottom w:w="65" w:type="dxa"/>
              <w:right w:w="65" w:type="dxa"/>
            </w:tcMar>
          </w:tcPr>
          <w:p w14:paraId="44DF4DB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Final QA</w:t>
            </w:r>
          </w:p>
        </w:tc>
        <w:tc>
          <w:tcPr>
            <w:tcW w:w="7767" w:type="dxa"/>
            <w:tcMar>
              <w:top w:w="65" w:type="dxa"/>
              <w:left w:w="65" w:type="dxa"/>
              <w:bottom w:w="65" w:type="dxa"/>
              <w:right w:w="65" w:type="dxa"/>
            </w:tcMar>
          </w:tcPr>
          <w:p w14:paraId="45B47F47"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Rerun test/scans, P2 hash, GT leak, P8 lock, benchmark, references, chapter consistency.</w:t>
            </w:r>
          </w:p>
        </w:tc>
      </w:tr>
    </w:tbl>
    <w:p w14:paraId="2E1AA87D" w14:textId="77777777" w:rsidR="00251294" w:rsidRPr="00727A60" w:rsidRDefault="00000000" w:rsidP="00585DB7">
      <w:pPr>
        <w:pStyle w:val="Heading1"/>
        <w:spacing w:before="0"/>
        <w:jc w:val="both"/>
        <w:rPr>
          <w:rFonts w:ascii="Times New Roman" w:hAnsi="Times New Roman" w:cs="Times New Roman"/>
          <w:color w:val="000000" w:themeColor="text1"/>
          <w:sz w:val="24"/>
          <w:szCs w:val="24"/>
        </w:rPr>
      </w:pPr>
      <w:r w:rsidRPr="00727A60">
        <w:rPr>
          <w:rFonts w:ascii="Times New Roman" w:hAnsi="Times New Roman" w:cs="Times New Roman"/>
          <w:color w:val="000000" w:themeColor="text1"/>
          <w:sz w:val="24"/>
          <w:szCs w:val="24"/>
        </w:rPr>
        <w:t>DEFINITION OF DONE LAPORAN</w:t>
      </w:r>
    </w:p>
    <w:p w14:paraId="4FBE9083" w14:textId="77777777" w:rsidR="00251294" w:rsidRPr="00727A60" w:rsidRDefault="00000000" w:rsidP="00585DB7">
      <w:pPr>
        <w:pStyle w:val="ListBullet"/>
        <w:spacing w:after="0"/>
        <w:jc w:val="both"/>
        <w:rPr>
          <w:rFonts w:cs="Times New Roman"/>
          <w:color w:val="000000" w:themeColor="text1"/>
          <w:szCs w:val="24"/>
        </w:rPr>
      </w:pPr>
      <w:r w:rsidRPr="00727A60">
        <w:rPr>
          <w:rFonts w:cs="Times New Roman"/>
          <w:color w:val="000000" w:themeColor="text1"/>
          <w:szCs w:val="24"/>
        </w:rPr>
        <w:t>BAB I–VII, daftar pustaka, dan lampiran lengkap sesuai struktur soal.</w:t>
      </w:r>
    </w:p>
    <w:p w14:paraId="5CBAC7E8" w14:textId="77777777" w:rsidR="00251294" w:rsidRPr="00727A60" w:rsidRDefault="00000000" w:rsidP="00585DB7">
      <w:pPr>
        <w:pStyle w:val="ListBullet"/>
        <w:spacing w:after="0"/>
        <w:jc w:val="both"/>
        <w:rPr>
          <w:rFonts w:cs="Times New Roman"/>
          <w:color w:val="000000" w:themeColor="text1"/>
          <w:szCs w:val="24"/>
        </w:rPr>
      </w:pPr>
      <w:r w:rsidRPr="00727A60">
        <w:rPr>
          <w:rFonts w:cs="Times New Roman"/>
          <w:color w:val="000000" w:themeColor="text1"/>
          <w:szCs w:val="24"/>
        </w:rPr>
        <w:t>Setiap angka Bab IV memiliki raw artifact/log/hash/commit yang bisa ditelusuri.</w:t>
      </w:r>
    </w:p>
    <w:p w14:paraId="0493F2B7" w14:textId="77777777" w:rsidR="00251294" w:rsidRPr="00727A60" w:rsidRDefault="00000000" w:rsidP="00585DB7">
      <w:pPr>
        <w:pStyle w:val="ListBullet"/>
        <w:spacing w:after="0"/>
        <w:jc w:val="both"/>
        <w:rPr>
          <w:rFonts w:cs="Times New Roman"/>
          <w:color w:val="000000" w:themeColor="text1"/>
          <w:szCs w:val="24"/>
        </w:rPr>
      </w:pPr>
      <w:r w:rsidRPr="00727A60">
        <w:rPr>
          <w:rFonts w:cs="Times New Roman"/>
          <w:color w:val="000000" w:themeColor="text1"/>
          <w:szCs w:val="24"/>
        </w:rPr>
        <w:t>Minimal tiga temuan keamanan benar-benar diuji, diperbaiki bila memungkinkan, dan diretest.</w:t>
      </w:r>
    </w:p>
    <w:p w14:paraId="3AD30B61" w14:textId="77777777" w:rsidR="00251294" w:rsidRPr="00727A60" w:rsidRDefault="00000000" w:rsidP="00585DB7">
      <w:pPr>
        <w:pStyle w:val="ListBullet"/>
        <w:spacing w:after="0"/>
        <w:jc w:val="both"/>
        <w:rPr>
          <w:rFonts w:cs="Times New Roman"/>
          <w:color w:val="000000" w:themeColor="text1"/>
          <w:szCs w:val="24"/>
        </w:rPr>
      </w:pPr>
      <w:r w:rsidRPr="00727A60">
        <w:rPr>
          <w:rFonts w:cs="Times New Roman"/>
          <w:color w:val="000000" w:themeColor="text1"/>
          <w:szCs w:val="24"/>
        </w:rPr>
        <w:t>Analisis ancaman memuat komponen statis, dinamis, IoC, ATT&amp;CK mapping yang terverifikasi, dan hasil deteksi.</w:t>
      </w:r>
    </w:p>
    <w:p w14:paraId="4D686B38" w14:textId="77777777" w:rsidR="00251294" w:rsidRPr="00727A60" w:rsidRDefault="00000000" w:rsidP="00585DB7">
      <w:pPr>
        <w:pStyle w:val="ListBullet"/>
        <w:spacing w:after="0"/>
        <w:jc w:val="both"/>
        <w:rPr>
          <w:rFonts w:cs="Times New Roman"/>
          <w:color w:val="000000" w:themeColor="text1"/>
          <w:szCs w:val="24"/>
        </w:rPr>
      </w:pPr>
      <w:r w:rsidRPr="00727A60">
        <w:rPr>
          <w:rFonts w:cs="Times New Roman"/>
          <w:color w:val="000000" w:themeColor="text1"/>
          <w:szCs w:val="24"/>
        </w:rPr>
        <w:t>Benchmark AI memisahkan retrieval, evidence selection, citation support, hallucination/unsupported claim, abstention, dan limitation.</w:t>
      </w:r>
    </w:p>
    <w:p w14:paraId="39E61B29" w14:textId="77777777" w:rsidR="00251294" w:rsidRPr="00727A60" w:rsidRDefault="00000000" w:rsidP="00585DB7">
      <w:pPr>
        <w:pStyle w:val="ListBullet"/>
        <w:spacing w:after="0"/>
        <w:jc w:val="both"/>
        <w:rPr>
          <w:rFonts w:cs="Times New Roman"/>
          <w:color w:val="000000" w:themeColor="text1"/>
          <w:szCs w:val="24"/>
        </w:rPr>
      </w:pPr>
      <w:r w:rsidRPr="00727A60">
        <w:rPr>
          <w:rFonts w:cs="Times New Roman"/>
          <w:color w:val="000000" w:themeColor="text1"/>
          <w:szCs w:val="24"/>
        </w:rPr>
        <w:t>Private ground truth tidak masuk Git/vector/prompt dan hanya diakses setelah P8 output lock.</w:t>
      </w:r>
    </w:p>
    <w:p w14:paraId="4BACC93D" w14:textId="77777777" w:rsidR="00251294" w:rsidRPr="00727A60" w:rsidRDefault="00000000" w:rsidP="00585DB7">
      <w:pPr>
        <w:pStyle w:val="ListBullet"/>
        <w:spacing w:after="0"/>
        <w:jc w:val="both"/>
        <w:rPr>
          <w:rFonts w:cs="Times New Roman"/>
          <w:color w:val="000000" w:themeColor="text1"/>
          <w:szCs w:val="24"/>
        </w:rPr>
      </w:pPr>
      <w:r w:rsidRPr="00727A60">
        <w:rPr>
          <w:rFonts w:cs="Times New Roman"/>
          <w:color w:val="000000" w:themeColor="text1"/>
          <w:szCs w:val="24"/>
        </w:rPr>
        <w:t>DPIA, IR/tabletop, ISO audit ≥15 kontrol dan ≥5 temuan, serta architecture roadmap tersedia.</w:t>
      </w:r>
    </w:p>
    <w:p w14:paraId="3EB0FEBB" w14:textId="77777777" w:rsidR="00251294" w:rsidRPr="00727A60" w:rsidRDefault="00000000" w:rsidP="00585DB7">
      <w:pPr>
        <w:pStyle w:val="ListBullet"/>
        <w:spacing w:after="0"/>
        <w:jc w:val="both"/>
        <w:rPr>
          <w:rFonts w:cs="Times New Roman"/>
          <w:color w:val="000000" w:themeColor="text1"/>
          <w:szCs w:val="24"/>
        </w:rPr>
      </w:pPr>
      <w:r w:rsidRPr="00727A60">
        <w:rPr>
          <w:rFonts w:cs="Times New Roman"/>
          <w:color w:val="000000" w:themeColor="text1"/>
          <w:szCs w:val="24"/>
        </w:rPr>
        <w:t>Bab VI.1 memakai jadwal realisasi dari log/commit, dan Bab VI.2 memakai pembagian kontribusi final yang disepakati tim.</w:t>
      </w:r>
    </w:p>
    <w:p w14:paraId="2729100C" w14:textId="77777777" w:rsidR="00251294" w:rsidRPr="00727A60" w:rsidRDefault="00000000" w:rsidP="00585DB7">
      <w:pPr>
        <w:pStyle w:val="ListBullet"/>
        <w:spacing w:after="0"/>
        <w:jc w:val="both"/>
        <w:rPr>
          <w:rFonts w:cs="Times New Roman"/>
          <w:color w:val="000000" w:themeColor="text1"/>
          <w:szCs w:val="24"/>
        </w:rPr>
      </w:pPr>
      <w:r w:rsidRPr="00727A60">
        <w:rPr>
          <w:rFonts w:cs="Times New Roman"/>
          <w:color w:val="000000" w:themeColor="text1"/>
          <w:szCs w:val="24"/>
        </w:rPr>
        <w:t>Bab VII menjawab setiap rumusan masalah tanpa memperkenalkan hasil baru.</w:t>
      </w:r>
    </w:p>
    <w:p w14:paraId="6D59541B" w14:textId="77777777" w:rsidR="00251294" w:rsidRPr="00727A60" w:rsidRDefault="00000000" w:rsidP="00585DB7">
      <w:pPr>
        <w:pStyle w:val="ListBullet"/>
        <w:spacing w:after="0"/>
        <w:jc w:val="both"/>
        <w:rPr>
          <w:rFonts w:cs="Times New Roman"/>
          <w:color w:val="000000" w:themeColor="text1"/>
          <w:szCs w:val="24"/>
        </w:rPr>
      </w:pPr>
      <w:r w:rsidRPr="00727A60">
        <w:rPr>
          <w:rFonts w:cs="Times New Roman"/>
          <w:color w:val="000000" w:themeColor="text1"/>
          <w:szCs w:val="24"/>
        </w:rPr>
        <w:t>Format, numbering, captions, sitasi, Pernyataan Etika, dan AI disclosure lulus final QA.</w:t>
      </w:r>
    </w:p>
    <w:p w14:paraId="16FC6F0C" w14:textId="77777777" w:rsidR="00251294" w:rsidRPr="00727A60" w:rsidRDefault="00000000" w:rsidP="00585DB7">
      <w:pPr>
        <w:spacing w:after="0"/>
        <w:jc w:val="both"/>
        <w:rPr>
          <w:rFonts w:cs="Times New Roman"/>
          <w:color w:val="000000" w:themeColor="text1"/>
          <w:szCs w:val="24"/>
        </w:rPr>
      </w:pPr>
      <w:r w:rsidRPr="00727A60">
        <w:rPr>
          <w:rFonts w:cs="Times New Roman"/>
          <w:b/>
          <w:i/>
          <w:color w:val="000000" w:themeColor="text1"/>
          <w:szCs w:val="24"/>
        </w:rPr>
        <w:t>Dokumen ini adalah kerangka kerja dan pembagian tugas. Nilai hasil pengujian final tetap harus diambil dari runtime artifacts dan diverifikasi sebelum masuk laporan.</w:t>
      </w:r>
    </w:p>
    <w:sectPr w:rsidR="00251294" w:rsidRPr="00727A60" w:rsidSect="00034616">
      <w:footerReference w:type="default" r:id="rId8"/>
      <w:pgSz w:w="11906" w:h="16838"/>
      <w:pgMar w:top="1417" w:right="1304" w:bottom="1304"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5E148" w14:textId="77777777" w:rsidR="007465AB" w:rsidRDefault="007465AB">
      <w:pPr>
        <w:spacing w:after="0" w:line="240" w:lineRule="auto"/>
      </w:pPr>
      <w:r>
        <w:separator/>
      </w:r>
    </w:p>
  </w:endnote>
  <w:endnote w:type="continuationSeparator" w:id="0">
    <w:p w14:paraId="28905414" w14:textId="77777777" w:rsidR="007465AB" w:rsidRDefault="00746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B8DCF" w14:textId="77777777" w:rsidR="00251294" w:rsidRPr="00D70F45" w:rsidRDefault="00000000">
    <w:pPr>
      <w:pStyle w:val="Footer"/>
      <w:jc w:val="center"/>
      <w:rPr>
        <w:rFonts w:cs="Times New Roman"/>
        <w:sz w:val="20"/>
        <w:szCs w:val="20"/>
      </w:rPr>
    </w:pPr>
    <w:r w:rsidRPr="00D70F45">
      <w:rPr>
        <w:rFonts w:cs="Times New Roman"/>
        <w:sz w:val="20"/>
        <w:szCs w:val="20"/>
      </w:rPr>
      <w:t xml:space="preserve">Halaman </w:t>
    </w:r>
    <w:r w:rsidRPr="00D70F45">
      <w:rPr>
        <w:rFonts w:cs="Times New Roman"/>
        <w:sz w:val="20"/>
        <w:szCs w:val="20"/>
      </w:rPr>
      <w:fldChar w:fldCharType="begin"/>
    </w:r>
    <w:r w:rsidRPr="00D70F45">
      <w:rPr>
        <w:rFonts w:cs="Times New Roman"/>
        <w:sz w:val="20"/>
        <w:szCs w:val="20"/>
      </w:rPr>
      <w:instrText>PAGE</w:instrText>
    </w:r>
    <w:r w:rsidR="00100DA1" w:rsidRPr="00D70F45">
      <w:rPr>
        <w:rFonts w:cs="Times New Roman"/>
        <w:sz w:val="20"/>
        <w:szCs w:val="20"/>
      </w:rPr>
      <w:fldChar w:fldCharType="separate"/>
    </w:r>
    <w:r w:rsidR="00100DA1" w:rsidRPr="00D70F45">
      <w:rPr>
        <w:rFonts w:cs="Times New Roman"/>
        <w:noProof/>
        <w:sz w:val="20"/>
        <w:szCs w:val="20"/>
      </w:rPr>
      <w:t>1</w:t>
    </w:r>
    <w:r w:rsidRPr="00D70F45">
      <w:rPr>
        <w:rFonts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B2115" w14:textId="77777777" w:rsidR="007465AB" w:rsidRDefault="007465AB">
      <w:pPr>
        <w:spacing w:after="0" w:line="240" w:lineRule="auto"/>
      </w:pPr>
      <w:r>
        <w:separator/>
      </w:r>
    </w:p>
  </w:footnote>
  <w:footnote w:type="continuationSeparator" w:id="0">
    <w:p w14:paraId="7F4A31C7" w14:textId="77777777" w:rsidR="007465AB" w:rsidRDefault="007465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6634648">
    <w:abstractNumId w:val="8"/>
  </w:num>
  <w:num w:numId="2" w16cid:durableId="842622080">
    <w:abstractNumId w:val="6"/>
  </w:num>
  <w:num w:numId="3" w16cid:durableId="361898966">
    <w:abstractNumId w:val="5"/>
  </w:num>
  <w:num w:numId="4" w16cid:durableId="57486450">
    <w:abstractNumId w:val="4"/>
  </w:num>
  <w:num w:numId="5" w16cid:durableId="950207536">
    <w:abstractNumId w:val="7"/>
  </w:num>
  <w:num w:numId="6" w16cid:durableId="1706561465">
    <w:abstractNumId w:val="3"/>
  </w:num>
  <w:num w:numId="7" w16cid:durableId="1588271909">
    <w:abstractNumId w:val="2"/>
  </w:num>
  <w:num w:numId="8" w16cid:durableId="661928353">
    <w:abstractNumId w:val="1"/>
  </w:num>
  <w:num w:numId="9" w16cid:durableId="1954750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566"/>
    <w:rsid w:val="00034616"/>
    <w:rsid w:val="00053B9B"/>
    <w:rsid w:val="0006063C"/>
    <w:rsid w:val="00085526"/>
    <w:rsid w:val="00100DA1"/>
    <w:rsid w:val="00130623"/>
    <w:rsid w:val="0015074B"/>
    <w:rsid w:val="001F1E19"/>
    <w:rsid w:val="002268D3"/>
    <w:rsid w:val="00251294"/>
    <w:rsid w:val="0029639D"/>
    <w:rsid w:val="003120AA"/>
    <w:rsid w:val="0031257B"/>
    <w:rsid w:val="00326F90"/>
    <w:rsid w:val="00565792"/>
    <w:rsid w:val="00585DB7"/>
    <w:rsid w:val="005D1EFC"/>
    <w:rsid w:val="005D240F"/>
    <w:rsid w:val="00633C33"/>
    <w:rsid w:val="00727A60"/>
    <w:rsid w:val="007465AB"/>
    <w:rsid w:val="007A7EE0"/>
    <w:rsid w:val="007B066A"/>
    <w:rsid w:val="008F7987"/>
    <w:rsid w:val="009E5E68"/>
    <w:rsid w:val="00AA1D8D"/>
    <w:rsid w:val="00AA2F28"/>
    <w:rsid w:val="00AF6194"/>
    <w:rsid w:val="00B47730"/>
    <w:rsid w:val="00BF5835"/>
    <w:rsid w:val="00CB0664"/>
    <w:rsid w:val="00D6646E"/>
    <w:rsid w:val="00D70F45"/>
    <w:rsid w:val="00E97F7C"/>
    <w:rsid w:val="00F9293A"/>
    <w:rsid w:val="00F94B25"/>
    <w:rsid w:val="00FC317E"/>
    <w:rsid w:val="00FC693F"/>
    <w:rsid w:val="290A4F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0D27AA"/>
  <w14:defaultImageDpi w14:val="300"/>
  <w15:docId w15:val="{7B4757AB-D9F7-4910-9C85-E1240202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Small">
    <w:name w:val="Meta Small"/>
    <w:pPr>
      <w:spacing w:line="252" w:lineRule="auto"/>
    </w:pPr>
    <w:rPr>
      <w:rFonts w:ascii="Times New Roman" w:eastAsia="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22</Pages>
  <Words>4425</Words>
  <Characters>25224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Simbolon</cp:lastModifiedBy>
  <cp:revision>26</cp:revision>
  <dcterms:created xsi:type="dcterms:W3CDTF">2026-10-03T11:44:00Z</dcterms:created>
  <dcterms:modified xsi:type="dcterms:W3CDTF">2026-10-03T12:02:00Z</dcterms:modified>
  <cp:category/>
</cp:coreProperties>
</file>