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DFBA8" w14:textId="41D06CE3" w:rsidR="00507FAD" w:rsidRPr="00507FAD" w:rsidRDefault="00507FAD" w:rsidP="00507FAD">
      <w:pPr>
        <w:pStyle w:val="Heading1"/>
        <w:rPr>
          <w:rFonts w:eastAsia="Times New Roman"/>
          <w:sz w:val="36"/>
        </w:rPr>
      </w:pPr>
      <w:r w:rsidRPr="00507FAD">
        <w:rPr>
          <w:rFonts w:eastAsia="Times New Roman"/>
          <w:sz w:val="36"/>
        </w:rPr>
        <w:t xml:space="preserve">Azure IaaS </w:t>
      </w:r>
      <w:r w:rsidR="005712B0">
        <w:rPr>
          <w:rFonts w:eastAsia="Times New Roman"/>
          <w:sz w:val="36"/>
        </w:rPr>
        <w:t xml:space="preserve">SQL </w:t>
      </w:r>
      <w:r w:rsidRPr="00507FAD">
        <w:rPr>
          <w:rFonts w:eastAsia="Times New Roman"/>
          <w:sz w:val="36"/>
        </w:rPr>
        <w:t>Best Practices</w:t>
      </w:r>
    </w:p>
    <w:p w14:paraId="10FC4456" w14:textId="46A86B8E" w:rsidR="00507FAD" w:rsidRPr="00507FAD" w:rsidRDefault="00507FAD" w:rsidP="00507FA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color w:val="000000"/>
          <w:szCs w:val="28"/>
        </w:rPr>
      </w:pPr>
      <w:r w:rsidRPr="00507FAD">
        <w:rPr>
          <w:rFonts w:ascii="Calibri" w:eastAsia="Times New Roman" w:hAnsi="Calibri" w:cs="Times New Roman"/>
          <w:color w:val="000000"/>
          <w:szCs w:val="28"/>
        </w:rPr>
        <w:t xml:space="preserve">Below is the Checklist for IaaS SQL Servers. </w:t>
      </w:r>
    </w:p>
    <w:p w14:paraId="0F1750DD" w14:textId="17882D69" w:rsidR="00507FAD" w:rsidRPr="00991FBE" w:rsidRDefault="00477A49" w:rsidP="00F26C16">
      <w:pPr>
        <w:pStyle w:val="ListParagraph"/>
        <w:numPr>
          <w:ilvl w:val="0"/>
          <w:numId w:val="18"/>
        </w:num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991FBE">
        <w:rPr>
          <w:rFonts w:ascii="Calibri" w:eastAsia="Times New Roman" w:hAnsi="Calibri" w:cs="Times New Roman"/>
          <w:color w:val="000000"/>
          <w:szCs w:val="28"/>
        </w:rPr>
        <w:t xml:space="preserve">I created a summary/checklist from </w:t>
      </w:r>
      <w:proofErr w:type="spellStart"/>
      <w:r w:rsidRPr="00991FBE">
        <w:rPr>
          <w:rFonts w:ascii="Calibri" w:eastAsia="Times New Roman" w:hAnsi="Calibri" w:cs="Times New Roman"/>
          <w:color w:val="000000"/>
          <w:szCs w:val="28"/>
        </w:rPr>
        <w:t>SPOPerf</w:t>
      </w:r>
      <w:proofErr w:type="spellEnd"/>
      <w:r w:rsidRPr="00991FBE">
        <w:rPr>
          <w:rFonts w:ascii="Calibri" w:eastAsia="Times New Roman" w:hAnsi="Calibri" w:cs="Times New Roman"/>
          <w:color w:val="000000"/>
          <w:szCs w:val="28"/>
        </w:rPr>
        <w:t xml:space="preserve"> documentation</w:t>
      </w:r>
      <w:r w:rsidR="00507FAD" w:rsidRPr="00991FBE">
        <w:rPr>
          <w:rFonts w:ascii="Calibri" w:eastAsia="Times New Roman" w:hAnsi="Calibri" w:cs="Times New Roman"/>
          <w:color w:val="000000"/>
          <w:szCs w:val="28"/>
        </w:rPr>
        <w:t>.</w:t>
      </w:r>
      <w:r w:rsidRPr="00991FBE">
        <w:rPr>
          <w:rFonts w:ascii="Calibri" w:eastAsia="Times New Roman" w:hAnsi="Calibri" w:cs="Times New Roman"/>
          <w:color w:val="000000"/>
          <w:szCs w:val="28"/>
        </w:rPr>
        <w:t xml:space="preserve">  </w:t>
      </w:r>
      <w:bookmarkStart w:id="0" w:name="_GoBack"/>
      <w:bookmarkEnd w:id="0"/>
    </w:p>
    <w:p w14:paraId="0C85F818" w14:textId="77777777" w:rsidR="00507FAD" w:rsidRPr="00507FAD" w:rsidRDefault="00507FAD" w:rsidP="00507FAD">
      <w:pPr>
        <w:spacing w:before="360" w:line="240" w:lineRule="auto"/>
        <w:rPr>
          <w:rFonts w:ascii="Calibri Light" w:eastAsia="Times New Roman" w:hAnsi="Calibri Light" w:cs="Times New Roman"/>
          <w:color w:val="000000"/>
          <w:sz w:val="32"/>
          <w:szCs w:val="36"/>
        </w:rPr>
      </w:pPr>
      <w:r w:rsidRPr="00507FAD">
        <w:rPr>
          <w:rFonts w:ascii="Calibri Light" w:eastAsia="Times New Roman" w:hAnsi="Calibri Light" w:cs="Times New Roman"/>
          <w:b/>
          <w:bCs/>
          <w:color w:val="000000"/>
          <w:sz w:val="32"/>
          <w:szCs w:val="36"/>
        </w:rPr>
        <w:t>Azure IaaS SQL Checklist</w:t>
      </w:r>
    </w:p>
    <w:p w14:paraId="0A8B60FA" w14:textId="77777777" w:rsidR="00507FAD" w:rsidRPr="00507FAD" w:rsidRDefault="00507FAD" w:rsidP="00507FA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 xml:space="preserve">D11-D14 SKUs are the recommended sizes for SQL Server. </w:t>
      </w:r>
    </w:p>
    <w:p w14:paraId="20140966" w14:textId="77777777" w:rsidR="00507FAD" w:rsidRPr="00507FAD" w:rsidRDefault="00507FAD" w:rsidP="00507FAD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TEMPDB should be placed on the "temporary storage" drive (This disk is capable of 10k IOPS at almost 0 latency)</w:t>
      </w:r>
    </w:p>
    <w:p w14:paraId="3BB958D5" w14:textId="77777777" w:rsidR="00507FAD" w:rsidRPr="00507FAD" w:rsidRDefault="00507FAD" w:rsidP="00507FAD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Enable BPE on D Series SKU and place on the "temporary storage" drive with TEMPDB.</w:t>
      </w:r>
    </w:p>
    <w:p w14:paraId="5091C7DB" w14:textId="77777777" w:rsidR="00507FAD" w:rsidRPr="00507FAD" w:rsidRDefault="00507FAD" w:rsidP="00507FA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 xml:space="preserve">You should always run on the latest </w:t>
      </w:r>
      <w:proofErr w:type="spellStart"/>
      <w:r w:rsidRPr="00507FAD">
        <w:rPr>
          <w:rFonts w:ascii="Calibri" w:eastAsia="Times New Roman" w:hAnsi="Calibri" w:cs="Times New Roman"/>
          <w:color w:val="000000"/>
        </w:rPr>
        <w:t>SqlOps</w:t>
      </w:r>
      <w:proofErr w:type="spellEnd"/>
      <w:r w:rsidRPr="00507FAD">
        <w:rPr>
          <w:rFonts w:ascii="Calibri" w:eastAsia="Times New Roman" w:hAnsi="Calibri" w:cs="Times New Roman"/>
          <w:color w:val="000000"/>
        </w:rPr>
        <w:t>-certified CU for the installed SQL Server version or later.</w:t>
      </w:r>
    </w:p>
    <w:p w14:paraId="03AD0CA8" w14:textId="77777777" w:rsidR="00507FAD" w:rsidRPr="00507FAD" w:rsidRDefault="00507FAD" w:rsidP="00507FAD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If at all possible, you should run SQL Server 2014 or later.</w:t>
      </w:r>
    </w:p>
    <w:p w14:paraId="20CB3252" w14:textId="77777777" w:rsidR="00507FAD" w:rsidRPr="00507FAD" w:rsidRDefault="00507FAD" w:rsidP="00507FA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 xml:space="preserve">If you are running SQL Server 2014 or later and are using </w:t>
      </w:r>
      <w:proofErr w:type="spellStart"/>
      <w:r w:rsidRPr="00507FAD">
        <w:rPr>
          <w:rFonts w:ascii="Calibri" w:eastAsia="Times New Roman" w:hAnsi="Calibri" w:cs="Times New Roman"/>
          <w:color w:val="000000"/>
        </w:rPr>
        <w:t>columnstore</w:t>
      </w:r>
      <w:proofErr w:type="spellEnd"/>
      <w:r w:rsidRPr="00507FAD">
        <w:rPr>
          <w:rFonts w:ascii="Calibri" w:eastAsia="Times New Roman" w:hAnsi="Calibri" w:cs="Times New Roman"/>
          <w:color w:val="000000"/>
        </w:rPr>
        <w:t xml:space="preserve"> indexes, the server MAXDOP should be greater than 1 to enable batch mode processing on </w:t>
      </w:r>
      <w:proofErr w:type="spellStart"/>
      <w:r w:rsidRPr="00507FAD">
        <w:rPr>
          <w:rFonts w:ascii="Calibri" w:eastAsia="Times New Roman" w:hAnsi="Calibri" w:cs="Times New Roman"/>
          <w:color w:val="000000"/>
        </w:rPr>
        <w:t>columnstore</w:t>
      </w:r>
      <w:proofErr w:type="spellEnd"/>
      <w:r w:rsidRPr="00507FAD">
        <w:rPr>
          <w:rFonts w:ascii="Calibri" w:eastAsia="Times New Roman" w:hAnsi="Calibri" w:cs="Times New Roman"/>
          <w:color w:val="000000"/>
        </w:rPr>
        <w:t xml:space="preserve"> queries</w:t>
      </w:r>
    </w:p>
    <w:p w14:paraId="2E562A7D" w14:textId="77777777" w:rsidR="00507FAD" w:rsidRPr="00507FAD" w:rsidRDefault="00507FAD" w:rsidP="00507FA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 xml:space="preserve">Configure the database "target recovery time" setting to 120 seconds. </w:t>
      </w:r>
    </w:p>
    <w:p w14:paraId="3AA8C7D1" w14:textId="77777777" w:rsidR="00507FAD" w:rsidRPr="00507FAD" w:rsidRDefault="00507FAD" w:rsidP="00507FA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Update to the Latest database compatibility level on your DB's.</w:t>
      </w:r>
    </w:p>
    <w:p w14:paraId="78065E8F" w14:textId="77777777" w:rsidR="00507FAD" w:rsidRPr="00507FAD" w:rsidRDefault="00507FAD" w:rsidP="00507FA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Database Transaction Logs</w:t>
      </w:r>
    </w:p>
    <w:p w14:paraId="276698A6" w14:textId="1F6E1FEA" w:rsidR="00507FAD" w:rsidRPr="00507FAD" w:rsidRDefault="00507FAD" w:rsidP="00507FAD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Chec</w:t>
      </w:r>
      <w:r w:rsidR="00A96C33">
        <w:rPr>
          <w:rFonts w:ascii="Calibri" w:eastAsia="Times New Roman" w:hAnsi="Calibri" w:cs="Times New Roman"/>
          <w:color w:val="000000"/>
        </w:rPr>
        <w:t>k your VLF's for over 250 rows.</w:t>
      </w:r>
    </w:p>
    <w:p w14:paraId="25FAE628" w14:textId="77777777" w:rsidR="00507FAD" w:rsidRPr="00507FAD" w:rsidRDefault="00507FAD" w:rsidP="00507FA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Enable Database Compression (Compress tables &amp; indexes), this greatly reduces I/O.</w:t>
      </w:r>
    </w:p>
    <w:p w14:paraId="255C5BCF" w14:textId="77777777" w:rsidR="00507FAD" w:rsidRPr="00507FAD" w:rsidRDefault="00507FAD" w:rsidP="00507FAD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See attached Script for identifying</w:t>
      </w:r>
    </w:p>
    <w:p w14:paraId="633ACE6B" w14:textId="77777777" w:rsidR="00507FAD" w:rsidRPr="00507FAD" w:rsidRDefault="00507FAD" w:rsidP="00507FA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Run SQLOPS "_</w:t>
      </w:r>
      <w:proofErr w:type="spellStart"/>
      <w:r w:rsidRPr="00507FAD">
        <w:rPr>
          <w:rFonts w:ascii="Calibri" w:eastAsia="Times New Roman" w:hAnsi="Calibri" w:cs="Times New Roman"/>
          <w:color w:val="000000"/>
        </w:rPr>
        <w:t>SQL_RebuildIndexes</w:t>
      </w:r>
      <w:proofErr w:type="spellEnd"/>
      <w:r w:rsidRPr="00507FAD">
        <w:rPr>
          <w:rFonts w:ascii="Calibri" w:eastAsia="Times New Roman" w:hAnsi="Calibri" w:cs="Times New Roman"/>
          <w:color w:val="000000"/>
        </w:rPr>
        <w:t>", at least once per week.</w:t>
      </w:r>
    </w:p>
    <w:p w14:paraId="620DBDE1" w14:textId="77777777" w:rsidR="00507FAD" w:rsidRPr="00507FAD" w:rsidRDefault="00507FAD" w:rsidP="00507FAD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Make sure the job will retain Compression when indexes are rebuilt.</w:t>
      </w:r>
    </w:p>
    <w:p w14:paraId="443A46DE" w14:textId="77777777" w:rsidR="00507FAD" w:rsidRPr="00507FAD" w:rsidRDefault="00507FAD" w:rsidP="00507FA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Run SQLOPS "_</w:t>
      </w:r>
      <w:proofErr w:type="spellStart"/>
      <w:r w:rsidRPr="00507FAD">
        <w:rPr>
          <w:rFonts w:ascii="Calibri" w:eastAsia="Times New Roman" w:hAnsi="Calibri" w:cs="Times New Roman"/>
          <w:color w:val="000000"/>
        </w:rPr>
        <w:t>SQL_UpdateStatsAll</w:t>
      </w:r>
      <w:proofErr w:type="spellEnd"/>
      <w:r w:rsidRPr="00507FAD">
        <w:rPr>
          <w:rFonts w:ascii="Calibri" w:eastAsia="Times New Roman" w:hAnsi="Calibri" w:cs="Times New Roman"/>
          <w:color w:val="000000"/>
        </w:rPr>
        <w:t>" all Job every day before major workload period</w:t>
      </w:r>
    </w:p>
    <w:p w14:paraId="0ABD7C3B" w14:textId="77777777" w:rsidR="00507FAD" w:rsidRPr="00507FAD" w:rsidRDefault="00507FAD" w:rsidP="00507FA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File Allocation Unit Size (Bytes per cluster 65,536)</w:t>
      </w:r>
    </w:p>
    <w:p w14:paraId="2253A526" w14:textId="77777777" w:rsidR="00507FAD" w:rsidRPr="00507FAD" w:rsidRDefault="00507FAD" w:rsidP="00507FA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Enable instant file initialization for data files</w:t>
      </w:r>
    </w:p>
    <w:p w14:paraId="7DF361BE" w14:textId="77777777" w:rsidR="00507FAD" w:rsidRPr="00507FAD" w:rsidRDefault="00507FAD" w:rsidP="00507FAD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Done by the SQL IPAK (if you use it)</w:t>
      </w:r>
    </w:p>
    <w:p w14:paraId="7CF9A60A" w14:textId="77777777" w:rsidR="00507FAD" w:rsidRPr="00507FAD" w:rsidRDefault="00507FAD" w:rsidP="00507FA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 xml:space="preserve">Limit or disable </w:t>
      </w:r>
      <w:proofErr w:type="spellStart"/>
      <w:r w:rsidRPr="00507FAD">
        <w:rPr>
          <w:rFonts w:ascii="Calibri" w:eastAsia="Times New Roman" w:hAnsi="Calibri" w:cs="Times New Roman"/>
          <w:color w:val="000000"/>
        </w:rPr>
        <w:t>autogrow</w:t>
      </w:r>
      <w:proofErr w:type="spellEnd"/>
    </w:p>
    <w:p w14:paraId="1063BCC1" w14:textId="77777777" w:rsidR="00507FAD" w:rsidRPr="00507FAD" w:rsidRDefault="00507FAD" w:rsidP="00507FAD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Application DB change, up to App Owner</w:t>
      </w:r>
    </w:p>
    <w:p w14:paraId="5D4CF9F9" w14:textId="77777777" w:rsidR="00507FAD" w:rsidRPr="00507FAD" w:rsidRDefault="00507FAD" w:rsidP="00507FAD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 xml:space="preserve">Disable </w:t>
      </w:r>
      <w:proofErr w:type="spellStart"/>
      <w:r w:rsidRPr="00507FAD">
        <w:rPr>
          <w:rFonts w:ascii="Calibri" w:eastAsia="Times New Roman" w:hAnsi="Calibri" w:cs="Times New Roman"/>
          <w:color w:val="000000"/>
        </w:rPr>
        <w:t>autoshrink</w:t>
      </w:r>
      <w:proofErr w:type="spellEnd"/>
    </w:p>
    <w:p w14:paraId="6D1EB8B2" w14:textId="77777777" w:rsidR="00507FAD" w:rsidRPr="00507FAD" w:rsidRDefault="00507FAD" w:rsidP="00507FAD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Application DB change, up to App Owner</w:t>
      </w:r>
    </w:p>
    <w:p w14:paraId="4EA06C70" w14:textId="77777777" w:rsidR="00507FAD" w:rsidRPr="00507FAD" w:rsidRDefault="00507FAD" w:rsidP="00507FA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Move all databases to data disks, including system databases</w:t>
      </w:r>
    </w:p>
    <w:p w14:paraId="7B6CF48D" w14:textId="77777777" w:rsidR="00507FAD" w:rsidRPr="00507FAD" w:rsidRDefault="00507FAD" w:rsidP="00507FAD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Done by the IPAK if you use anything other than C for the /DAT parameter</w:t>
      </w:r>
    </w:p>
    <w:p w14:paraId="1DEECCB2" w14:textId="77777777" w:rsidR="00507FAD" w:rsidRPr="00507FAD" w:rsidRDefault="00507FAD" w:rsidP="00507FA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Enable locked pages</w:t>
      </w:r>
    </w:p>
    <w:p w14:paraId="6D2F8BB9" w14:textId="77777777" w:rsidR="00507FAD" w:rsidRPr="00507FAD" w:rsidRDefault="00507FAD" w:rsidP="00507FAD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Done by the SQL IPAK (if you use it)</w:t>
      </w:r>
    </w:p>
    <w:p w14:paraId="541027D9" w14:textId="77777777" w:rsidR="00507FAD" w:rsidRPr="00507FAD" w:rsidRDefault="00507FAD" w:rsidP="00507F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07FAD">
        <w:rPr>
          <w:rFonts w:ascii="Calibri" w:eastAsia="Times New Roman" w:hAnsi="Calibri" w:cs="Times New Roman"/>
          <w:color w:val="000000"/>
        </w:rPr>
        <w:t> </w:t>
      </w:r>
    </w:p>
    <w:p w14:paraId="0AD5A28D" w14:textId="30469690" w:rsidR="00507FAD" w:rsidRPr="00507FAD" w:rsidRDefault="00A96C33" w:rsidP="00507FA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A96C33">
        <w:rPr>
          <w:rFonts w:ascii="Calibri" w:eastAsia="Times New Roman" w:hAnsi="Calibri" w:cs="Times New Roman"/>
          <w:b/>
          <w:bCs/>
          <w:color w:val="000000"/>
          <w:sz w:val="24"/>
        </w:rPr>
        <w:t>SQL Storage Recommendations</w:t>
      </w:r>
    </w:p>
    <w:p w14:paraId="6707CD63" w14:textId="77777777" w:rsidR="00831D87" w:rsidRDefault="00831D87" w:rsidP="00831D87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31D87">
        <w:rPr>
          <w:rFonts w:ascii="Calibri" w:eastAsia="Times New Roman" w:hAnsi="Calibri" w:cs="Times New Roman"/>
          <w:color w:val="000000"/>
        </w:rPr>
        <w:t xml:space="preserve">There are several benefits to creating multiple files per </w:t>
      </w:r>
      <w:proofErr w:type="spellStart"/>
      <w:r w:rsidRPr="00831D87">
        <w:rPr>
          <w:rFonts w:ascii="Calibri" w:eastAsia="Times New Roman" w:hAnsi="Calibri" w:cs="Times New Roman"/>
          <w:color w:val="000000"/>
        </w:rPr>
        <w:t>filegroup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</w:p>
    <w:p w14:paraId="59DCB025" w14:textId="03854D7F" w:rsidR="00831D87" w:rsidRPr="00831D87" w:rsidRDefault="00831D87" w:rsidP="00831D87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31D87">
        <w:rPr>
          <w:rFonts w:ascii="Calibri" w:eastAsia="Times New Roman" w:hAnsi="Calibri" w:cs="Times New Roman"/>
          <w:color w:val="000000"/>
        </w:rPr>
        <w:t>Having more than one file reduces page allocation map contention</w:t>
      </w:r>
    </w:p>
    <w:p w14:paraId="7805FC4F" w14:textId="45B5B092" w:rsidR="00831D87" w:rsidRPr="00831D87" w:rsidRDefault="00831D87" w:rsidP="00831D87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31D87">
        <w:rPr>
          <w:rFonts w:ascii="Calibri" w:eastAsia="Times New Roman" w:hAnsi="Calibri" w:cs="Times New Roman"/>
          <w:color w:val="000000"/>
        </w:rPr>
        <w:t>SQL Server creates multiple IO threads for accessing multiple data files, increasing Disk IO queue depth</w:t>
      </w:r>
    </w:p>
    <w:p w14:paraId="76C81967" w14:textId="7F3106AE" w:rsidR="00831D87" w:rsidRPr="00831D87" w:rsidRDefault="00831D87" w:rsidP="00831D87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31D87">
        <w:rPr>
          <w:rFonts w:ascii="Calibri" w:eastAsia="Times New Roman" w:hAnsi="Calibri" w:cs="Times New Roman"/>
          <w:color w:val="000000"/>
        </w:rPr>
        <w:t xml:space="preserve">Individual files can be kept to a reasonable size for physical file operations, such as moving files in the server </w:t>
      </w:r>
      <w:proofErr w:type="spellStart"/>
      <w:r w:rsidRPr="00831D87">
        <w:rPr>
          <w:rFonts w:ascii="Calibri" w:eastAsia="Times New Roman" w:hAnsi="Calibri" w:cs="Times New Roman"/>
          <w:color w:val="000000"/>
        </w:rPr>
        <w:t>filesystem</w:t>
      </w:r>
      <w:proofErr w:type="spellEnd"/>
      <w:r w:rsidRPr="00831D87">
        <w:rPr>
          <w:rFonts w:ascii="Calibri" w:eastAsia="Times New Roman" w:hAnsi="Calibri" w:cs="Times New Roman"/>
          <w:color w:val="000000"/>
        </w:rPr>
        <w:t xml:space="preserve">, or copying to other servers. </w:t>
      </w:r>
      <w:proofErr w:type="spellStart"/>
      <w:r w:rsidRPr="00831D87">
        <w:rPr>
          <w:rFonts w:ascii="Calibri" w:eastAsia="Times New Roman" w:hAnsi="Calibri" w:cs="Times New Roman"/>
          <w:color w:val="000000"/>
        </w:rPr>
        <w:t>SPOPerf</w:t>
      </w:r>
      <w:proofErr w:type="spellEnd"/>
      <w:r w:rsidRPr="00831D87">
        <w:rPr>
          <w:rFonts w:ascii="Calibri" w:eastAsia="Times New Roman" w:hAnsi="Calibri" w:cs="Times New Roman"/>
          <w:color w:val="000000"/>
        </w:rPr>
        <w:t xml:space="preserve"> recommends a maximum size of 224GB per data file. This allows 4 max size files to fit on a single 1TB volume.</w:t>
      </w:r>
    </w:p>
    <w:p w14:paraId="5C3679E3" w14:textId="4C8A685E" w:rsidR="00831D87" w:rsidRDefault="00831D87" w:rsidP="00831D8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31D87">
        <w:rPr>
          <w:rFonts w:ascii="Calibri" w:eastAsia="Times New Roman" w:hAnsi="Calibri" w:cs="Times New Roman"/>
          <w:color w:val="000000"/>
        </w:rPr>
        <w:t>Each data file can be placed on a different Azure disk for increased aggregate IO</w:t>
      </w:r>
      <w:r>
        <w:rPr>
          <w:rFonts w:ascii="Calibri" w:eastAsia="Times New Roman" w:hAnsi="Calibri" w:cs="Times New Roman"/>
          <w:color w:val="000000"/>
        </w:rPr>
        <w:t xml:space="preserve"> t</w:t>
      </w:r>
      <w:r w:rsidRPr="00831D87">
        <w:rPr>
          <w:rFonts w:ascii="Calibri" w:eastAsia="Times New Roman" w:hAnsi="Calibri" w:cs="Times New Roman"/>
          <w:color w:val="000000"/>
        </w:rPr>
        <w:t>hroughput.</w:t>
      </w:r>
    </w:p>
    <w:p w14:paraId="73EA5D6D" w14:textId="5564866C" w:rsidR="00831D87" w:rsidRPr="00831D87" w:rsidRDefault="00831D87" w:rsidP="00831D8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31D87">
        <w:rPr>
          <w:rFonts w:ascii="Calibri" w:eastAsia="Times New Roman" w:hAnsi="Calibri" w:cs="Times New Roman"/>
          <w:color w:val="000000"/>
        </w:rPr>
        <w:lastRenderedPageBreak/>
        <w:t xml:space="preserve">For databases larger than 25GB, </w:t>
      </w:r>
      <w:proofErr w:type="spellStart"/>
      <w:r>
        <w:rPr>
          <w:rFonts w:ascii="Calibri" w:eastAsia="Times New Roman" w:hAnsi="Calibri" w:cs="Times New Roman"/>
          <w:color w:val="000000"/>
        </w:rPr>
        <w:t>SPOPerf</w:t>
      </w:r>
      <w:proofErr w:type="spellEnd"/>
      <w:r w:rsidRPr="00831D87">
        <w:rPr>
          <w:rFonts w:ascii="Calibri" w:eastAsia="Times New Roman" w:hAnsi="Calibri" w:cs="Times New Roman"/>
          <w:color w:val="000000"/>
        </w:rPr>
        <w:t xml:space="preserve"> recommend</w:t>
      </w:r>
      <w:r>
        <w:rPr>
          <w:rFonts w:ascii="Calibri" w:eastAsia="Times New Roman" w:hAnsi="Calibri" w:cs="Times New Roman"/>
          <w:color w:val="000000"/>
        </w:rPr>
        <w:t>s</w:t>
      </w:r>
      <w:r w:rsidRPr="00831D87">
        <w:rPr>
          <w:rFonts w:ascii="Calibri" w:eastAsia="Times New Roman" w:hAnsi="Calibri" w:cs="Times New Roman"/>
          <w:color w:val="000000"/>
        </w:rPr>
        <w:t xml:space="preserve"> moving all user tables and indexes to </w:t>
      </w:r>
    </w:p>
    <w:p w14:paraId="0C85CEE7" w14:textId="2E49EA17" w:rsidR="00831D87" w:rsidRDefault="00831D87" w:rsidP="00831D87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831D87">
        <w:rPr>
          <w:rFonts w:ascii="Calibri" w:eastAsia="Times New Roman" w:hAnsi="Calibri" w:cs="Times New Roman"/>
          <w:color w:val="000000"/>
        </w:rPr>
        <w:t>filegroups</w:t>
      </w:r>
      <w:proofErr w:type="spellEnd"/>
      <w:r w:rsidRPr="00831D87">
        <w:rPr>
          <w:rFonts w:ascii="Calibri" w:eastAsia="Times New Roman" w:hAnsi="Calibri" w:cs="Times New Roman"/>
          <w:color w:val="000000"/>
        </w:rPr>
        <w:t xml:space="preserve"> other than PRIMARY.</w:t>
      </w:r>
    </w:p>
    <w:p w14:paraId="162A9106" w14:textId="0050E7E8" w:rsidR="00831D87" w:rsidRPr="00116E8E" w:rsidRDefault="00831D87" w:rsidP="00116E8E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116E8E">
        <w:rPr>
          <w:rFonts w:ascii="Calibri" w:eastAsia="Times New Roman" w:hAnsi="Calibri" w:cs="Times New Roman"/>
          <w:color w:val="000000"/>
        </w:rPr>
        <w:t xml:space="preserve">How many </w:t>
      </w:r>
      <w:proofErr w:type="spellStart"/>
      <w:r w:rsidRPr="00116E8E">
        <w:rPr>
          <w:rFonts w:ascii="Calibri" w:eastAsia="Times New Roman" w:hAnsi="Calibri" w:cs="Times New Roman"/>
          <w:color w:val="000000"/>
        </w:rPr>
        <w:t>filegroups</w:t>
      </w:r>
      <w:proofErr w:type="spellEnd"/>
      <w:r w:rsidRPr="00116E8E">
        <w:rPr>
          <w:rFonts w:ascii="Calibri" w:eastAsia="Times New Roman" w:hAnsi="Calibri" w:cs="Times New Roman"/>
          <w:color w:val="000000"/>
        </w:rPr>
        <w:t xml:space="preserve"> should I have?</w:t>
      </w:r>
    </w:p>
    <w:p w14:paraId="33230013" w14:textId="7A0A557D" w:rsidR="00831D87" w:rsidRPr="00116E8E" w:rsidRDefault="00831D87" w:rsidP="00116E8E">
      <w:pPr>
        <w:pStyle w:val="ListParagraph"/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116E8E">
        <w:rPr>
          <w:rFonts w:ascii="Calibri" w:eastAsia="Times New Roman" w:hAnsi="Calibri" w:cs="Times New Roman"/>
          <w:color w:val="000000"/>
        </w:rPr>
        <w:t xml:space="preserve">Create two additional </w:t>
      </w:r>
      <w:proofErr w:type="spellStart"/>
      <w:r w:rsidRPr="00116E8E">
        <w:rPr>
          <w:rFonts w:ascii="Calibri" w:eastAsia="Times New Roman" w:hAnsi="Calibri" w:cs="Times New Roman"/>
          <w:color w:val="000000"/>
        </w:rPr>
        <w:t>filegroups</w:t>
      </w:r>
      <w:proofErr w:type="spellEnd"/>
      <w:r w:rsidRPr="00116E8E">
        <w:rPr>
          <w:rFonts w:ascii="Calibri" w:eastAsia="Times New Roman" w:hAnsi="Calibri" w:cs="Times New Roman"/>
          <w:color w:val="000000"/>
        </w:rPr>
        <w:t>, DATA and IDX.</w:t>
      </w:r>
    </w:p>
    <w:p w14:paraId="62494BCA" w14:textId="44574C1C" w:rsidR="00831D87" w:rsidRPr="00116E8E" w:rsidRDefault="00831D87" w:rsidP="00116E8E">
      <w:pPr>
        <w:pStyle w:val="ListParagraph"/>
        <w:numPr>
          <w:ilvl w:val="3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31D87">
        <w:rPr>
          <w:rFonts w:ascii="Calibri" w:eastAsia="Times New Roman" w:hAnsi="Calibri" w:cs="Times New Roman"/>
          <w:color w:val="000000"/>
        </w:rPr>
        <w:t xml:space="preserve">DATA is for clustered indexes and heaps (tables with no clustered indexes). In general, </w:t>
      </w:r>
      <w:r w:rsidRPr="00116E8E">
        <w:rPr>
          <w:rFonts w:ascii="Calibri" w:eastAsia="Times New Roman" w:hAnsi="Calibri" w:cs="Times New Roman"/>
          <w:color w:val="000000"/>
        </w:rPr>
        <w:t>heaps should be avoided, and every table should have a clustered index.</w:t>
      </w:r>
    </w:p>
    <w:p w14:paraId="64A64666" w14:textId="47E7DB7F" w:rsidR="00831D87" w:rsidRDefault="00831D87" w:rsidP="00116E8E">
      <w:pPr>
        <w:pStyle w:val="ListParagraph"/>
        <w:numPr>
          <w:ilvl w:val="3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831D87">
        <w:rPr>
          <w:rFonts w:ascii="Calibri" w:eastAsia="Times New Roman" w:hAnsi="Calibri" w:cs="Times New Roman"/>
          <w:color w:val="000000"/>
        </w:rPr>
        <w:t>IDX is for non-clustered indexes.</w:t>
      </w:r>
    </w:p>
    <w:p w14:paraId="640FAD7B" w14:textId="7056ABD0" w:rsidR="00116E8E" w:rsidRDefault="00116E8E" w:rsidP="00116E8E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116E8E">
        <w:rPr>
          <w:rFonts w:ascii="Calibri" w:eastAsia="Times New Roman" w:hAnsi="Calibri" w:cs="Times New Roman"/>
          <w:color w:val="000000"/>
        </w:rPr>
        <w:t xml:space="preserve">How many data files should I have per </w:t>
      </w:r>
      <w:proofErr w:type="spellStart"/>
      <w:r w:rsidRPr="00116E8E">
        <w:rPr>
          <w:rFonts w:ascii="Calibri" w:eastAsia="Times New Roman" w:hAnsi="Calibri" w:cs="Times New Roman"/>
          <w:color w:val="000000"/>
        </w:rPr>
        <w:t>filegroup</w:t>
      </w:r>
      <w:proofErr w:type="spellEnd"/>
      <w:r w:rsidRPr="00116E8E">
        <w:rPr>
          <w:rFonts w:ascii="Calibri" w:eastAsia="Times New Roman" w:hAnsi="Calibri" w:cs="Times New Roman"/>
          <w:color w:val="000000"/>
        </w:rPr>
        <w:t>?</w:t>
      </w:r>
    </w:p>
    <w:p w14:paraId="480A320A" w14:textId="45539DA0" w:rsidR="00116E8E" w:rsidRDefault="00116E8E" w:rsidP="00116E8E">
      <w:pPr>
        <w:pStyle w:val="ListParagraph"/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SPOPerf</w:t>
      </w:r>
      <w:proofErr w:type="spellEnd"/>
      <w:r w:rsidRPr="00116E8E">
        <w:rPr>
          <w:rFonts w:ascii="Calibri" w:eastAsia="Times New Roman" w:hAnsi="Calibri" w:cs="Times New Roman"/>
          <w:color w:val="000000"/>
        </w:rPr>
        <w:t xml:space="preserve"> determine</w:t>
      </w:r>
      <w:r>
        <w:rPr>
          <w:rFonts w:ascii="Calibri" w:eastAsia="Times New Roman" w:hAnsi="Calibri" w:cs="Times New Roman"/>
          <w:color w:val="000000"/>
        </w:rPr>
        <w:t>s</w:t>
      </w:r>
      <w:r w:rsidRPr="00116E8E">
        <w:rPr>
          <w:rFonts w:ascii="Calibri" w:eastAsia="Times New Roman" w:hAnsi="Calibri" w:cs="Times New Roman"/>
          <w:color w:val="000000"/>
        </w:rPr>
        <w:t xml:space="preserve"> the number of files based on the amount of used sp</w:t>
      </w:r>
      <w:r>
        <w:rPr>
          <w:rFonts w:ascii="Calibri" w:eastAsia="Times New Roman" w:hAnsi="Calibri" w:cs="Times New Roman"/>
          <w:color w:val="000000"/>
        </w:rPr>
        <w:t xml:space="preserve">ace in the </w:t>
      </w:r>
      <w:proofErr w:type="spellStart"/>
      <w:r w:rsidRPr="00116E8E">
        <w:rPr>
          <w:rFonts w:ascii="Calibri" w:eastAsia="Times New Roman" w:hAnsi="Calibri" w:cs="Times New Roman"/>
          <w:color w:val="000000"/>
        </w:rPr>
        <w:t>filegroup</w:t>
      </w:r>
      <w:proofErr w:type="spellEnd"/>
      <w:r w:rsidRPr="00116E8E">
        <w:rPr>
          <w:rFonts w:ascii="Calibri" w:eastAsia="Times New Roman" w:hAnsi="Calibri" w:cs="Times New Roman"/>
          <w:color w:val="000000"/>
        </w:rPr>
        <w:t>. If your data is not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116E8E">
        <w:rPr>
          <w:rFonts w:ascii="Calibri" w:eastAsia="Times New Roman" w:hAnsi="Calibri" w:cs="Times New Roman"/>
          <w:color w:val="000000"/>
        </w:rPr>
        <w:t>currently page compressed, it will use significantly less space after being rebuild. In my experience,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116E8E">
        <w:rPr>
          <w:rFonts w:ascii="Calibri" w:eastAsia="Times New Roman" w:hAnsi="Calibri" w:cs="Times New Roman"/>
          <w:color w:val="000000"/>
        </w:rPr>
        <w:t>40% of the original size is typical.</w:t>
      </w:r>
    </w:p>
    <w:p w14:paraId="08618447" w14:textId="50FA3448" w:rsidR="00116E8E" w:rsidRPr="00116E8E" w:rsidRDefault="00116E8E" w:rsidP="00116E8E">
      <w:pPr>
        <w:pStyle w:val="ListParagraph"/>
        <w:numPr>
          <w:ilvl w:val="3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116E8E">
        <w:rPr>
          <w:rFonts w:ascii="Calibri" w:eastAsia="Times New Roman" w:hAnsi="Calibri" w:cs="Times New Roman"/>
          <w:color w:val="000000"/>
        </w:rPr>
        <w:t>Filegroups</w:t>
      </w:r>
      <w:proofErr w:type="spellEnd"/>
      <w:r w:rsidRPr="00116E8E">
        <w:rPr>
          <w:rFonts w:ascii="Calibri" w:eastAsia="Times New Roman" w:hAnsi="Calibri" w:cs="Times New Roman"/>
          <w:color w:val="000000"/>
        </w:rPr>
        <w:t xml:space="preserve"> with &lt; 28GB data, 2 files</w:t>
      </w:r>
    </w:p>
    <w:p w14:paraId="201C3C96" w14:textId="0CB5971E" w:rsidR="00116E8E" w:rsidRPr="00116E8E" w:rsidRDefault="00116E8E" w:rsidP="00116E8E">
      <w:pPr>
        <w:pStyle w:val="ListParagraph"/>
        <w:numPr>
          <w:ilvl w:val="3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116E8E">
        <w:rPr>
          <w:rFonts w:ascii="Calibri" w:eastAsia="Times New Roman" w:hAnsi="Calibri" w:cs="Times New Roman"/>
          <w:color w:val="000000"/>
        </w:rPr>
        <w:t>Filegroups</w:t>
      </w:r>
      <w:proofErr w:type="spellEnd"/>
      <w:r w:rsidRPr="00116E8E">
        <w:rPr>
          <w:rFonts w:ascii="Calibri" w:eastAsia="Times New Roman" w:hAnsi="Calibri" w:cs="Times New Roman"/>
          <w:color w:val="000000"/>
        </w:rPr>
        <w:t xml:space="preserve"> with 28GB-448GB data, 4 files</w:t>
      </w:r>
    </w:p>
    <w:p w14:paraId="33D2D566" w14:textId="340E13F1" w:rsidR="00116E8E" w:rsidRPr="00116E8E" w:rsidRDefault="00116E8E" w:rsidP="00116E8E">
      <w:pPr>
        <w:pStyle w:val="ListParagraph"/>
        <w:numPr>
          <w:ilvl w:val="3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116E8E">
        <w:rPr>
          <w:rFonts w:ascii="Calibri" w:eastAsia="Times New Roman" w:hAnsi="Calibri" w:cs="Times New Roman"/>
          <w:color w:val="000000"/>
        </w:rPr>
        <w:t>Filegroups</w:t>
      </w:r>
      <w:proofErr w:type="spellEnd"/>
      <w:r w:rsidRPr="00116E8E">
        <w:rPr>
          <w:rFonts w:ascii="Calibri" w:eastAsia="Times New Roman" w:hAnsi="Calibri" w:cs="Times New Roman"/>
          <w:color w:val="000000"/>
        </w:rPr>
        <w:t xml:space="preserve"> with 448GB-2TB data, 8 files</w:t>
      </w:r>
    </w:p>
    <w:p w14:paraId="74E3AAAE" w14:textId="77777777" w:rsidR="00831D87" w:rsidRDefault="00831D87" w:rsidP="00831D87">
      <w:p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</w:p>
    <w:p w14:paraId="4CB1EAE1" w14:textId="259BB3D4" w:rsidR="00D330A7" w:rsidRDefault="00D330A7" w:rsidP="001F2F15">
      <w:pPr>
        <w:pStyle w:val="ListParagraph"/>
        <w:spacing w:before="360" w:line="240" w:lineRule="auto"/>
        <w:ind w:left="1440"/>
        <w:rPr>
          <w:rFonts w:ascii="Segoe UI" w:eastAsia="Times New Roman" w:hAnsi="Segoe UI" w:cs="Segoe UI"/>
          <w:color w:val="000000"/>
        </w:rPr>
      </w:pPr>
    </w:p>
    <w:p w14:paraId="440FAC42" w14:textId="77777777" w:rsidR="00D330A7" w:rsidRPr="00A96C33" w:rsidRDefault="00D330A7" w:rsidP="001F2F15">
      <w:pPr>
        <w:pStyle w:val="ListParagraph"/>
        <w:spacing w:before="360" w:line="240" w:lineRule="auto"/>
        <w:ind w:left="1440"/>
        <w:rPr>
          <w:rFonts w:ascii="Segoe UI" w:eastAsia="Times New Roman" w:hAnsi="Segoe UI" w:cs="Segoe UI"/>
          <w:color w:val="000000"/>
        </w:rPr>
      </w:pPr>
    </w:p>
    <w:p w14:paraId="2649D3C6" w14:textId="77777777" w:rsidR="00507FAD" w:rsidRDefault="00507FAD" w:rsidP="00507FAD"/>
    <w:p w14:paraId="426FF59B" w14:textId="77777777" w:rsidR="00A96C33" w:rsidRPr="00507FAD" w:rsidRDefault="00A96C33" w:rsidP="00507FAD"/>
    <w:sectPr w:rsidR="00A96C33" w:rsidRPr="0050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0BC"/>
    <w:multiLevelType w:val="hybridMultilevel"/>
    <w:tmpl w:val="943C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3162"/>
    <w:multiLevelType w:val="multilevel"/>
    <w:tmpl w:val="71B0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B0615"/>
    <w:multiLevelType w:val="hybridMultilevel"/>
    <w:tmpl w:val="EEDE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4CE6"/>
    <w:multiLevelType w:val="hybridMultilevel"/>
    <w:tmpl w:val="8E4ED3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459D"/>
    <w:multiLevelType w:val="hybridMultilevel"/>
    <w:tmpl w:val="D74E6E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855E2"/>
    <w:multiLevelType w:val="multilevel"/>
    <w:tmpl w:val="FB188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>
      <w:startOverride w:val="1"/>
    </w:lvlOverride>
  </w:num>
  <w:num w:numId="8">
    <w:abstractNumId w:val="1"/>
    <w:lvlOverride w:ilvl="0"/>
    <w:lvlOverride w:ilvl="1">
      <w:startOverride w:val="1"/>
    </w:lvlOverride>
  </w:num>
  <w:num w:numId="9">
    <w:abstractNumId w:val="1"/>
    <w:lvlOverride w:ilvl="0"/>
    <w:lvlOverride w:ilvl="1">
      <w:startOverride w:val="1"/>
    </w:lvlOverride>
  </w:num>
  <w:num w:numId="10">
    <w:abstractNumId w:val="1"/>
    <w:lvlOverride w:ilvl="0"/>
    <w:lvlOverride w:ilvl="1">
      <w:startOverride w:val="1"/>
    </w:lvlOverride>
  </w:num>
  <w:num w:numId="11">
    <w:abstractNumId w:val="1"/>
    <w:lvlOverride w:ilvl="0"/>
    <w:lvlOverride w:ilvl="1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/>
    <w:lvlOverride w:ilvl="1">
      <w:startOverride w:val="1"/>
    </w:lvlOverride>
  </w:num>
  <w:num w:numId="14">
    <w:abstractNumId w:val="5"/>
    <w:lvlOverride w:ilvl="0"/>
    <w:lvlOverride w:ilvl="1"/>
    <w:lvlOverride w:ilvl="2">
      <w:startOverride w:val="1"/>
    </w:lvlOverride>
  </w:num>
  <w:num w:numId="15">
    <w:abstractNumId w:val="5"/>
    <w:lvlOverride w:ilvl="0"/>
    <w:lvlOverride w:ilvl="1"/>
    <w:lvlOverride w:ilvl="2"/>
    <w:lvlOverride w:ilvl="3">
      <w:startOverride w:val="1"/>
    </w:lvlOverride>
  </w:num>
  <w:num w:numId="16">
    <w:abstractNumId w:val="5"/>
    <w:lvlOverride w:ilvl="0"/>
    <w:lvlOverride w:ilvl="1"/>
    <w:lvlOverride w:ilvl="2"/>
    <w:lvlOverride w:ilvl="3">
      <w:startOverride w:val="1"/>
    </w:lvlOverride>
  </w:num>
  <w:num w:numId="17">
    <w:abstractNumId w:val="5"/>
    <w:lvlOverride w:ilvl="0"/>
    <w:lvlOverride w:ilvl="1"/>
    <w:lvlOverride w:ilvl="2"/>
    <w:lvlOverride w:ilvl="3">
      <w:startOverride w:val="1"/>
    </w:lvlOverride>
  </w:num>
  <w:num w:numId="18">
    <w:abstractNumId w:val="0"/>
  </w:num>
  <w:num w:numId="19">
    <w:abstractNumId w:val="2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AD"/>
    <w:rsid w:val="0001110F"/>
    <w:rsid w:val="00116E8E"/>
    <w:rsid w:val="001F2F15"/>
    <w:rsid w:val="00477A49"/>
    <w:rsid w:val="00507FAD"/>
    <w:rsid w:val="005712B0"/>
    <w:rsid w:val="00831D87"/>
    <w:rsid w:val="00991FBE"/>
    <w:rsid w:val="00A96C33"/>
    <w:rsid w:val="00B10C1E"/>
    <w:rsid w:val="00D3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3BEC"/>
  <w15:chartTrackingRefBased/>
  <w15:docId w15:val="{186FFA22-A076-4CB6-AEC8-B619E21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7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7F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6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Dukart</dc:creator>
  <cp:keywords/>
  <dc:description/>
  <cp:lastModifiedBy>Sunil Chowdhury (HCL America Inc)</cp:lastModifiedBy>
  <cp:revision>3</cp:revision>
  <dcterms:created xsi:type="dcterms:W3CDTF">2016-03-28T06:50:00Z</dcterms:created>
  <dcterms:modified xsi:type="dcterms:W3CDTF">2016-03-28T06:50:00Z</dcterms:modified>
</cp:coreProperties>
</file>