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586" w:rsidRPr="00874806" w:rsidRDefault="00CB7586" w:rsidP="006E0C0A">
      <w:pPr>
        <w:pStyle w:val="Header"/>
        <w:ind w:left="-426"/>
        <w:jc w:val="center"/>
        <w:rPr>
          <w:rFonts w:asciiTheme="majorHAnsi" w:hAnsiTheme="majorHAnsi"/>
        </w:rPr>
      </w:pPr>
      <w:r w:rsidRPr="00874806">
        <w:rPr>
          <w:rFonts w:asciiTheme="majorHAnsi" w:hAnsiTheme="majorHAnsi"/>
          <w:noProof/>
        </w:rPr>
        <w:drawing>
          <wp:inline distT="0" distB="0" distL="0" distR="0" wp14:anchorId="4D4B64EA" wp14:editId="606B48BC">
            <wp:extent cx="5969635" cy="1009015"/>
            <wp:effectExtent l="19050" t="0" r="0" b="0"/>
            <wp:docPr id="11" name="Picture 2" descr="WordMas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Masthead"/>
                    <pic:cNvPicPr>
                      <a:picLocks noChangeAspect="1" noChangeArrowheads="1"/>
                    </pic:cNvPicPr>
                  </pic:nvPicPr>
                  <pic:blipFill>
                    <a:blip r:embed="rId8" r:link="rId9" cstate="print"/>
                    <a:srcRect/>
                    <a:stretch>
                      <a:fillRect/>
                    </a:stretch>
                  </pic:blipFill>
                  <pic:spPr bwMode="auto">
                    <a:xfrm>
                      <a:off x="0" y="0"/>
                      <a:ext cx="5969635" cy="1009015"/>
                    </a:xfrm>
                    <a:prstGeom prst="rect">
                      <a:avLst/>
                    </a:prstGeom>
                    <a:noFill/>
                    <a:ln w="9525">
                      <a:noFill/>
                      <a:miter lim="800000"/>
                      <a:headEnd/>
                      <a:tailEnd/>
                    </a:ln>
                  </pic:spPr>
                </pic:pic>
              </a:graphicData>
            </a:graphic>
          </wp:inline>
        </w:drawing>
      </w:r>
    </w:p>
    <w:p w:rsidR="00CB7586" w:rsidRPr="00874806" w:rsidRDefault="00CB7586" w:rsidP="00CB7586">
      <w:pPr>
        <w:pStyle w:val="Header"/>
        <w:pBdr>
          <w:bottom w:val="thickThinSmallGap" w:sz="18" w:space="1" w:color="auto"/>
        </w:pBdr>
        <w:tabs>
          <w:tab w:val="clear" w:pos="4320"/>
          <w:tab w:val="clear" w:pos="8640"/>
          <w:tab w:val="right" w:pos="9360"/>
        </w:tabs>
        <w:jc w:val="right"/>
        <w:rPr>
          <w:rFonts w:asciiTheme="majorHAnsi" w:hAnsiTheme="majorHAnsi"/>
          <w:sz w:val="4"/>
          <w:szCs w:val="4"/>
        </w:rPr>
      </w:pPr>
    </w:p>
    <w:p w:rsidR="00CB7586" w:rsidRPr="00874806" w:rsidRDefault="006A419B" w:rsidP="00CB7586">
      <w:pPr>
        <w:spacing w:before="360"/>
        <w:jc w:val="center"/>
        <w:rPr>
          <w:rFonts w:asciiTheme="majorHAnsi" w:hAnsiTheme="majorHAnsi"/>
          <w:b/>
          <w:sz w:val="44"/>
          <w:szCs w:val="44"/>
        </w:rPr>
      </w:pPr>
      <w:r>
        <w:rPr>
          <w:rFonts w:asciiTheme="majorHAnsi" w:hAnsiTheme="majorHAnsi"/>
          <w:b/>
          <w:sz w:val="44"/>
          <w:szCs w:val="44"/>
        </w:rPr>
        <w:t>Setup</w:t>
      </w:r>
      <w:r w:rsidR="00CB7586" w:rsidRPr="00CC16EB">
        <w:rPr>
          <w:rFonts w:asciiTheme="majorHAnsi" w:hAnsiTheme="majorHAnsi"/>
          <w:b/>
          <w:sz w:val="44"/>
          <w:szCs w:val="44"/>
        </w:rPr>
        <w:t xml:space="preserve"> </w:t>
      </w:r>
      <w:r>
        <w:rPr>
          <w:rFonts w:asciiTheme="majorHAnsi" w:hAnsiTheme="majorHAnsi"/>
          <w:b/>
          <w:sz w:val="44"/>
          <w:szCs w:val="44"/>
        </w:rPr>
        <w:t>of AOAG</w:t>
      </w:r>
      <w:r w:rsidR="00CB7586" w:rsidRPr="00874806">
        <w:rPr>
          <w:rFonts w:asciiTheme="majorHAnsi" w:hAnsiTheme="majorHAnsi"/>
          <w:b/>
          <w:sz w:val="44"/>
          <w:szCs w:val="44"/>
        </w:rPr>
        <w:t xml:space="preserve"> </w:t>
      </w:r>
    </w:p>
    <w:p w:rsidR="00CB7586" w:rsidRPr="006E0C0A" w:rsidRDefault="006E0C0A" w:rsidP="006E0C0A">
      <w:pPr>
        <w:spacing w:before="120" w:after="360"/>
        <w:jc w:val="center"/>
        <w:rPr>
          <w:rFonts w:asciiTheme="majorHAnsi" w:hAnsiTheme="majorHAnsi"/>
          <w:sz w:val="24"/>
        </w:rPr>
      </w:pPr>
      <w:r>
        <w:rPr>
          <w:rFonts w:asciiTheme="majorHAnsi" w:hAnsiTheme="majorHAnsi"/>
          <w:sz w:val="24"/>
        </w:rPr>
        <w:t>Version 1.0</w:t>
      </w:r>
    </w:p>
    <w:tbl>
      <w:tblPr>
        <w:tblStyle w:val="TableGrid"/>
        <w:tblW w:w="0" w:type="auto"/>
        <w:tblLook w:val="04A0" w:firstRow="1" w:lastRow="0" w:firstColumn="1" w:lastColumn="0" w:noHBand="0" w:noVBand="1"/>
      </w:tblPr>
      <w:tblGrid>
        <w:gridCol w:w="2609"/>
        <w:gridCol w:w="6165"/>
      </w:tblGrid>
      <w:tr w:rsidR="00CB7586" w:rsidRPr="00874806" w:rsidTr="00CB7586">
        <w:tc>
          <w:tcPr>
            <w:tcW w:w="2628" w:type="dxa"/>
          </w:tcPr>
          <w:p w:rsidR="00CB7586" w:rsidRPr="00F50B0B" w:rsidRDefault="00F76A25" w:rsidP="00EF0382">
            <w:pPr>
              <w:spacing w:before="80" w:after="60"/>
              <w:rPr>
                <w:rFonts w:asciiTheme="majorHAnsi" w:hAnsiTheme="majorHAnsi"/>
                <w:b/>
                <w:sz w:val="24"/>
              </w:rPr>
            </w:pPr>
            <w:r>
              <w:rPr>
                <w:rFonts w:asciiTheme="majorHAnsi" w:hAnsiTheme="majorHAnsi"/>
                <w:b/>
                <w:sz w:val="24"/>
              </w:rPr>
              <w:t xml:space="preserve">KCT </w:t>
            </w:r>
            <w:r w:rsidR="00CB7586" w:rsidRPr="00F50B0B">
              <w:rPr>
                <w:rFonts w:asciiTheme="majorHAnsi" w:hAnsiTheme="majorHAnsi"/>
                <w:b/>
                <w:sz w:val="24"/>
              </w:rPr>
              <w:t>Number</w:t>
            </w:r>
          </w:p>
        </w:tc>
        <w:tc>
          <w:tcPr>
            <w:tcW w:w="6228" w:type="dxa"/>
          </w:tcPr>
          <w:p w:rsidR="00CB7586" w:rsidRPr="00CC16EB" w:rsidRDefault="006A211E" w:rsidP="00EF0382">
            <w:pPr>
              <w:spacing w:before="80" w:after="60"/>
              <w:rPr>
                <w:rFonts w:asciiTheme="majorHAnsi" w:hAnsiTheme="majorHAnsi"/>
                <w:sz w:val="24"/>
              </w:rPr>
            </w:pPr>
            <w:r>
              <w:rPr>
                <w:rFonts w:asciiTheme="majorHAnsi" w:hAnsiTheme="majorHAnsi"/>
                <w:sz w:val="24"/>
              </w:rPr>
              <w:t>KCT0003604</w:t>
            </w:r>
          </w:p>
        </w:tc>
      </w:tr>
      <w:tr w:rsidR="00CB7586" w:rsidRPr="00874806" w:rsidTr="00CB7586">
        <w:tc>
          <w:tcPr>
            <w:tcW w:w="2628" w:type="dxa"/>
          </w:tcPr>
          <w:p w:rsidR="00CB7586" w:rsidRPr="00F50B0B" w:rsidRDefault="00F76A25" w:rsidP="00EF0382">
            <w:pPr>
              <w:spacing w:before="80" w:after="60"/>
              <w:rPr>
                <w:rFonts w:asciiTheme="majorHAnsi" w:hAnsiTheme="majorHAnsi"/>
                <w:b/>
                <w:sz w:val="24"/>
              </w:rPr>
            </w:pPr>
            <w:r>
              <w:rPr>
                <w:rFonts w:asciiTheme="majorHAnsi" w:hAnsiTheme="majorHAnsi"/>
                <w:b/>
                <w:sz w:val="24"/>
              </w:rPr>
              <w:t xml:space="preserve">KCT </w:t>
            </w:r>
            <w:r w:rsidR="00CB7586" w:rsidRPr="00F50B0B">
              <w:rPr>
                <w:rFonts w:asciiTheme="majorHAnsi" w:hAnsiTheme="majorHAnsi"/>
                <w:b/>
                <w:sz w:val="24"/>
              </w:rPr>
              <w:t>Name</w:t>
            </w:r>
          </w:p>
        </w:tc>
        <w:tc>
          <w:tcPr>
            <w:tcW w:w="6228" w:type="dxa"/>
          </w:tcPr>
          <w:p w:rsidR="00CB7586" w:rsidRPr="00CC16EB" w:rsidRDefault="00CB7586" w:rsidP="00EF0382">
            <w:pPr>
              <w:spacing w:before="80" w:after="60"/>
              <w:rPr>
                <w:rFonts w:asciiTheme="majorHAnsi" w:hAnsiTheme="majorHAnsi"/>
                <w:sz w:val="24"/>
              </w:rPr>
            </w:pPr>
            <w:r w:rsidRPr="00CC16EB">
              <w:rPr>
                <w:rFonts w:asciiTheme="majorHAnsi" w:hAnsiTheme="majorHAnsi"/>
                <w:sz w:val="24"/>
              </w:rPr>
              <w:t xml:space="preserve">Corporate Production – </w:t>
            </w:r>
            <w:r>
              <w:rPr>
                <w:rFonts w:asciiTheme="majorHAnsi" w:hAnsiTheme="majorHAnsi"/>
                <w:sz w:val="24"/>
              </w:rPr>
              <w:t>Build SQL Always-On cluster</w:t>
            </w:r>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Document Version</w:t>
            </w:r>
          </w:p>
        </w:tc>
        <w:tc>
          <w:tcPr>
            <w:tcW w:w="6228" w:type="dxa"/>
          </w:tcPr>
          <w:p w:rsidR="00CB7586" w:rsidRPr="00CC16EB" w:rsidRDefault="00CB7586" w:rsidP="00EF0382">
            <w:pPr>
              <w:spacing w:before="80" w:after="60"/>
              <w:rPr>
                <w:rFonts w:asciiTheme="majorHAnsi" w:hAnsiTheme="majorHAnsi"/>
                <w:sz w:val="24"/>
              </w:rPr>
            </w:pPr>
            <w:r w:rsidRPr="00CC16EB">
              <w:rPr>
                <w:rFonts w:asciiTheme="majorHAnsi" w:hAnsiTheme="majorHAnsi"/>
                <w:sz w:val="24"/>
              </w:rPr>
              <w:t>Version 1.0</w:t>
            </w:r>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Service Owner</w:t>
            </w:r>
          </w:p>
        </w:tc>
        <w:tc>
          <w:tcPr>
            <w:tcW w:w="6228" w:type="dxa"/>
          </w:tcPr>
          <w:p w:rsidR="00CB7586" w:rsidRPr="00CC16EB" w:rsidRDefault="00CB7586" w:rsidP="00EF0382">
            <w:pPr>
              <w:spacing w:before="80" w:after="60"/>
              <w:rPr>
                <w:rFonts w:asciiTheme="majorHAnsi" w:hAnsiTheme="majorHAnsi"/>
                <w:sz w:val="24"/>
              </w:rPr>
            </w:pPr>
            <w:proofErr w:type="spellStart"/>
            <w:r>
              <w:rPr>
                <w:rFonts w:asciiTheme="majorHAnsi" w:hAnsiTheme="majorHAnsi"/>
                <w:sz w:val="24"/>
              </w:rPr>
              <w:t>SQLOps</w:t>
            </w:r>
            <w:proofErr w:type="spellEnd"/>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Approval Method</w:t>
            </w:r>
          </w:p>
        </w:tc>
        <w:tc>
          <w:tcPr>
            <w:tcW w:w="6228" w:type="dxa"/>
          </w:tcPr>
          <w:p w:rsidR="00CB7586" w:rsidRPr="00CC16EB" w:rsidRDefault="00CB7586" w:rsidP="00EF0382">
            <w:pPr>
              <w:spacing w:before="80" w:after="60"/>
              <w:rPr>
                <w:rFonts w:asciiTheme="majorHAnsi" w:hAnsiTheme="majorHAnsi"/>
                <w:sz w:val="24"/>
              </w:rPr>
            </w:pPr>
            <w:proofErr w:type="spellStart"/>
            <w:r>
              <w:rPr>
                <w:rFonts w:asciiTheme="majorHAnsi" w:hAnsiTheme="majorHAnsi"/>
                <w:sz w:val="24"/>
              </w:rPr>
              <w:t>SQLOpEsc</w:t>
            </w:r>
            <w:proofErr w:type="spellEnd"/>
          </w:p>
        </w:tc>
      </w:tr>
      <w:tr w:rsidR="00CB7586" w:rsidRPr="00874806" w:rsidTr="00CB7586">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By</w:t>
            </w:r>
          </w:p>
        </w:tc>
        <w:tc>
          <w:tcPr>
            <w:tcW w:w="6228" w:type="dxa"/>
          </w:tcPr>
          <w:p w:rsidR="00CB7586" w:rsidRPr="00F50B0B" w:rsidRDefault="006A419B" w:rsidP="00EF0382">
            <w:pPr>
              <w:spacing w:before="80" w:after="60"/>
              <w:rPr>
                <w:rFonts w:asciiTheme="majorHAnsi" w:hAnsiTheme="majorHAnsi"/>
                <w:sz w:val="24"/>
              </w:rPr>
            </w:pPr>
            <w:r>
              <w:rPr>
                <w:rFonts w:asciiTheme="majorHAnsi" w:hAnsiTheme="majorHAnsi"/>
                <w:sz w:val="24"/>
              </w:rPr>
              <w:t>Yusuf Anis</w:t>
            </w:r>
          </w:p>
        </w:tc>
      </w:tr>
      <w:tr w:rsidR="00CB7586" w:rsidRPr="00874806" w:rsidTr="00CB7586">
        <w:trPr>
          <w:trHeight w:val="197"/>
        </w:trPr>
        <w:tc>
          <w:tcPr>
            <w:tcW w:w="2628" w:type="dxa"/>
          </w:tcPr>
          <w:p w:rsidR="00CB7586" w:rsidRPr="00F50B0B" w:rsidRDefault="00CB7586" w:rsidP="00EF0382">
            <w:pPr>
              <w:spacing w:before="80" w:after="60"/>
              <w:rPr>
                <w:rFonts w:asciiTheme="majorHAnsi" w:hAnsiTheme="majorHAnsi"/>
                <w:b/>
                <w:sz w:val="24"/>
              </w:rPr>
            </w:pPr>
            <w:r w:rsidRPr="00F50B0B">
              <w:rPr>
                <w:rFonts w:asciiTheme="majorHAnsi" w:hAnsiTheme="majorHAnsi"/>
                <w:b/>
                <w:sz w:val="24"/>
              </w:rPr>
              <w:t>Last Updated On</w:t>
            </w:r>
          </w:p>
        </w:tc>
        <w:tc>
          <w:tcPr>
            <w:tcW w:w="6228" w:type="dxa"/>
          </w:tcPr>
          <w:p w:rsidR="00CB7586" w:rsidRPr="00F50B0B" w:rsidRDefault="005655C7" w:rsidP="005655C7">
            <w:pPr>
              <w:spacing w:before="80" w:after="60"/>
              <w:rPr>
                <w:rFonts w:asciiTheme="majorHAnsi" w:hAnsiTheme="majorHAnsi"/>
                <w:sz w:val="24"/>
              </w:rPr>
            </w:pPr>
            <w:r>
              <w:rPr>
                <w:rFonts w:asciiTheme="majorHAnsi" w:hAnsiTheme="majorHAnsi"/>
                <w:sz w:val="24"/>
              </w:rPr>
              <w:t>July 7</w:t>
            </w:r>
            <w:r w:rsidRPr="005655C7">
              <w:rPr>
                <w:rFonts w:asciiTheme="majorHAnsi" w:hAnsiTheme="majorHAnsi"/>
                <w:sz w:val="24"/>
                <w:vertAlign w:val="superscript"/>
              </w:rPr>
              <w:t>th</w:t>
            </w:r>
            <w:r>
              <w:rPr>
                <w:rFonts w:asciiTheme="majorHAnsi" w:hAnsiTheme="majorHAnsi"/>
                <w:sz w:val="24"/>
              </w:rPr>
              <w:t>, 2014</w:t>
            </w:r>
            <w:bookmarkStart w:id="0" w:name="_GoBack"/>
            <w:bookmarkEnd w:id="0"/>
          </w:p>
        </w:tc>
      </w:tr>
    </w:tbl>
    <w:p w:rsidR="00CB7586" w:rsidRPr="00874806" w:rsidRDefault="00CB7586" w:rsidP="00CB7586">
      <w:pPr>
        <w:spacing w:before="360"/>
        <w:jc w:val="center"/>
        <w:rPr>
          <w:rFonts w:asciiTheme="majorHAnsi" w:hAnsiTheme="majorHAnsi"/>
          <w:b/>
          <w:sz w:val="44"/>
          <w:szCs w:val="44"/>
        </w:rPr>
      </w:pPr>
    </w:p>
    <w:p w:rsidR="00CB7586" w:rsidRPr="00874806" w:rsidRDefault="00CB7586" w:rsidP="00CB7586">
      <w:pPr>
        <w:rPr>
          <w:rFonts w:asciiTheme="majorHAnsi" w:hAnsiTheme="majorHAnsi"/>
          <w:b/>
          <w:sz w:val="44"/>
          <w:szCs w:val="44"/>
        </w:rPr>
      </w:pPr>
      <w:r w:rsidRPr="00874806">
        <w:rPr>
          <w:rFonts w:asciiTheme="majorHAnsi" w:hAnsiTheme="majorHAnsi"/>
          <w:b/>
          <w:sz w:val="44"/>
          <w:szCs w:val="44"/>
        </w:rPr>
        <w:br w:type="page"/>
      </w:r>
    </w:p>
    <w:sdt>
      <w:sdtPr>
        <w:rPr>
          <w:rFonts w:ascii="Arial" w:eastAsia="Times New Roman" w:hAnsi="Arial" w:cs="Times New Roman"/>
          <w:b w:val="0"/>
          <w:bCs w:val="0"/>
          <w:color w:val="000000"/>
          <w:sz w:val="20"/>
          <w:szCs w:val="24"/>
        </w:rPr>
        <w:id w:val="4366064"/>
        <w:docPartObj>
          <w:docPartGallery w:val="Table of Contents"/>
          <w:docPartUnique/>
        </w:docPartObj>
      </w:sdtPr>
      <w:sdtEndPr/>
      <w:sdtContent>
        <w:p w:rsidR="00CB7586" w:rsidRPr="00874806" w:rsidRDefault="00CB7586" w:rsidP="00CB7586">
          <w:pPr>
            <w:pStyle w:val="TOCHeading"/>
          </w:pPr>
          <w:r w:rsidRPr="00874806">
            <w:t>Table of Contents</w:t>
          </w:r>
        </w:p>
        <w:p w:rsidR="00DE1713" w:rsidRPr="006013DC" w:rsidRDefault="00CB7586">
          <w:pPr>
            <w:pStyle w:val="TOC1"/>
            <w:tabs>
              <w:tab w:val="right" w:leader="dot" w:pos="8774"/>
            </w:tabs>
            <w:rPr>
              <w:rFonts w:eastAsiaTheme="minorEastAsia" w:cs="Arial"/>
              <w:noProof/>
              <w:color w:val="auto"/>
              <w:sz w:val="22"/>
              <w:szCs w:val="22"/>
            </w:rPr>
          </w:pPr>
          <w:r w:rsidRPr="00874806">
            <w:rPr>
              <w:rFonts w:asciiTheme="majorHAnsi" w:hAnsiTheme="majorHAnsi"/>
            </w:rPr>
            <w:fldChar w:fldCharType="begin"/>
          </w:r>
          <w:r w:rsidRPr="00874806">
            <w:rPr>
              <w:rFonts w:asciiTheme="majorHAnsi" w:hAnsiTheme="majorHAnsi"/>
            </w:rPr>
            <w:instrText xml:space="preserve"> TOC \o "1-3" \h \z \u </w:instrText>
          </w:r>
          <w:r w:rsidRPr="00874806">
            <w:rPr>
              <w:rFonts w:asciiTheme="majorHAnsi" w:hAnsiTheme="majorHAnsi"/>
            </w:rPr>
            <w:fldChar w:fldCharType="separate"/>
          </w:r>
          <w:hyperlink w:anchor="_Toc362249523" w:history="1">
            <w:r w:rsidR="00DE1713" w:rsidRPr="006013DC">
              <w:rPr>
                <w:rStyle w:val="Hyperlink"/>
                <w:rFonts w:cs="Arial"/>
                <w:noProof/>
              </w:rPr>
              <w:t>Purpose</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_Toc362249523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3</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4" w:history="1">
            <w:r w:rsidR="00DE1713" w:rsidRPr="006013DC">
              <w:rPr>
                <w:rStyle w:val="Hyperlink"/>
                <w:rFonts w:cs="Arial"/>
                <w:noProof/>
              </w:rPr>
              <w:t>Audience</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_Toc362249524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3</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5" w:history="1">
            <w:r w:rsidR="00DE1713" w:rsidRPr="006013DC">
              <w:rPr>
                <w:rStyle w:val="Hyperlink"/>
                <w:rFonts w:cs="Arial"/>
                <w:noProof/>
              </w:rPr>
              <w:t>Objective</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_Toc362249525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3</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6" w:history="1">
            <w:r w:rsidR="00DE1713" w:rsidRPr="006013DC">
              <w:rPr>
                <w:rStyle w:val="Hyperlink"/>
                <w:rFonts w:cs="Arial"/>
                <w:noProof/>
              </w:rPr>
              <w:t>Ticket Flow</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_Toc362249526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3</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7" w:history="1">
            <w:r w:rsidR="00DE1713" w:rsidRPr="006013DC">
              <w:rPr>
                <w:rStyle w:val="Hyperlink"/>
                <w:rFonts w:cs="Arial"/>
                <w:noProof/>
              </w:rPr>
              <w:t>Technical Scope for Execution</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_Toc362249527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3</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8" w:history="1">
            <w:r w:rsidR="00DE1713" w:rsidRPr="006013DC">
              <w:rPr>
                <w:rStyle w:val="Hyperlink"/>
                <w:rFonts w:cs="Arial"/>
                <w:noProof/>
              </w:rPr>
              <w:t>Scoping Details / Template</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_Toc362249528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4</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29" w:history="1">
            <w:r w:rsidR="00DE1713" w:rsidRPr="006013DC">
              <w:rPr>
                <w:rStyle w:val="Hyperlink"/>
                <w:rFonts w:cs="Arial"/>
                <w:noProof/>
              </w:rPr>
              <w:t>Pre-Execution Steps for creating new AlwaysOn Availability Group</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_Toc362249529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5</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30" w:history="1">
            <w:r w:rsidR="00DE1713" w:rsidRPr="006013DC">
              <w:rPr>
                <w:rStyle w:val="Hyperlink"/>
                <w:rFonts w:cs="Arial"/>
                <w:noProof/>
              </w:rPr>
              <w:t>Execution Steps</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_Toc362249530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5</w:t>
            </w:r>
            <w:r w:rsidR="00DE1713" w:rsidRPr="006013DC">
              <w:rPr>
                <w:rFonts w:cs="Arial"/>
                <w:noProof/>
                <w:webHidden/>
              </w:rPr>
              <w:fldChar w:fldCharType="end"/>
            </w:r>
          </w:hyperlink>
        </w:p>
        <w:p w:rsidR="00DE1713" w:rsidRPr="006013DC" w:rsidRDefault="001D3C4B">
          <w:pPr>
            <w:pStyle w:val="TOC3"/>
            <w:tabs>
              <w:tab w:val="right" w:leader="dot" w:pos="8774"/>
            </w:tabs>
            <w:rPr>
              <w:rFonts w:eastAsiaTheme="minorEastAsia" w:cs="Arial"/>
              <w:noProof/>
              <w:color w:val="auto"/>
              <w:sz w:val="22"/>
              <w:szCs w:val="22"/>
            </w:rPr>
          </w:pPr>
          <w:hyperlink w:anchor="_Toc362249531" w:history="1">
            <w:r w:rsidR="00DE1713" w:rsidRPr="006013DC">
              <w:rPr>
                <w:rStyle w:val="Hyperlink"/>
                <w:rFonts w:cs="Arial"/>
                <w:noProof/>
              </w:rPr>
              <w:t>Names &amp; configuration settings used in this setup.</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_Toc362249531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5</w:t>
            </w:r>
            <w:r w:rsidR="00DE1713" w:rsidRPr="006013DC">
              <w:rPr>
                <w:rFonts w:cs="Arial"/>
                <w:noProof/>
                <w:webHidden/>
              </w:rPr>
              <w:fldChar w:fldCharType="end"/>
            </w:r>
          </w:hyperlink>
        </w:p>
        <w:p w:rsidR="00DE1713" w:rsidRPr="006013DC" w:rsidRDefault="001D3C4B">
          <w:pPr>
            <w:pStyle w:val="TOC3"/>
            <w:tabs>
              <w:tab w:val="right" w:leader="dot" w:pos="8774"/>
            </w:tabs>
            <w:rPr>
              <w:rFonts w:eastAsiaTheme="minorEastAsia" w:cs="Arial"/>
              <w:noProof/>
              <w:color w:val="auto"/>
              <w:sz w:val="22"/>
              <w:szCs w:val="22"/>
            </w:rPr>
          </w:pPr>
          <w:hyperlink w:anchor="_Toc362249532" w:history="1">
            <w:r w:rsidR="00DE1713" w:rsidRPr="006013DC">
              <w:rPr>
                <w:rStyle w:val="Hyperlink"/>
                <w:rFonts w:cs="Arial"/>
                <w:noProof/>
              </w:rPr>
              <w:t>Preparation Steps</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_Toc362249532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5</w:t>
            </w:r>
            <w:r w:rsidR="00DE1713" w:rsidRPr="006013DC">
              <w:rPr>
                <w:rFonts w:cs="Arial"/>
                <w:noProof/>
                <w:webHidden/>
              </w:rPr>
              <w:fldChar w:fldCharType="end"/>
            </w:r>
          </w:hyperlink>
        </w:p>
        <w:p w:rsidR="00DE1713" w:rsidRPr="006013DC" w:rsidRDefault="001D3C4B">
          <w:pPr>
            <w:pStyle w:val="TOC3"/>
            <w:tabs>
              <w:tab w:val="right" w:leader="dot" w:pos="8774"/>
            </w:tabs>
            <w:rPr>
              <w:rFonts w:eastAsiaTheme="minorEastAsia" w:cs="Arial"/>
              <w:noProof/>
              <w:color w:val="auto"/>
              <w:sz w:val="22"/>
              <w:szCs w:val="22"/>
            </w:rPr>
          </w:pPr>
          <w:hyperlink w:anchor="_Toc362249533" w:history="1">
            <w:r w:rsidR="00DE1713" w:rsidRPr="006013DC">
              <w:rPr>
                <w:rStyle w:val="Hyperlink"/>
                <w:rFonts w:cs="Arial"/>
                <w:noProof/>
              </w:rPr>
              <w:t>Availability Group Creation</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_Toc362249533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7</w:t>
            </w:r>
            <w:r w:rsidR="00DE1713" w:rsidRPr="006013DC">
              <w:rPr>
                <w:rFonts w:cs="Arial"/>
                <w:noProof/>
                <w:webHidden/>
              </w:rPr>
              <w:fldChar w:fldCharType="end"/>
            </w:r>
          </w:hyperlink>
        </w:p>
        <w:p w:rsidR="00DE1713" w:rsidRPr="006013DC" w:rsidRDefault="001D3C4B">
          <w:pPr>
            <w:pStyle w:val="TOC3"/>
            <w:tabs>
              <w:tab w:val="right" w:leader="dot" w:pos="8774"/>
            </w:tabs>
            <w:rPr>
              <w:rFonts w:eastAsiaTheme="minorEastAsia" w:cs="Arial"/>
              <w:noProof/>
              <w:color w:val="auto"/>
              <w:sz w:val="22"/>
              <w:szCs w:val="22"/>
            </w:rPr>
          </w:pPr>
          <w:hyperlink w:anchor="_Toc362249534" w:history="1">
            <w:r w:rsidR="00DE1713" w:rsidRPr="006013DC">
              <w:rPr>
                <w:rStyle w:val="Hyperlink"/>
                <w:rFonts w:cs="Arial"/>
                <w:noProof/>
              </w:rPr>
              <w:t>Adding a Listener to an AOAG</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_Toc362249534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18</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35" w:history="1">
            <w:r w:rsidR="00DE1713" w:rsidRPr="006013DC">
              <w:rPr>
                <w:rStyle w:val="Hyperlink"/>
                <w:rFonts w:cs="Arial"/>
                <w:noProof/>
              </w:rPr>
              <w:t>Escalation Matrix</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_Toc362249535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25</w:t>
            </w:r>
            <w:r w:rsidR="00DE1713" w:rsidRPr="006013DC">
              <w:rPr>
                <w:rFonts w:cs="Arial"/>
                <w:noProof/>
                <w:webHidden/>
              </w:rPr>
              <w:fldChar w:fldCharType="end"/>
            </w:r>
          </w:hyperlink>
        </w:p>
        <w:p w:rsidR="00DE1713" w:rsidRPr="006013DC" w:rsidRDefault="001D3C4B">
          <w:pPr>
            <w:pStyle w:val="TOC1"/>
            <w:tabs>
              <w:tab w:val="right" w:leader="dot" w:pos="8774"/>
            </w:tabs>
            <w:rPr>
              <w:rFonts w:eastAsiaTheme="minorEastAsia" w:cs="Arial"/>
              <w:noProof/>
              <w:color w:val="auto"/>
              <w:sz w:val="22"/>
              <w:szCs w:val="22"/>
            </w:rPr>
          </w:pPr>
          <w:hyperlink w:anchor="_Toc362249536" w:history="1">
            <w:r w:rsidR="00DE1713" w:rsidRPr="006013DC">
              <w:rPr>
                <w:rStyle w:val="Hyperlink"/>
                <w:rFonts w:cs="Arial"/>
                <w:noProof/>
              </w:rPr>
              <w:t>Appendix</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_Toc362249536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25</w:t>
            </w:r>
            <w:r w:rsidR="00DE1713" w:rsidRPr="006013DC">
              <w:rPr>
                <w:rFonts w:cs="Arial"/>
                <w:noProof/>
                <w:webHidden/>
              </w:rPr>
              <w:fldChar w:fldCharType="end"/>
            </w:r>
          </w:hyperlink>
        </w:p>
        <w:p w:rsidR="00DE1713" w:rsidRDefault="001D3C4B">
          <w:pPr>
            <w:pStyle w:val="TOC1"/>
            <w:tabs>
              <w:tab w:val="right" w:leader="dot" w:pos="8774"/>
            </w:tabs>
            <w:rPr>
              <w:rFonts w:asciiTheme="minorHAnsi" w:eastAsiaTheme="minorEastAsia" w:hAnsiTheme="minorHAnsi" w:cstheme="minorBidi"/>
              <w:noProof/>
              <w:color w:val="auto"/>
              <w:sz w:val="22"/>
              <w:szCs w:val="22"/>
            </w:rPr>
          </w:pPr>
          <w:hyperlink w:anchor="_Toc362249537" w:history="1">
            <w:r w:rsidR="00DE1713" w:rsidRPr="006013DC">
              <w:rPr>
                <w:rStyle w:val="Hyperlink"/>
                <w:rFonts w:cs="Arial"/>
                <w:noProof/>
              </w:rPr>
              <w:t>Document Administration Page</w:t>
            </w:r>
            <w:r w:rsidR="00DE1713" w:rsidRPr="006013DC">
              <w:rPr>
                <w:rFonts w:cs="Arial"/>
                <w:noProof/>
                <w:webHidden/>
              </w:rPr>
              <w:tab/>
            </w:r>
            <w:r w:rsidR="00DE1713" w:rsidRPr="006013DC">
              <w:rPr>
                <w:rFonts w:cs="Arial"/>
                <w:noProof/>
                <w:webHidden/>
              </w:rPr>
              <w:fldChar w:fldCharType="begin"/>
            </w:r>
            <w:r w:rsidR="00DE1713" w:rsidRPr="006013DC">
              <w:rPr>
                <w:rFonts w:cs="Arial"/>
                <w:noProof/>
                <w:webHidden/>
              </w:rPr>
              <w:instrText xml:space="preserve"> PAGEREF _Toc362249537 \h </w:instrText>
            </w:r>
            <w:r w:rsidR="00DE1713" w:rsidRPr="006013DC">
              <w:rPr>
                <w:rFonts w:cs="Arial"/>
                <w:noProof/>
                <w:webHidden/>
              </w:rPr>
            </w:r>
            <w:r w:rsidR="00DE1713" w:rsidRPr="006013DC">
              <w:rPr>
                <w:rFonts w:cs="Arial"/>
                <w:noProof/>
                <w:webHidden/>
              </w:rPr>
              <w:fldChar w:fldCharType="separate"/>
            </w:r>
            <w:r w:rsidR="00415A2A">
              <w:rPr>
                <w:rFonts w:cs="Arial"/>
                <w:noProof/>
                <w:webHidden/>
              </w:rPr>
              <w:t>25</w:t>
            </w:r>
            <w:r w:rsidR="00DE1713" w:rsidRPr="006013DC">
              <w:rPr>
                <w:rFonts w:cs="Arial"/>
                <w:noProof/>
                <w:webHidden/>
              </w:rPr>
              <w:fldChar w:fldCharType="end"/>
            </w:r>
          </w:hyperlink>
        </w:p>
        <w:p w:rsidR="00CB7586" w:rsidRPr="00874806" w:rsidRDefault="00CB7586" w:rsidP="00CB7586">
          <w:pPr>
            <w:rPr>
              <w:rFonts w:asciiTheme="majorHAnsi" w:hAnsiTheme="majorHAnsi"/>
            </w:rPr>
          </w:pPr>
          <w:r w:rsidRPr="00874806">
            <w:rPr>
              <w:rFonts w:asciiTheme="majorHAnsi" w:hAnsiTheme="majorHAnsi"/>
            </w:rPr>
            <w:fldChar w:fldCharType="end"/>
          </w:r>
        </w:p>
      </w:sdtContent>
    </w:sdt>
    <w:p w:rsidR="00CB7586" w:rsidRDefault="00CB7586" w:rsidP="00CB7586">
      <w:pPr>
        <w:rPr>
          <w:rFonts w:asciiTheme="majorHAnsi" w:hAnsiTheme="majorHAnsi" w:cs="Microsoft Sans Serif"/>
          <w:b/>
          <w:sz w:val="32"/>
        </w:rPr>
      </w:pPr>
      <w:r>
        <w:rPr>
          <w:rFonts w:asciiTheme="majorHAnsi" w:hAnsiTheme="majorHAnsi"/>
        </w:rPr>
        <w:br w:type="page"/>
      </w:r>
    </w:p>
    <w:p w:rsidR="00CB7586" w:rsidRDefault="00CB7586" w:rsidP="0017642C">
      <w:pPr>
        <w:pStyle w:val="Heading1"/>
        <w:spacing w:after="60"/>
        <w:rPr>
          <w:rFonts w:asciiTheme="majorHAnsi" w:hAnsiTheme="majorHAnsi"/>
        </w:rPr>
      </w:pPr>
      <w:bookmarkStart w:id="1" w:name="_Toc362249523"/>
      <w:r>
        <w:rPr>
          <w:rFonts w:asciiTheme="majorHAnsi" w:hAnsiTheme="majorHAnsi"/>
        </w:rPr>
        <w:lastRenderedPageBreak/>
        <w:t>Purpose</w:t>
      </w:r>
      <w:bookmarkEnd w:id="1"/>
    </w:p>
    <w:p w:rsidR="00CB7586" w:rsidRDefault="001D3C4B" w:rsidP="00F7371F">
      <w:pPr>
        <w:ind w:left="720"/>
      </w:pPr>
      <w:hyperlink r:id="rId10"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2" w:name="_Toc313993399"/>
      <w:bookmarkStart w:id="3" w:name="_Toc311121240"/>
      <w:bookmarkStart w:id="4" w:name="_Toc362249524"/>
      <w:r>
        <w:rPr>
          <w:rFonts w:asciiTheme="majorHAnsi" w:hAnsiTheme="majorHAnsi"/>
        </w:rPr>
        <w:t>Audience</w:t>
      </w:r>
      <w:bookmarkEnd w:id="2"/>
      <w:bookmarkEnd w:id="3"/>
      <w:bookmarkEnd w:id="4"/>
    </w:p>
    <w:p w:rsidR="00CB7586" w:rsidRDefault="001D3C4B" w:rsidP="00F7371F">
      <w:pPr>
        <w:ind w:left="720"/>
      </w:pPr>
      <w:hyperlink r:id="rId11" w:tooltip="http://infoplus30/GetDocument.aspx?DocumentID=D12-LV" w:history="1">
        <w:r w:rsidR="00CB7586">
          <w:rPr>
            <w:rStyle w:val="Hyperlink"/>
            <w:rFonts w:cs="Arial"/>
            <w:szCs w:val="20"/>
            <w:bdr w:val="none" w:sz="0" w:space="0" w:color="auto" w:frame="1"/>
          </w:rPr>
          <w:t>http://infoplus30/GetDocument.aspx?DocumentID=D12-LV</w:t>
        </w:r>
      </w:hyperlink>
    </w:p>
    <w:p w:rsidR="00CB7586" w:rsidRDefault="00CB7586" w:rsidP="0017642C">
      <w:pPr>
        <w:pStyle w:val="Heading1"/>
        <w:spacing w:after="60"/>
        <w:rPr>
          <w:rFonts w:asciiTheme="majorHAnsi" w:hAnsiTheme="majorHAnsi"/>
        </w:rPr>
      </w:pPr>
      <w:bookmarkStart w:id="5" w:name="_Toc313993400"/>
      <w:bookmarkStart w:id="6" w:name="_Toc311121241"/>
      <w:bookmarkStart w:id="7" w:name="_Toc362249525"/>
      <w:r>
        <w:rPr>
          <w:rFonts w:asciiTheme="majorHAnsi" w:hAnsiTheme="majorHAnsi"/>
        </w:rPr>
        <w:t>Objective</w:t>
      </w:r>
      <w:bookmarkEnd w:id="5"/>
      <w:bookmarkEnd w:id="6"/>
      <w:bookmarkEnd w:id="7"/>
    </w:p>
    <w:p w:rsidR="00CB7586" w:rsidRDefault="001D3C4B" w:rsidP="00F7371F">
      <w:pPr>
        <w:ind w:left="720"/>
        <w:rPr>
          <w:rFonts w:asciiTheme="majorHAnsi" w:hAnsiTheme="majorHAnsi"/>
        </w:rPr>
      </w:pPr>
      <w:hyperlink r:id="rId12" w:tooltip="http://infoplus30/GetDocument.aspx?DocumentID=D12-LV" w:history="1">
        <w:r w:rsidR="00CB7586">
          <w:rPr>
            <w:rStyle w:val="Hyperlink"/>
            <w:rFonts w:cs="Arial"/>
            <w:szCs w:val="20"/>
            <w:bdr w:val="none" w:sz="0" w:space="0" w:color="auto" w:frame="1"/>
          </w:rPr>
          <w:t>http://infoplus30/GetDocument.aspx?DocumentID=D12-LV</w:t>
        </w:r>
      </w:hyperlink>
      <w:r w:rsidR="00CB7586">
        <w:rPr>
          <w:rFonts w:asciiTheme="majorHAnsi" w:hAnsiTheme="majorHAnsi"/>
          <w:sz w:val="24"/>
        </w:rPr>
        <w:t>.</w:t>
      </w:r>
      <w:r w:rsidR="00CB7586">
        <w:rPr>
          <w:rFonts w:asciiTheme="majorHAnsi" w:hAnsiTheme="majorHAnsi"/>
        </w:rPr>
        <w:t xml:space="preserve"> </w:t>
      </w:r>
    </w:p>
    <w:p w:rsidR="00CB7586" w:rsidRDefault="00CB7586" w:rsidP="0017642C">
      <w:pPr>
        <w:pStyle w:val="Heading1"/>
        <w:spacing w:after="60"/>
        <w:rPr>
          <w:rFonts w:asciiTheme="majorHAnsi" w:hAnsiTheme="majorHAnsi"/>
        </w:rPr>
      </w:pPr>
      <w:bookmarkStart w:id="8" w:name="_Toc313993401"/>
      <w:bookmarkStart w:id="9" w:name="_Toc311121242"/>
      <w:bookmarkStart w:id="10" w:name="_Toc362249526"/>
      <w:r>
        <w:rPr>
          <w:rFonts w:asciiTheme="majorHAnsi" w:hAnsiTheme="majorHAnsi"/>
        </w:rPr>
        <w:t>Ticket Flow</w:t>
      </w:r>
      <w:bookmarkEnd w:id="8"/>
      <w:bookmarkEnd w:id="9"/>
      <w:bookmarkEnd w:id="10"/>
    </w:p>
    <w:p w:rsidR="00CB7586" w:rsidRDefault="001D3C4B" w:rsidP="00F7371F">
      <w:pPr>
        <w:ind w:left="720"/>
      </w:pPr>
      <w:hyperlink r:id="rId13" w:history="1">
        <w:r w:rsidR="00CB7586">
          <w:rPr>
            <w:rStyle w:val="Hyperlink"/>
            <w:rFonts w:cs="Arial"/>
            <w:szCs w:val="20"/>
          </w:rPr>
          <w:t>http://infoplus30/GetDocument.aspx?DocumentID=D12-KX</w:t>
        </w:r>
      </w:hyperlink>
    </w:p>
    <w:p w:rsidR="00CB7586" w:rsidRPr="00874806" w:rsidRDefault="00CB7586" w:rsidP="00C72212">
      <w:pPr>
        <w:pStyle w:val="Heading1"/>
        <w:spacing w:before="600" w:after="240"/>
        <w:rPr>
          <w:rFonts w:asciiTheme="majorHAnsi" w:hAnsiTheme="majorHAnsi"/>
        </w:rPr>
      </w:pPr>
      <w:bookmarkStart w:id="11" w:name="_Toc362249527"/>
      <w:r w:rsidRPr="00874806">
        <w:rPr>
          <w:rFonts w:asciiTheme="majorHAnsi" w:hAnsiTheme="majorHAnsi"/>
        </w:rPr>
        <w:t xml:space="preserve">Technical Scope </w:t>
      </w:r>
      <w:r w:rsidR="004C19B0" w:rsidRPr="00874806">
        <w:rPr>
          <w:rFonts w:asciiTheme="majorHAnsi" w:hAnsiTheme="majorHAnsi"/>
        </w:rPr>
        <w:t>for</w:t>
      </w:r>
      <w:r w:rsidRPr="00874806">
        <w:rPr>
          <w:rFonts w:asciiTheme="majorHAnsi" w:hAnsiTheme="majorHAnsi"/>
        </w:rPr>
        <w:t xml:space="preserve"> Execution</w:t>
      </w:r>
      <w:bookmarkEnd w:id="11"/>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In Scope: </w:t>
      </w:r>
    </w:p>
    <w:p w:rsidR="00CB7586" w:rsidRDefault="00CB7586" w:rsidP="00CB7586">
      <w:pPr>
        <w:rPr>
          <w:rFonts w:asciiTheme="majorHAnsi" w:hAnsiTheme="majorHAnsi"/>
          <w:sz w:val="24"/>
        </w:rPr>
      </w:pPr>
      <w:r w:rsidRPr="00F50B0B">
        <w:rPr>
          <w:rFonts w:asciiTheme="majorHAnsi" w:hAnsiTheme="majorHAnsi"/>
          <w:sz w:val="24"/>
        </w:rPr>
        <w:t xml:space="preserve">This </w:t>
      </w:r>
      <w:r w:rsidR="00E62DC8">
        <w:rPr>
          <w:rFonts w:asciiTheme="majorHAnsi" w:hAnsiTheme="majorHAnsi"/>
          <w:sz w:val="24"/>
        </w:rPr>
        <w:t>document</w:t>
      </w:r>
      <w:r w:rsidRPr="00F50B0B">
        <w:rPr>
          <w:rFonts w:asciiTheme="majorHAnsi" w:hAnsiTheme="majorHAnsi"/>
          <w:sz w:val="24"/>
        </w:rPr>
        <w:t xml:space="preserve"> has following scope of activities</w:t>
      </w:r>
      <w:r w:rsidR="00E62DC8">
        <w:rPr>
          <w:rFonts w:asciiTheme="majorHAnsi" w:hAnsiTheme="majorHAnsi"/>
          <w:sz w:val="24"/>
        </w:rPr>
        <w:t xml:space="preserve"> for the subject KCT</w:t>
      </w:r>
      <w:r w:rsidRPr="00F50B0B">
        <w:rPr>
          <w:rFonts w:asciiTheme="majorHAnsi" w:hAnsiTheme="majorHAnsi"/>
          <w:sz w:val="24"/>
        </w:rPr>
        <w:t xml:space="preserve">. </w:t>
      </w:r>
    </w:p>
    <w:p w:rsidR="00CB7586" w:rsidRPr="00BC2020" w:rsidRDefault="00CB7586" w:rsidP="007E7630">
      <w:pPr>
        <w:pStyle w:val="ListParagraph"/>
        <w:numPr>
          <w:ilvl w:val="0"/>
          <w:numId w:val="8"/>
        </w:numPr>
        <w:rPr>
          <w:rFonts w:asciiTheme="majorHAnsi" w:hAnsiTheme="majorHAnsi"/>
          <w:szCs w:val="24"/>
        </w:rPr>
      </w:pPr>
      <w:r w:rsidRPr="00BC2020">
        <w:rPr>
          <w:rFonts w:asciiTheme="majorHAnsi" w:hAnsiTheme="majorHAnsi"/>
          <w:szCs w:val="24"/>
        </w:rPr>
        <w:t xml:space="preserve">Create a New </w:t>
      </w:r>
      <w:r w:rsidR="00E62DC8" w:rsidRPr="00BC2020">
        <w:rPr>
          <w:rFonts w:asciiTheme="majorHAnsi" w:hAnsiTheme="majorHAnsi"/>
          <w:szCs w:val="24"/>
        </w:rPr>
        <w:t>SQL Server 2012 AlwaysOn Availability Group</w:t>
      </w:r>
      <w:r w:rsidRPr="00BC2020">
        <w:rPr>
          <w:rFonts w:asciiTheme="majorHAnsi" w:hAnsiTheme="majorHAnsi"/>
          <w:szCs w:val="24"/>
        </w:rPr>
        <w:t>.</w:t>
      </w:r>
    </w:p>
    <w:p w:rsidR="00CB7586" w:rsidRPr="00F50B0B" w:rsidRDefault="00CB7586" w:rsidP="00BC2020">
      <w:pPr>
        <w:ind w:left="720"/>
        <w:rPr>
          <w:rFonts w:asciiTheme="majorHAnsi" w:hAnsiTheme="majorHAnsi"/>
          <w:sz w:val="24"/>
        </w:rPr>
      </w:pPr>
      <w:r w:rsidRPr="00BC2020">
        <w:rPr>
          <w:rFonts w:asciiTheme="majorHAnsi" w:hAnsiTheme="majorHAnsi"/>
          <w:sz w:val="22"/>
        </w:rPr>
        <w:t xml:space="preserve">These changes will be </w:t>
      </w:r>
      <w:r w:rsidRPr="002F517D">
        <w:rPr>
          <w:rFonts w:asciiTheme="majorHAnsi" w:hAnsiTheme="majorHAnsi"/>
          <w:b/>
          <w:sz w:val="24"/>
        </w:rPr>
        <w:t>scheduled</w:t>
      </w:r>
      <w:r>
        <w:rPr>
          <w:rFonts w:asciiTheme="majorHAnsi" w:hAnsiTheme="majorHAnsi"/>
          <w:b/>
          <w:sz w:val="24"/>
        </w:rPr>
        <w:t xml:space="preserve"> activity</w:t>
      </w:r>
      <w:r w:rsidRPr="002F517D">
        <w:rPr>
          <w:rFonts w:asciiTheme="majorHAnsi" w:hAnsiTheme="majorHAnsi"/>
          <w:b/>
          <w:sz w:val="24"/>
        </w:rPr>
        <w:t xml:space="preserve"> </w:t>
      </w:r>
      <w:r w:rsidRPr="00F50B0B">
        <w:rPr>
          <w:rFonts w:asciiTheme="majorHAnsi" w:hAnsiTheme="majorHAnsi"/>
          <w:sz w:val="24"/>
        </w:rPr>
        <w:t>(</w:t>
      </w:r>
      <w:r w:rsidRPr="008A35DA">
        <w:rPr>
          <w:rFonts w:asciiTheme="majorHAnsi" w:hAnsiTheme="majorHAnsi"/>
          <w:b/>
          <w:color w:val="FF0000"/>
        </w:rPr>
        <w:t>SHOULD ONLY BE EXECUTED DURING PROVIDED DOWNTIME WINDOW ONLY. ANY DOUBT ON DOWNTIME WINDOW SHOULD GET CLARIFIED WITH REQUESTOR BEFORE EXECUTION</w:t>
      </w:r>
      <w:r>
        <w:rPr>
          <w:rFonts w:asciiTheme="majorHAnsi" w:hAnsiTheme="majorHAnsi"/>
          <w:sz w:val="24"/>
        </w:rPr>
        <w:t>)</w:t>
      </w:r>
      <w:r w:rsidRPr="00F50B0B">
        <w:rPr>
          <w:rFonts w:asciiTheme="majorHAnsi" w:hAnsiTheme="majorHAnsi"/>
          <w:sz w:val="24"/>
        </w:rPr>
        <w:t xml:space="preserve"> </w:t>
      </w:r>
      <w:r w:rsidRPr="00BC2020">
        <w:rPr>
          <w:rFonts w:asciiTheme="majorHAnsi" w:hAnsiTheme="majorHAnsi"/>
          <w:sz w:val="22"/>
        </w:rPr>
        <w:t xml:space="preserve">specified in the RFC. </w:t>
      </w:r>
    </w:p>
    <w:p w:rsidR="00E62DC8" w:rsidRPr="00BC2020" w:rsidRDefault="00E62DC8" w:rsidP="007E7630">
      <w:pPr>
        <w:pStyle w:val="ListParagraph"/>
        <w:numPr>
          <w:ilvl w:val="0"/>
          <w:numId w:val="8"/>
        </w:numPr>
        <w:rPr>
          <w:rFonts w:asciiTheme="majorHAnsi" w:hAnsiTheme="majorHAnsi"/>
          <w:szCs w:val="24"/>
        </w:rPr>
      </w:pPr>
      <w:r w:rsidRPr="00BC2020">
        <w:rPr>
          <w:rFonts w:asciiTheme="majorHAnsi" w:hAnsiTheme="majorHAnsi"/>
          <w:szCs w:val="24"/>
        </w:rPr>
        <w:t>Configuring cluster properties of Availability Group resources.</w:t>
      </w:r>
    </w:p>
    <w:p w:rsidR="00CB7586" w:rsidRDefault="00CB7586" w:rsidP="00CB7586">
      <w:pPr>
        <w:rPr>
          <w:rFonts w:asciiTheme="majorHAnsi" w:hAnsiTheme="majorHAnsi"/>
          <w:sz w:val="24"/>
        </w:rPr>
      </w:pPr>
    </w:p>
    <w:p w:rsidR="00CB7586" w:rsidRPr="00F50B0B" w:rsidRDefault="00CB7586" w:rsidP="00781845">
      <w:pPr>
        <w:spacing w:after="120"/>
        <w:rPr>
          <w:rFonts w:asciiTheme="majorHAnsi" w:hAnsiTheme="majorHAnsi"/>
          <w:b/>
          <w:sz w:val="24"/>
        </w:rPr>
      </w:pPr>
      <w:r w:rsidRPr="00F50B0B">
        <w:rPr>
          <w:rFonts w:asciiTheme="majorHAnsi" w:hAnsiTheme="majorHAnsi"/>
          <w:b/>
          <w:sz w:val="24"/>
        </w:rPr>
        <w:t xml:space="preserve">Out of Scope: </w:t>
      </w:r>
    </w:p>
    <w:p w:rsidR="00CB7586" w:rsidRDefault="00781845" w:rsidP="00CB7586">
      <w:pPr>
        <w:rPr>
          <w:rFonts w:asciiTheme="majorHAnsi" w:hAnsiTheme="majorHAnsi"/>
          <w:sz w:val="24"/>
        </w:rPr>
      </w:pPr>
      <w:r>
        <w:rPr>
          <w:rFonts w:asciiTheme="majorHAnsi" w:hAnsiTheme="majorHAnsi"/>
          <w:sz w:val="24"/>
        </w:rPr>
        <w:t>Following a</w:t>
      </w:r>
      <w:r w:rsidR="00CB7586" w:rsidRPr="00F50B0B">
        <w:rPr>
          <w:rFonts w:asciiTheme="majorHAnsi" w:hAnsiTheme="majorHAnsi"/>
          <w:sz w:val="24"/>
        </w:rPr>
        <w:t xml:space="preserve">ctivities are out of scope. </w:t>
      </w:r>
    </w:p>
    <w:p w:rsidR="00CB7586" w:rsidRPr="00BC2020" w:rsidRDefault="00CB7586" w:rsidP="007E7630">
      <w:pPr>
        <w:pStyle w:val="ListParagraph"/>
        <w:numPr>
          <w:ilvl w:val="0"/>
          <w:numId w:val="15"/>
        </w:numPr>
        <w:rPr>
          <w:rFonts w:asciiTheme="majorHAnsi" w:hAnsiTheme="majorHAnsi"/>
          <w:sz w:val="20"/>
        </w:rPr>
      </w:pPr>
      <w:r w:rsidRPr="00BC2020">
        <w:rPr>
          <w:rFonts w:asciiTheme="majorHAnsi" w:hAnsiTheme="majorHAnsi"/>
          <w:szCs w:val="24"/>
        </w:rPr>
        <w:t>Adding Node</w:t>
      </w:r>
      <w:r w:rsidR="00E62DC8" w:rsidRPr="00BC2020">
        <w:rPr>
          <w:rFonts w:asciiTheme="majorHAnsi" w:hAnsiTheme="majorHAnsi"/>
          <w:szCs w:val="24"/>
        </w:rPr>
        <w:t>s</w:t>
      </w:r>
      <w:r w:rsidRPr="00BC2020">
        <w:rPr>
          <w:rFonts w:asciiTheme="majorHAnsi" w:hAnsiTheme="majorHAnsi"/>
          <w:szCs w:val="24"/>
        </w:rPr>
        <w:t xml:space="preserve"> to </w:t>
      </w:r>
      <w:r w:rsidR="00E62DC8" w:rsidRPr="00BC2020">
        <w:rPr>
          <w:rFonts w:asciiTheme="majorHAnsi" w:hAnsiTheme="majorHAnsi"/>
          <w:szCs w:val="24"/>
        </w:rPr>
        <w:t>an</w:t>
      </w:r>
      <w:r w:rsidRPr="00BC2020">
        <w:rPr>
          <w:rFonts w:asciiTheme="majorHAnsi" w:hAnsiTheme="majorHAnsi"/>
          <w:szCs w:val="24"/>
        </w:rPr>
        <w:t xml:space="preserve"> existing </w:t>
      </w:r>
      <w:r w:rsidR="00E62DC8" w:rsidRPr="00BC2020">
        <w:rPr>
          <w:rFonts w:asciiTheme="majorHAnsi" w:hAnsiTheme="majorHAnsi"/>
          <w:szCs w:val="24"/>
        </w:rPr>
        <w:t>Availability Group</w:t>
      </w:r>
    </w:p>
    <w:p w:rsidR="00CB7586" w:rsidRDefault="00E62DC8" w:rsidP="007E7630">
      <w:pPr>
        <w:pStyle w:val="ListParagraph"/>
        <w:numPr>
          <w:ilvl w:val="0"/>
          <w:numId w:val="15"/>
        </w:numPr>
        <w:rPr>
          <w:rFonts w:asciiTheme="majorHAnsi" w:hAnsiTheme="majorHAnsi"/>
        </w:rPr>
      </w:pPr>
      <w:r>
        <w:rPr>
          <w:rFonts w:asciiTheme="majorHAnsi" w:hAnsiTheme="majorHAnsi"/>
        </w:rPr>
        <w:t>Creating the Windows Failover Cluster</w:t>
      </w:r>
    </w:p>
    <w:p w:rsidR="00CB7586" w:rsidRPr="006A2137" w:rsidRDefault="00E62DC8" w:rsidP="007E7630">
      <w:pPr>
        <w:pStyle w:val="ListParagraph"/>
        <w:numPr>
          <w:ilvl w:val="0"/>
          <w:numId w:val="15"/>
        </w:numPr>
        <w:rPr>
          <w:rFonts w:asciiTheme="majorHAnsi" w:hAnsiTheme="majorHAnsi"/>
        </w:rPr>
      </w:pPr>
      <w:r>
        <w:rPr>
          <w:rFonts w:asciiTheme="majorHAnsi" w:hAnsiTheme="majorHAnsi"/>
        </w:rPr>
        <w:t xml:space="preserve">Synchronizing </w:t>
      </w:r>
      <w:r w:rsidR="006E46ED">
        <w:rPr>
          <w:rFonts w:asciiTheme="majorHAnsi" w:hAnsiTheme="majorHAnsi"/>
        </w:rPr>
        <w:t xml:space="preserve">additional </w:t>
      </w:r>
      <w:r>
        <w:rPr>
          <w:rFonts w:asciiTheme="majorHAnsi" w:hAnsiTheme="majorHAnsi"/>
        </w:rPr>
        <w:t>User Databases within an Availability Group</w:t>
      </w:r>
    </w:p>
    <w:p w:rsidR="00CB7586" w:rsidRDefault="00CB7586" w:rsidP="00FB1B4D">
      <w:pPr>
        <w:pStyle w:val="Heading1"/>
        <w:pageBreakBefore/>
        <w:widowControl w:val="0"/>
        <w:rPr>
          <w:rFonts w:asciiTheme="majorHAnsi" w:hAnsiTheme="majorHAnsi"/>
          <w:sz w:val="24"/>
        </w:rPr>
      </w:pPr>
      <w:bookmarkStart w:id="12" w:name="_Toc362249528"/>
      <w:r w:rsidRPr="00081DC7">
        <w:rPr>
          <w:rFonts w:asciiTheme="majorHAnsi" w:hAnsiTheme="majorHAnsi"/>
        </w:rPr>
        <w:lastRenderedPageBreak/>
        <w:t>Scoping Details / Template</w:t>
      </w:r>
      <w:bookmarkEnd w:id="12"/>
      <w:r w:rsidRPr="00081DC7">
        <w:rPr>
          <w:rFonts w:asciiTheme="majorHAnsi" w:hAnsiTheme="majorHAnsi"/>
          <w:sz w:val="24"/>
        </w:rPr>
        <w:t xml:space="preserve"> </w:t>
      </w:r>
    </w:p>
    <w:p w:rsidR="006A2137" w:rsidRPr="00BC2020" w:rsidRDefault="006A2137"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Verify if servers in request are pinging and TS from local machine.</w:t>
      </w:r>
    </w:p>
    <w:p w:rsidR="006E0C0A" w:rsidRPr="00BC2020" w:rsidRDefault="00CB7586" w:rsidP="007E7630">
      <w:pPr>
        <w:pStyle w:val="ListParagraph"/>
        <w:keepNext/>
        <w:numPr>
          <w:ilvl w:val="0"/>
          <w:numId w:val="9"/>
        </w:numPr>
        <w:ind w:left="714" w:hanging="357"/>
        <w:rPr>
          <w:rFonts w:asciiTheme="majorHAnsi" w:hAnsiTheme="majorHAnsi"/>
          <w:szCs w:val="24"/>
        </w:rPr>
      </w:pPr>
      <w:r w:rsidRPr="00BC2020">
        <w:rPr>
          <w:rFonts w:asciiTheme="majorHAnsi" w:hAnsiTheme="majorHAnsi"/>
          <w:szCs w:val="24"/>
        </w:rPr>
        <w:t>Use thi</w:t>
      </w:r>
      <w:r w:rsidR="006A2137" w:rsidRPr="00BC2020">
        <w:rPr>
          <w:rFonts w:asciiTheme="majorHAnsi" w:hAnsiTheme="majorHAnsi"/>
          <w:szCs w:val="24"/>
        </w:rPr>
        <w:t xml:space="preserve">s template to capture details. </w:t>
      </w:r>
      <w:r w:rsidR="002F06A3" w:rsidRPr="00BC2020">
        <w:rPr>
          <w:rFonts w:asciiTheme="majorHAnsi" w:hAnsiTheme="majorHAnsi"/>
          <w:szCs w:val="24"/>
        </w:rPr>
        <w:t>All the r</w:t>
      </w:r>
      <w:r w:rsidR="006E0C0A" w:rsidRPr="00BC2020">
        <w:rPr>
          <w:rFonts w:asciiTheme="majorHAnsi" w:hAnsiTheme="majorHAnsi"/>
          <w:szCs w:val="24"/>
        </w:rPr>
        <w:t>equesters are expected to provide AlwaysOn requests using this template.</w:t>
      </w:r>
    </w:p>
    <w:tbl>
      <w:tblPr>
        <w:tblW w:w="7088" w:type="dxa"/>
        <w:tblInd w:w="602" w:type="dxa"/>
        <w:tblCellMar>
          <w:left w:w="0" w:type="dxa"/>
          <w:right w:w="0" w:type="dxa"/>
        </w:tblCellMar>
        <w:tblLook w:val="04A0" w:firstRow="1" w:lastRow="0" w:firstColumn="1" w:lastColumn="0" w:noHBand="0" w:noVBand="1"/>
      </w:tblPr>
      <w:tblGrid>
        <w:gridCol w:w="3998"/>
        <w:gridCol w:w="680"/>
        <w:gridCol w:w="851"/>
        <w:gridCol w:w="708"/>
        <w:gridCol w:w="851"/>
      </w:tblGrid>
      <w:tr w:rsidR="00863C4A" w:rsidTr="00863C4A">
        <w:trPr>
          <w:trHeight w:val="300"/>
        </w:trPr>
        <w:tc>
          <w:tcPr>
            <w:tcW w:w="7088" w:type="dxa"/>
            <w:gridSpan w:val="5"/>
            <w:tcBorders>
              <w:top w:val="single" w:sz="4" w:space="0" w:color="auto"/>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863C4A" w:rsidRDefault="00863C4A">
            <w:pPr>
              <w:keepNext/>
              <w:widowControl w:val="0"/>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Ticket Info</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keepNext/>
              <w:widowControl w:val="0"/>
              <w:spacing w:line="256" w:lineRule="auto"/>
              <w:rPr>
                <w:rFonts w:ascii="Segoe UI" w:hAnsi="Segoe UI" w:cs="Segoe UI"/>
                <w:sz w:val="16"/>
                <w:szCs w:val="21"/>
                <w:lang w:val="en-IN" w:eastAsia="en-IN"/>
              </w:rPr>
            </w:pPr>
            <w:r>
              <w:rPr>
                <w:rFonts w:ascii="Segoe UI" w:hAnsi="Segoe UI" w:cs="Segoe UI"/>
                <w:sz w:val="16"/>
                <w:szCs w:val="21"/>
                <w:lang w:val="en-IN" w:eastAsia="en-IN"/>
              </w:rPr>
              <w:t>RFC#</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bottom"/>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TM#</w:t>
            </w:r>
          </w:p>
        </w:tc>
        <w:tc>
          <w:tcPr>
            <w:tcW w:w="3090" w:type="dxa"/>
            <w:gridSpan w:val="4"/>
            <w:tcBorders>
              <w:top w:val="nil"/>
              <w:left w:val="nil"/>
              <w:bottom w:val="nil"/>
              <w:right w:val="single" w:sz="4" w:space="0" w:color="auto"/>
            </w:tcBorders>
            <w:noWrap/>
            <w:tcMar>
              <w:top w:w="0" w:type="dxa"/>
              <w:left w:w="108" w:type="dxa"/>
              <w:bottom w:w="0" w:type="dxa"/>
              <w:right w:w="108" w:type="dxa"/>
            </w:tcMar>
            <w:vAlign w:val="bottom"/>
            <w:hideMark/>
          </w:tcPr>
          <w:p w:rsidR="00863C4A" w:rsidRDefault="00863C4A">
            <w:pPr>
              <w:rPr>
                <w:rFonts w:ascii="Segoe UI" w:hAnsi="Segoe UI" w:cs="Segoe UI"/>
                <w:sz w:val="16"/>
                <w:szCs w:val="21"/>
                <w:lang w:val="en-IN" w:eastAsia="en-IN"/>
              </w:rPr>
            </w:pPr>
          </w:p>
        </w:tc>
      </w:tr>
      <w:tr w:rsidR="00863C4A" w:rsidTr="00863C4A">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863C4A" w:rsidRDefault="00863C4A">
            <w:pPr>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Environment Verified</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RDP / SQL Permissions granted to PSITADM?</w:t>
            </w:r>
          </w:p>
        </w:tc>
        <w:tc>
          <w:tcPr>
            <w:tcW w:w="1531"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Yes</w:t>
            </w:r>
          </w:p>
        </w:tc>
        <w:tc>
          <w:tcPr>
            <w:tcW w:w="1559" w:type="dxa"/>
            <w:gridSpan w:val="2"/>
            <w:tcBorders>
              <w:top w:val="nil"/>
              <w:left w:val="nil"/>
              <w:bottom w:val="single" w:sz="8" w:space="0" w:color="auto"/>
              <w:right w:val="single" w:sz="4"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No</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Service running under?</w:t>
            </w:r>
          </w:p>
        </w:tc>
        <w:tc>
          <w:tcPr>
            <w:tcW w:w="1531" w:type="dxa"/>
            <w:gridSpan w:val="2"/>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Local</w:t>
            </w:r>
          </w:p>
        </w:tc>
        <w:tc>
          <w:tcPr>
            <w:tcW w:w="1559" w:type="dxa"/>
            <w:gridSpan w:val="2"/>
            <w:tcBorders>
              <w:top w:val="nil"/>
              <w:left w:val="nil"/>
              <w:bottom w:val="single" w:sz="8" w:space="0" w:color="auto"/>
              <w:right w:val="single" w:sz="4"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Domain</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Business justification if running under local account.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nil"/>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Symmetric storage Checked?</w:t>
            </w:r>
          </w:p>
        </w:tc>
        <w:tc>
          <w:tcPr>
            <w:tcW w:w="1531" w:type="dxa"/>
            <w:gridSpan w:val="2"/>
            <w:tcBorders>
              <w:top w:val="nil"/>
              <w:left w:val="nil"/>
              <w:bottom w:val="nil"/>
              <w:right w:val="single" w:sz="8"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Yes</w:t>
            </w:r>
          </w:p>
        </w:tc>
        <w:tc>
          <w:tcPr>
            <w:tcW w:w="1559" w:type="dxa"/>
            <w:gridSpan w:val="2"/>
            <w:tcBorders>
              <w:top w:val="nil"/>
              <w:left w:val="nil"/>
              <w:bottom w:val="nil"/>
              <w:right w:val="single" w:sz="4"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No</w:t>
            </w:r>
          </w:p>
        </w:tc>
      </w:tr>
      <w:tr w:rsidR="00863C4A" w:rsidTr="00863C4A">
        <w:trPr>
          <w:trHeight w:val="300"/>
        </w:trPr>
        <w:tc>
          <w:tcPr>
            <w:tcW w:w="7088" w:type="dxa"/>
            <w:gridSpan w:val="5"/>
            <w:tcBorders>
              <w:top w:val="nil"/>
              <w:left w:val="single" w:sz="4" w:space="0" w:color="auto"/>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863C4A" w:rsidRDefault="00863C4A">
            <w:pPr>
              <w:spacing w:line="256" w:lineRule="auto"/>
              <w:jc w:val="center"/>
              <w:rPr>
                <w:rFonts w:ascii="Segoe UI" w:hAnsi="Segoe UI" w:cs="Segoe UI"/>
                <w:sz w:val="21"/>
                <w:szCs w:val="21"/>
                <w:lang w:val="en-IN" w:eastAsia="en-IN"/>
              </w:rPr>
            </w:pPr>
            <w:r>
              <w:rPr>
                <w:rFonts w:ascii="Segoe UI" w:hAnsi="Segoe UI" w:cs="Segoe UI"/>
                <w:b/>
                <w:bCs/>
                <w:sz w:val="21"/>
                <w:szCs w:val="21"/>
                <w:lang w:val="en-IN" w:eastAsia="en-IN"/>
              </w:rPr>
              <w:t>AOAG Details</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Configuration Type</w:t>
            </w:r>
          </w:p>
        </w:tc>
        <w:tc>
          <w:tcPr>
            <w:tcW w:w="6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1</w:t>
            </w:r>
          </w:p>
        </w:tc>
        <w:tc>
          <w:tcPr>
            <w:tcW w:w="851" w:type="dxa"/>
            <w:tcBorders>
              <w:top w:val="nil"/>
              <w:left w:val="nil"/>
              <w:bottom w:val="single" w:sz="8" w:space="0" w:color="auto"/>
              <w:right w:val="single" w:sz="8"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2</w:t>
            </w:r>
          </w:p>
        </w:tc>
        <w:tc>
          <w:tcPr>
            <w:tcW w:w="708" w:type="dxa"/>
            <w:tcBorders>
              <w:top w:val="nil"/>
              <w:left w:val="nil"/>
              <w:bottom w:val="single" w:sz="8" w:space="0" w:color="auto"/>
              <w:right w:val="single" w:sz="8"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3</w:t>
            </w:r>
          </w:p>
        </w:tc>
        <w:tc>
          <w:tcPr>
            <w:tcW w:w="851" w:type="dxa"/>
            <w:tcBorders>
              <w:top w:val="nil"/>
              <w:left w:val="nil"/>
              <w:bottom w:val="single" w:sz="8" w:space="0" w:color="auto"/>
              <w:right w:val="single" w:sz="4"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b/>
                <w:bCs/>
                <w:sz w:val="16"/>
                <w:szCs w:val="21"/>
                <w:lang w:val="en-IN" w:eastAsia="en-IN"/>
              </w:rPr>
              <w:t>4</w:t>
            </w: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Complete Instance Name(s)</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Availability Group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Listener Name</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IP address(</w:t>
            </w:r>
            <w:proofErr w:type="spellStart"/>
            <w:r>
              <w:rPr>
                <w:rFonts w:ascii="Segoe UI" w:hAnsi="Segoe UI" w:cs="Segoe UI"/>
                <w:sz w:val="16"/>
                <w:szCs w:val="21"/>
                <w:lang w:val="en-IN" w:eastAsia="en-IN"/>
              </w:rPr>
              <w:t>es</w:t>
            </w:r>
            <w:proofErr w:type="spellEnd"/>
            <w:r>
              <w:rPr>
                <w:rFonts w:ascii="Segoe UI" w:hAnsi="Segoe UI" w:cs="Segoe UI"/>
                <w:sz w:val="16"/>
                <w:szCs w:val="21"/>
                <w:lang w:val="en-IN" w:eastAsia="en-IN"/>
              </w:rPr>
              <w: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For each Replica choose one (</w:t>
            </w: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for multi-subnet)</w:t>
            </w:r>
          </w:p>
        </w:tc>
        <w:tc>
          <w:tcPr>
            <w:tcW w:w="3090" w:type="dxa"/>
            <w:gridSpan w:val="4"/>
            <w:tcBorders>
              <w:top w:val="nil"/>
              <w:left w:val="nil"/>
              <w:bottom w:val="single" w:sz="8" w:space="0" w:color="auto"/>
              <w:right w:val="single" w:sz="4"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 Sync</w:t>
            </w: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Failover type (</w:t>
            </w:r>
            <w:r>
              <w:rPr>
                <w:rFonts w:ascii="Segoe UI" w:hAnsi="Segoe UI" w:cs="Segoe UI"/>
                <w:sz w:val="16"/>
                <w:szCs w:val="18"/>
                <w:lang w:val="en-IN" w:eastAsia="en-IN"/>
              </w:rPr>
              <w:t>AUTO only if Sync &amp; not a FCI</w:t>
            </w:r>
            <w:r>
              <w:rPr>
                <w:rFonts w:ascii="Segoe UI" w:hAnsi="Segoe UI" w:cs="Segoe UI"/>
                <w:sz w:val="16"/>
                <w:szCs w:val="21"/>
                <w:lang w:val="en-IN" w:eastAsia="en-IN"/>
              </w:rPr>
              <w:t>)</w:t>
            </w:r>
          </w:p>
        </w:tc>
        <w:tc>
          <w:tcPr>
            <w:tcW w:w="3090" w:type="dxa"/>
            <w:gridSpan w:val="4"/>
            <w:tcBorders>
              <w:top w:val="nil"/>
              <w:left w:val="nil"/>
              <w:bottom w:val="single" w:sz="4" w:space="0" w:color="auto"/>
              <w:right w:val="single" w:sz="4"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Manual / Auto</w:t>
            </w: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Sync &amp; Failover Options</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jc w:val="center"/>
              <w:rPr>
                <w:rFonts w:ascii="Segoe UI" w:hAnsi="Segoe UI" w:cs="Segoe UI"/>
                <w:sz w:val="16"/>
                <w:szCs w:val="21"/>
                <w:lang w:val="en-IN" w:eastAsia="en-IN"/>
              </w:rPr>
            </w:pPr>
            <w:proofErr w:type="spellStart"/>
            <w:r>
              <w:rPr>
                <w:rFonts w:ascii="Segoe UI" w:hAnsi="Segoe UI" w:cs="Segoe UI"/>
                <w:sz w:val="16"/>
                <w:szCs w:val="21"/>
                <w:lang w:val="en-IN" w:eastAsia="en-IN"/>
              </w:rPr>
              <w:t>Async</w:t>
            </w:r>
            <w:proofErr w:type="spellEnd"/>
            <w:r>
              <w:rPr>
                <w:rFonts w:ascii="Segoe UI" w:hAnsi="Segoe UI" w:cs="Segoe UI"/>
                <w:sz w:val="16"/>
                <w:szCs w:val="21"/>
                <w:lang w:val="en-IN" w:eastAsia="en-IN"/>
              </w:rPr>
              <w:t xml:space="preserve"> / Sync</w:t>
            </w:r>
          </w:p>
        </w:tc>
        <w:tc>
          <w:tcPr>
            <w:tcW w:w="1559" w:type="dxa"/>
            <w:gridSpan w:val="2"/>
            <w:tcBorders>
              <w:top w:val="nil"/>
              <w:left w:val="nil"/>
              <w:bottom w:val="single" w:sz="4" w:space="0" w:color="auto"/>
              <w:right w:val="single" w:sz="4" w:space="0" w:color="auto"/>
            </w:tcBorders>
            <w:vAlign w:val="center"/>
            <w:hideMark/>
          </w:tcPr>
          <w:p w:rsidR="00863C4A" w:rsidRDefault="00863C4A">
            <w:pPr>
              <w:spacing w:line="256" w:lineRule="auto"/>
              <w:jc w:val="center"/>
              <w:rPr>
                <w:rFonts w:ascii="Segoe UI" w:hAnsi="Segoe UI" w:cs="Segoe UI"/>
                <w:sz w:val="16"/>
                <w:szCs w:val="21"/>
                <w:lang w:val="en-IN" w:eastAsia="en-IN"/>
              </w:rPr>
            </w:pPr>
            <w:r>
              <w:rPr>
                <w:rFonts w:ascii="Segoe UI" w:hAnsi="Segoe UI" w:cs="Segoe UI"/>
                <w:sz w:val="16"/>
                <w:szCs w:val="21"/>
                <w:lang w:val="en-IN" w:eastAsia="en-IN"/>
              </w:rPr>
              <w:t>Manual / Auto</w:t>
            </w: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Primary</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863C4A" w:rsidRDefault="00863C4A">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863C4A" w:rsidRDefault="00863C4A">
            <w:pPr>
              <w:spacing w:line="256" w:lineRule="auto"/>
              <w:jc w:val="cente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1</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863C4A" w:rsidRDefault="00863C4A">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863C4A" w:rsidRDefault="00863C4A">
            <w:pPr>
              <w:spacing w:line="256" w:lineRule="auto"/>
              <w:jc w:val="cente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2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863C4A" w:rsidRDefault="00863C4A">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863C4A" w:rsidRDefault="00863C4A">
            <w:pPr>
              <w:spacing w:line="256" w:lineRule="auto"/>
              <w:jc w:val="cente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3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863C4A" w:rsidRDefault="00863C4A">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863C4A" w:rsidRDefault="00863C4A">
            <w:pPr>
              <w:spacing w:line="256" w:lineRule="auto"/>
              <w:jc w:val="center"/>
              <w:rPr>
                <w:rFonts w:ascii="Segoe UI" w:hAnsi="Segoe UI" w:cs="Segoe UI"/>
                <w:sz w:val="16"/>
                <w:szCs w:val="21"/>
                <w:lang w:val="en-IN" w:eastAsia="en-IN"/>
              </w:rPr>
            </w:pPr>
          </w:p>
        </w:tc>
      </w:tr>
      <w:tr w:rsidR="00863C4A" w:rsidTr="00863C4A">
        <w:trPr>
          <w:trHeight w:val="300"/>
        </w:trPr>
        <w:tc>
          <w:tcPr>
            <w:tcW w:w="3998" w:type="dxa"/>
            <w:tcBorders>
              <w:top w:val="nil"/>
              <w:left w:val="single" w:sz="4" w:space="0" w:color="auto"/>
              <w:bottom w:val="single" w:sz="4" w:space="0" w:color="auto"/>
              <w:right w:val="single" w:sz="8" w:space="0" w:color="auto"/>
            </w:tcBorders>
            <w:noWrap/>
            <w:tcMar>
              <w:top w:w="0" w:type="dxa"/>
              <w:left w:w="108" w:type="dxa"/>
              <w:bottom w:w="0" w:type="dxa"/>
              <w:right w:w="108" w:type="dxa"/>
            </w:tcMar>
            <w:vAlign w:val="center"/>
            <w:hideMark/>
          </w:tcPr>
          <w:p w:rsidR="00863C4A" w:rsidRDefault="00863C4A">
            <w:pPr>
              <w:spacing w:line="256" w:lineRule="auto"/>
              <w:rPr>
                <w:rFonts w:ascii="Segoe UI" w:hAnsi="Segoe UI" w:cs="Segoe UI"/>
                <w:sz w:val="16"/>
                <w:szCs w:val="21"/>
                <w:lang w:val="en-IN" w:eastAsia="en-IN"/>
              </w:rPr>
            </w:pPr>
            <w:r>
              <w:rPr>
                <w:rFonts w:ascii="Segoe UI" w:hAnsi="Segoe UI" w:cs="Segoe UI"/>
                <w:sz w:val="16"/>
                <w:szCs w:val="21"/>
                <w:lang w:val="en-IN" w:eastAsia="en-IN"/>
              </w:rPr>
              <w:t>Replica 4 (if needed)</w:t>
            </w:r>
          </w:p>
        </w:tc>
        <w:tc>
          <w:tcPr>
            <w:tcW w:w="1531" w:type="dxa"/>
            <w:gridSpan w:val="2"/>
            <w:tcBorders>
              <w:top w:val="nil"/>
              <w:left w:val="nil"/>
              <w:bottom w:val="single" w:sz="4" w:space="0" w:color="auto"/>
              <w:right w:val="single" w:sz="8" w:space="0" w:color="auto"/>
            </w:tcBorders>
            <w:noWrap/>
            <w:tcMar>
              <w:top w:w="0" w:type="dxa"/>
              <w:left w:w="108" w:type="dxa"/>
              <w:bottom w:w="0" w:type="dxa"/>
              <w:right w:w="108" w:type="dxa"/>
            </w:tcMar>
            <w:vAlign w:val="center"/>
          </w:tcPr>
          <w:p w:rsidR="00863C4A" w:rsidRDefault="00863C4A">
            <w:pPr>
              <w:spacing w:line="256" w:lineRule="auto"/>
              <w:jc w:val="center"/>
              <w:rPr>
                <w:rFonts w:ascii="Segoe UI" w:hAnsi="Segoe UI" w:cs="Segoe UI"/>
                <w:sz w:val="16"/>
                <w:szCs w:val="21"/>
                <w:lang w:val="en-IN" w:eastAsia="en-IN"/>
              </w:rPr>
            </w:pPr>
          </w:p>
        </w:tc>
        <w:tc>
          <w:tcPr>
            <w:tcW w:w="1559" w:type="dxa"/>
            <w:gridSpan w:val="2"/>
            <w:tcBorders>
              <w:top w:val="nil"/>
              <w:left w:val="nil"/>
              <w:bottom w:val="single" w:sz="4" w:space="0" w:color="auto"/>
              <w:right w:val="single" w:sz="4" w:space="0" w:color="auto"/>
            </w:tcBorders>
            <w:vAlign w:val="center"/>
          </w:tcPr>
          <w:p w:rsidR="00863C4A" w:rsidRDefault="00863C4A">
            <w:pPr>
              <w:spacing w:line="256" w:lineRule="auto"/>
              <w:jc w:val="center"/>
              <w:rPr>
                <w:rFonts w:ascii="Segoe UI" w:hAnsi="Segoe UI" w:cs="Segoe UI"/>
                <w:sz w:val="16"/>
                <w:szCs w:val="21"/>
                <w:lang w:val="en-IN" w:eastAsia="en-IN"/>
              </w:rPr>
            </w:pPr>
          </w:p>
        </w:tc>
      </w:tr>
    </w:tbl>
    <w:p w:rsidR="00CB7586" w:rsidRPr="007741D3" w:rsidRDefault="00CB7586" w:rsidP="00CB7586">
      <w:pPr>
        <w:autoSpaceDE w:val="0"/>
        <w:autoSpaceDN w:val="0"/>
        <w:adjustRightInd w:val="0"/>
        <w:ind w:left="1440"/>
        <w:rPr>
          <w:rFonts w:cs="Arial"/>
          <w:bCs/>
          <w:i/>
          <w:szCs w:val="20"/>
        </w:rPr>
      </w:pPr>
    </w:p>
    <w:p w:rsidR="00CB7586" w:rsidRPr="00E26262" w:rsidRDefault="00CB7586" w:rsidP="00781845">
      <w:pPr>
        <w:spacing w:after="120"/>
        <w:rPr>
          <w:rFonts w:asciiTheme="majorHAnsi" w:hAnsiTheme="majorHAnsi"/>
          <w:b/>
          <w:sz w:val="30"/>
        </w:rPr>
      </w:pPr>
      <w:r w:rsidRPr="00E26262">
        <w:rPr>
          <w:rFonts w:asciiTheme="majorHAnsi" w:hAnsiTheme="majorHAnsi"/>
          <w:b/>
          <w:sz w:val="26"/>
        </w:rPr>
        <w:t>Possible Blockers</w:t>
      </w:r>
    </w:p>
    <w:p w:rsidR="00CB7586" w:rsidRDefault="00CB7586" w:rsidP="00CB7586">
      <w:pPr>
        <w:rPr>
          <w:rFonts w:asciiTheme="majorHAnsi" w:hAnsiTheme="majorHAnsi"/>
          <w:sz w:val="24"/>
        </w:rPr>
      </w:pPr>
      <w:r w:rsidRPr="00C64037">
        <w:rPr>
          <w:rFonts w:asciiTheme="majorHAnsi" w:hAnsiTheme="majorHAnsi"/>
          <w:sz w:val="24"/>
        </w:rPr>
        <w:t xml:space="preserve">Following could be possible blockers while implementing this change activity. </w:t>
      </w:r>
    </w:p>
    <w:p w:rsidR="00CB7586" w:rsidRPr="00BC2020" w:rsidRDefault="00CB7586" w:rsidP="007E7630">
      <w:pPr>
        <w:pStyle w:val="ListParagraph"/>
        <w:numPr>
          <w:ilvl w:val="0"/>
          <w:numId w:val="10"/>
        </w:numPr>
        <w:rPr>
          <w:rFonts w:asciiTheme="majorHAnsi" w:hAnsiTheme="majorHAnsi"/>
        </w:rPr>
      </w:pPr>
      <w:r w:rsidRPr="00BC2020">
        <w:rPr>
          <w:rFonts w:asciiTheme="majorHAnsi" w:hAnsiTheme="majorHAnsi"/>
        </w:rPr>
        <w:t>Nodes which are in req</w:t>
      </w:r>
      <w:r w:rsidR="00B26DB3" w:rsidRPr="00BC2020">
        <w:rPr>
          <w:rFonts w:asciiTheme="majorHAnsi" w:hAnsiTheme="majorHAnsi"/>
        </w:rPr>
        <w:t>ue</w:t>
      </w:r>
      <w:r w:rsidRPr="00BC2020">
        <w:rPr>
          <w:rFonts w:asciiTheme="majorHAnsi" w:hAnsiTheme="majorHAnsi"/>
        </w:rPr>
        <w:t>st are not able to ping or TS</w:t>
      </w:r>
      <w:r w:rsidR="009642B5" w:rsidRPr="00BC2020">
        <w:rPr>
          <w:rFonts w:asciiTheme="majorHAnsi" w:hAnsiTheme="majorHAnsi"/>
        </w:rPr>
        <w:t>.</w:t>
      </w:r>
    </w:p>
    <w:p w:rsidR="00194172" w:rsidRPr="00BC2020" w:rsidRDefault="00194172" w:rsidP="007E7630">
      <w:pPr>
        <w:pStyle w:val="ListParagraph"/>
        <w:numPr>
          <w:ilvl w:val="0"/>
          <w:numId w:val="10"/>
        </w:numPr>
        <w:rPr>
          <w:rFonts w:asciiTheme="majorHAnsi" w:hAnsiTheme="majorHAnsi"/>
        </w:rPr>
      </w:pPr>
      <w:r w:rsidRPr="00BC2020">
        <w:rPr>
          <w:rFonts w:asciiTheme="majorHAnsi" w:hAnsiTheme="majorHAnsi"/>
        </w:rPr>
        <w:t>Nodes are not yet part of a Windows Failover Cluster.</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w:t>
      </w:r>
      <w:r w:rsidR="00CB7586" w:rsidRPr="00BC2020">
        <w:rPr>
          <w:rFonts w:asciiTheme="majorHAnsi" w:hAnsiTheme="majorHAnsi"/>
        </w:rPr>
        <w:t xml:space="preserve"> IP </w:t>
      </w:r>
      <w:r w:rsidR="00E23514" w:rsidRPr="00BC2020">
        <w:rPr>
          <w:rFonts w:asciiTheme="majorHAnsi" w:hAnsiTheme="majorHAnsi"/>
        </w:rPr>
        <w:t xml:space="preserve">/ DNS </w:t>
      </w:r>
      <w:r w:rsidR="00CB7586" w:rsidRPr="00BC2020">
        <w:rPr>
          <w:rFonts w:asciiTheme="majorHAnsi" w:hAnsiTheme="majorHAnsi"/>
        </w:rPr>
        <w:t>pinging from local machine</w:t>
      </w:r>
      <w:r w:rsidR="00E23514" w:rsidRPr="00BC2020">
        <w:rPr>
          <w:rFonts w:asciiTheme="majorHAnsi" w:hAnsiTheme="majorHAnsi"/>
        </w:rPr>
        <w:t>.</w:t>
      </w:r>
    </w:p>
    <w:p w:rsidR="00CB7586" w:rsidRPr="00BC2020" w:rsidRDefault="00B26DB3" w:rsidP="007E7630">
      <w:pPr>
        <w:pStyle w:val="ListParagraph"/>
        <w:numPr>
          <w:ilvl w:val="0"/>
          <w:numId w:val="10"/>
        </w:numPr>
        <w:rPr>
          <w:rFonts w:asciiTheme="majorHAnsi" w:hAnsiTheme="majorHAnsi"/>
        </w:rPr>
      </w:pPr>
      <w:r w:rsidRPr="00BC2020">
        <w:rPr>
          <w:rFonts w:asciiTheme="majorHAnsi" w:hAnsiTheme="majorHAnsi"/>
        </w:rPr>
        <w:t>Listener IP not from the correct subnet</w:t>
      </w:r>
      <w:r w:rsidR="00A67AC7" w:rsidRPr="00BC2020">
        <w:rPr>
          <w:rFonts w:asciiTheme="majorHAnsi" w:hAnsiTheme="majorHAnsi"/>
        </w:rPr>
        <w:t>.</w:t>
      </w:r>
    </w:p>
    <w:p w:rsidR="00A67AC7" w:rsidRPr="00BC2020" w:rsidRDefault="00A67AC7" w:rsidP="007E7630">
      <w:pPr>
        <w:pStyle w:val="ListParagraph"/>
        <w:numPr>
          <w:ilvl w:val="0"/>
          <w:numId w:val="10"/>
        </w:numPr>
        <w:rPr>
          <w:rFonts w:asciiTheme="majorHAnsi" w:hAnsiTheme="majorHAnsi"/>
        </w:rPr>
      </w:pPr>
      <w:r w:rsidRPr="00BC2020">
        <w:rPr>
          <w:rFonts w:asciiTheme="majorHAnsi" w:hAnsiTheme="majorHAnsi"/>
        </w:rPr>
        <w:t>*Nodes do not have symmetric storage.</w:t>
      </w:r>
    </w:p>
    <w:p w:rsidR="00A67AC7" w:rsidRPr="00BC2020" w:rsidRDefault="00A67AC7" w:rsidP="007E7630">
      <w:pPr>
        <w:pStyle w:val="ListParagraph"/>
        <w:numPr>
          <w:ilvl w:val="0"/>
          <w:numId w:val="10"/>
        </w:numPr>
        <w:rPr>
          <w:rFonts w:asciiTheme="majorHAnsi" w:hAnsiTheme="majorHAnsi"/>
        </w:rPr>
      </w:pPr>
      <w:r w:rsidRPr="00BC2020">
        <w:rPr>
          <w:rFonts w:asciiTheme="majorHAnsi" w:hAnsiTheme="majorHAnsi"/>
        </w:rPr>
        <w:t>*SQL Services are running on managed accounts.</w:t>
      </w:r>
    </w:p>
    <w:p w:rsidR="00CB7586" w:rsidRPr="00BC2020" w:rsidRDefault="001B4013" w:rsidP="007E7630">
      <w:pPr>
        <w:pStyle w:val="ListParagraph"/>
        <w:numPr>
          <w:ilvl w:val="0"/>
          <w:numId w:val="10"/>
        </w:numPr>
        <w:rPr>
          <w:rFonts w:asciiTheme="majorHAnsi" w:hAnsiTheme="majorHAnsi"/>
        </w:rPr>
      </w:pPr>
      <w:r w:rsidRPr="00BC2020">
        <w:rPr>
          <w:rFonts w:asciiTheme="majorHAnsi" w:hAnsiTheme="majorHAnsi"/>
        </w:rPr>
        <w:t>#Cluster Account does not have object creation right in the AD</w:t>
      </w:r>
      <w:r w:rsidR="006A419B" w:rsidRPr="00BC2020">
        <w:rPr>
          <w:rFonts w:asciiTheme="majorHAnsi" w:hAnsiTheme="majorHAnsi"/>
        </w:rPr>
        <w:t xml:space="preserve"> or the Resource Names have not been pre-staged</w:t>
      </w:r>
      <w:r w:rsidRPr="00BC2020">
        <w:rPr>
          <w:rFonts w:asciiTheme="majorHAnsi" w:hAnsiTheme="majorHAnsi"/>
        </w:rPr>
        <w:t>.</w:t>
      </w:r>
    </w:p>
    <w:p w:rsidR="00CB7586" w:rsidRDefault="00CB7586" w:rsidP="00CB7586">
      <w:pPr>
        <w:rPr>
          <w:rFonts w:asciiTheme="majorHAnsi" w:hAnsiTheme="majorHAnsi"/>
          <w:sz w:val="24"/>
        </w:rPr>
      </w:pPr>
      <w:r>
        <w:rPr>
          <w:rFonts w:asciiTheme="majorHAnsi" w:hAnsiTheme="majorHAnsi"/>
          <w:sz w:val="24"/>
        </w:rPr>
        <w:t xml:space="preserve">Contact requestor to have correct information for any of these listed blockers. </w:t>
      </w:r>
    </w:p>
    <w:p w:rsidR="00CB7586" w:rsidRPr="00364780" w:rsidRDefault="00CB7586" w:rsidP="00AE45C8">
      <w:pPr>
        <w:pStyle w:val="Heading1"/>
        <w:widowControl w:val="0"/>
        <w:rPr>
          <w:rFonts w:cs="Arial"/>
          <w:sz w:val="20"/>
          <w:szCs w:val="20"/>
        </w:rPr>
      </w:pPr>
      <w:bookmarkStart w:id="13" w:name="_Toc362249529"/>
      <w:r w:rsidRPr="00364780">
        <w:rPr>
          <w:rFonts w:cs="Arial"/>
          <w:sz w:val="20"/>
          <w:szCs w:val="20"/>
        </w:rPr>
        <w:lastRenderedPageBreak/>
        <w:t xml:space="preserve">Pre-Execution Steps for </w:t>
      </w:r>
      <w:r w:rsidR="00AE45C8" w:rsidRPr="00364780">
        <w:rPr>
          <w:rFonts w:cs="Arial"/>
          <w:sz w:val="20"/>
          <w:szCs w:val="20"/>
        </w:rPr>
        <w:t>creating</w:t>
      </w:r>
      <w:r w:rsidRPr="00364780">
        <w:rPr>
          <w:rFonts w:cs="Arial"/>
          <w:sz w:val="20"/>
          <w:szCs w:val="20"/>
        </w:rPr>
        <w:t xml:space="preserve"> new </w:t>
      </w:r>
      <w:r w:rsidR="00B26DB3">
        <w:rPr>
          <w:rFonts w:cs="Arial"/>
          <w:sz w:val="20"/>
          <w:szCs w:val="20"/>
        </w:rPr>
        <w:t>AlwaysOn Availability Group</w:t>
      </w:r>
      <w:bookmarkEnd w:id="13"/>
    </w:p>
    <w:p w:rsidR="00AE45C8" w:rsidRPr="00A54EAE" w:rsidRDefault="00AE45C8" w:rsidP="007E7630">
      <w:pPr>
        <w:pStyle w:val="ListParagraph"/>
        <w:keepNext/>
        <w:numPr>
          <w:ilvl w:val="0"/>
          <w:numId w:val="12"/>
        </w:numPr>
        <w:ind w:left="540"/>
        <w:rPr>
          <w:rFonts w:ascii="Segoe UI" w:hAnsi="Segoe UI" w:cs="Segoe UI"/>
          <w:sz w:val="20"/>
        </w:rPr>
      </w:pPr>
      <w:r w:rsidRPr="00A54EAE">
        <w:rPr>
          <w:rFonts w:ascii="Segoe UI" w:hAnsi="Segoe UI" w:cs="Segoe UI"/>
          <w:sz w:val="20"/>
        </w:rPr>
        <w:t>Verify the possible blockers.</w:t>
      </w:r>
    </w:p>
    <w:p w:rsidR="00783646" w:rsidRPr="00A54EAE" w:rsidRDefault="00783646" w:rsidP="007E7630">
      <w:pPr>
        <w:pStyle w:val="ListParagraph"/>
        <w:keepNext/>
        <w:numPr>
          <w:ilvl w:val="0"/>
          <w:numId w:val="12"/>
        </w:numPr>
        <w:ind w:left="540"/>
        <w:rPr>
          <w:rFonts w:ascii="Segoe UI" w:hAnsi="Segoe UI" w:cs="Segoe UI"/>
          <w:sz w:val="20"/>
        </w:rPr>
      </w:pPr>
      <w:r w:rsidRPr="00A54EAE">
        <w:rPr>
          <w:rFonts w:ascii="Segoe UI" w:hAnsi="Segoe UI" w:cs="Segoe UI"/>
          <w:sz w:val="20"/>
        </w:rPr>
        <w:t>Windows patches can be installed before or after this configuration.</w:t>
      </w:r>
    </w:p>
    <w:p w:rsidR="00783646" w:rsidRPr="00A54EAE" w:rsidRDefault="00783646" w:rsidP="007E7630">
      <w:pPr>
        <w:pStyle w:val="ListParagraph"/>
        <w:keepNext/>
        <w:numPr>
          <w:ilvl w:val="0"/>
          <w:numId w:val="12"/>
        </w:numPr>
        <w:ind w:left="540"/>
        <w:rPr>
          <w:rFonts w:ascii="Segoe UI" w:hAnsi="Segoe UI" w:cs="Segoe UI"/>
          <w:sz w:val="20"/>
        </w:rPr>
      </w:pPr>
      <w:r w:rsidRPr="00A54EAE">
        <w:rPr>
          <w:rFonts w:ascii="Segoe UI" w:hAnsi="Segoe UI" w:cs="Segoe UI"/>
          <w:sz w:val="20"/>
        </w:rPr>
        <w:t>SQL Server 2012 patch level should be SP1 CU2.</w:t>
      </w:r>
    </w:p>
    <w:p w:rsidR="00CB7586" w:rsidRPr="00A54EAE" w:rsidRDefault="008E671D" w:rsidP="007E7630">
      <w:pPr>
        <w:pStyle w:val="ListParagraph"/>
        <w:keepNext/>
        <w:numPr>
          <w:ilvl w:val="0"/>
          <w:numId w:val="12"/>
        </w:numPr>
        <w:ind w:left="540"/>
        <w:rPr>
          <w:rFonts w:ascii="Segoe UI" w:hAnsi="Segoe UI" w:cs="Segoe UI"/>
          <w:sz w:val="20"/>
        </w:rPr>
      </w:pPr>
      <w:r w:rsidRPr="00A54EAE">
        <w:rPr>
          <w:rFonts w:ascii="Segoe UI" w:hAnsi="Segoe UI" w:cs="Segoe UI"/>
          <w:sz w:val="20"/>
        </w:rPr>
        <w:t>SLA for processing the request.</w:t>
      </w:r>
    </w:p>
    <w:p w:rsidR="00CB7586" w:rsidRPr="002370CF" w:rsidRDefault="00CB7586" w:rsidP="00CB7586">
      <w:pPr>
        <w:pStyle w:val="Heading1"/>
        <w:rPr>
          <w:rFonts w:asciiTheme="majorHAnsi" w:hAnsiTheme="majorHAnsi" w:cs="Times New Roman"/>
          <w:color w:val="auto"/>
          <w:sz w:val="40"/>
          <w:szCs w:val="40"/>
        </w:rPr>
      </w:pPr>
      <w:bookmarkStart w:id="14" w:name="_Toc288649296"/>
      <w:bookmarkStart w:id="15" w:name="_Toc362249530"/>
      <w:r w:rsidRPr="002370CF">
        <w:rPr>
          <w:rFonts w:asciiTheme="majorHAnsi" w:hAnsiTheme="majorHAnsi" w:cs="Times New Roman"/>
          <w:color w:val="auto"/>
          <w:sz w:val="40"/>
          <w:szCs w:val="40"/>
        </w:rPr>
        <w:t>Execution Steps</w:t>
      </w:r>
      <w:bookmarkEnd w:id="14"/>
      <w:bookmarkEnd w:id="15"/>
    </w:p>
    <w:p w:rsidR="00CB7586" w:rsidRPr="006478B2" w:rsidRDefault="00CB7586" w:rsidP="00CB7586">
      <w:pPr>
        <w:rPr>
          <w:rFonts w:ascii="Segoe UI" w:hAnsi="Segoe UI" w:cs="Segoe UI"/>
          <w:szCs w:val="20"/>
        </w:rPr>
      </w:pPr>
      <w:r w:rsidRPr="006478B2">
        <w:rPr>
          <w:rFonts w:ascii="Segoe UI" w:hAnsi="Segoe UI" w:cs="Segoe UI"/>
          <w:color w:val="auto"/>
          <w:sz w:val="24"/>
          <w:szCs w:val="20"/>
        </w:rPr>
        <w:t>Steps to be followed for executing the RFC for this KCT.</w:t>
      </w:r>
      <w:r w:rsidRPr="006478B2">
        <w:rPr>
          <w:rFonts w:ascii="Segoe UI" w:hAnsi="Segoe UI" w:cs="Segoe UI"/>
          <w:szCs w:val="20"/>
        </w:rPr>
        <w:t xml:space="preserve"> </w:t>
      </w:r>
    </w:p>
    <w:p w:rsidR="00345DD8" w:rsidRDefault="00345DD8" w:rsidP="00345DD8">
      <w:pPr>
        <w:pStyle w:val="Heading3"/>
      </w:pPr>
      <w:bookmarkStart w:id="16" w:name="_Toc362249531"/>
      <w:r>
        <w:t>Dummy names &amp; configuration settings used in this setup.</w:t>
      </w:r>
      <w:bookmarkEnd w:id="16"/>
    </w:p>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Following server hosts are running inside a pre-existing domain &amp; already part of a windows failover cluster.</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5"/>
        <w:gridCol w:w="1440"/>
        <w:gridCol w:w="1530"/>
        <w:gridCol w:w="4459"/>
      </w:tblGrid>
      <w:tr w:rsidR="00345DD8" w:rsidRPr="00AE23E6" w:rsidTr="0017642C">
        <w:tc>
          <w:tcPr>
            <w:tcW w:w="1185"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Name</w:t>
            </w:r>
          </w:p>
        </w:tc>
        <w:tc>
          <w:tcPr>
            <w:tcW w:w="1440"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IP</w:t>
            </w:r>
          </w:p>
        </w:tc>
        <w:tc>
          <w:tcPr>
            <w:tcW w:w="1530"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Type</w:t>
            </w:r>
          </w:p>
        </w:tc>
        <w:tc>
          <w:tcPr>
            <w:tcW w:w="4459"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Comments</w:t>
            </w:r>
          </w:p>
        </w:tc>
      </w:tr>
      <w:tr w:rsidR="00345DD8" w:rsidRPr="00AE23E6" w:rsidTr="0017642C">
        <w:tc>
          <w:tcPr>
            <w:tcW w:w="1185" w:type="dxa"/>
          </w:tcPr>
          <w:p w:rsidR="00345DD8" w:rsidRPr="00AE23E6" w:rsidRDefault="00345DD8" w:rsidP="00B65EA6">
            <w:pPr>
              <w:rPr>
                <w:rFonts w:ascii="Segoe UI" w:hAnsi="Segoe UI" w:cs="Segoe UI"/>
                <w:szCs w:val="20"/>
              </w:rPr>
            </w:pPr>
            <w:r w:rsidRPr="00AE23E6">
              <w:rPr>
                <w:rFonts w:ascii="Segoe UI" w:hAnsi="Segoe UI" w:cs="Segoe UI"/>
                <w:szCs w:val="20"/>
              </w:rPr>
              <w:t>W61DC</w:t>
            </w:r>
          </w:p>
        </w:tc>
        <w:tc>
          <w:tcPr>
            <w:tcW w:w="1440" w:type="dxa"/>
          </w:tcPr>
          <w:p w:rsidR="00345DD8" w:rsidRPr="00AE23E6" w:rsidRDefault="00345DD8" w:rsidP="00B65EA6">
            <w:pPr>
              <w:rPr>
                <w:rFonts w:ascii="Segoe UI" w:hAnsi="Segoe UI" w:cs="Segoe UI"/>
                <w:szCs w:val="20"/>
              </w:rPr>
            </w:pPr>
            <w:r w:rsidRPr="00AE23E6">
              <w:rPr>
                <w:rFonts w:ascii="Segoe UI" w:hAnsi="Segoe UI" w:cs="Segoe UI"/>
                <w:szCs w:val="20"/>
              </w:rPr>
              <w:t>192.168.1.1</w:t>
            </w:r>
          </w:p>
        </w:tc>
        <w:tc>
          <w:tcPr>
            <w:tcW w:w="1530" w:type="dxa"/>
          </w:tcPr>
          <w:p w:rsidR="00345DD8" w:rsidRPr="00AE23E6" w:rsidRDefault="00345DD8" w:rsidP="00B65EA6">
            <w:pPr>
              <w:rPr>
                <w:rFonts w:ascii="Segoe UI" w:hAnsi="Segoe UI" w:cs="Segoe UI"/>
                <w:szCs w:val="20"/>
              </w:rPr>
            </w:pPr>
            <w:r w:rsidRPr="00AE23E6">
              <w:rPr>
                <w:rFonts w:ascii="Segoe UI" w:hAnsi="Segoe UI" w:cs="Segoe UI"/>
                <w:szCs w:val="20"/>
              </w:rPr>
              <w:t>Domain Controller</w:t>
            </w:r>
          </w:p>
        </w:tc>
        <w:tc>
          <w:tcPr>
            <w:tcW w:w="4459" w:type="dxa"/>
          </w:tcPr>
          <w:p w:rsidR="00345DD8" w:rsidRPr="00AE23E6" w:rsidRDefault="00345DD8" w:rsidP="00B65EA6">
            <w:pPr>
              <w:rPr>
                <w:rFonts w:ascii="Segoe UI" w:hAnsi="Segoe UI" w:cs="Segoe UI"/>
                <w:szCs w:val="20"/>
              </w:rPr>
            </w:pPr>
            <w:r w:rsidRPr="00AE23E6">
              <w:rPr>
                <w:rFonts w:ascii="Segoe UI" w:hAnsi="Segoe UI" w:cs="Segoe UI"/>
                <w:szCs w:val="20"/>
              </w:rPr>
              <w:t xml:space="preserve">Domain Controller for domain </w:t>
            </w:r>
            <w:r w:rsidRPr="00AE23E6">
              <w:rPr>
                <w:rFonts w:ascii="Segoe UI" w:hAnsi="Segoe UI" w:cs="Segoe UI"/>
                <w:b/>
                <w:szCs w:val="20"/>
              </w:rPr>
              <w:t>Tree.com</w:t>
            </w:r>
            <w:r w:rsidRPr="00AE23E6">
              <w:rPr>
                <w:rFonts w:ascii="Segoe UI" w:hAnsi="Segoe UI" w:cs="Segoe UI"/>
                <w:szCs w:val="20"/>
              </w:rPr>
              <w:t>.</w:t>
            </w:r>
          </w:p>
        </w:tc>
      </w:tr>
      <w:tr w:rsidR="00345DD8" w:rsidRPr="00AE23E6" w:rsidTr="0017642C">
        <w:tc>
          <w:tcPr>
            <w:tcW w:w="1185" w:type="dxa"/>
          </w:tcPr>
          <w:p w:rsidR="00345DD8" w:rsidRPr="00AE23E6" w:rsidRDefault="00345DD8" w:rsidP="00B65EA6">
            <w:pPr>
              <w:rPr>
                <w:rFonts w:ascii="Segoe UI" w:hAnsi="Segoe UI" w:cs="Segoe UI"/>
                <w:szCs w:val="20"/>
              </w:rPr>
            </w:pPr>
            <w:r w:rsidRPr="00AE23E6">
              <w:rPr>
                <w:rFonts w:ascii="Segoe UI" w:hAnsi="Segoe UI" w:cs="Segoe UI"/>
                <w:szCs w:val="20"/>
              </w:rPr>
              <w:t>W61NA</w:t>
            </w:r>
          </w:p>
        </w:tc>
        <w:tc>
          <w:tcPr>
            <w:tcW w:w="1440" w:type="dxa"/>
          </w:tcPr>
          <w:p w:rsidR="00345DD8" w:rsidRPr="00AE23E6" w:rsidRDefault="00345DD8" w:rsidP="00B65EA6">
            <w:pPr>
              <w:rPr>
                <w:rFonts w:ascii="Segoe UI" w:hAnsi="Segoe UI" w:cs="Segoe UI"/>
                <w:szCs w:val="20"/>
              </w:rPr>
            </w:pPr>
            <w:r w:rsidRPr="00AE23E6">
              <w:rPr>
                <w:rFonts w:ascii="Segoe UI" w:hAnsi="Segoe UI" w:cs="Segoe UI"/>
                <w:szCs w:val="20"/>
              </w:rPr>
              <w:t>192.168.1.101</w:t>
            </w:r>
          </w:p>
        </w:tc>
        <w:tc>
          <w:tcPr>
            <w:tcW w:w="1530" w:type="dxa"/>
          </w:tcPr>
          <w:p w:rsidR="00345DD8" w:rsidRPr="00AE23E6" w:rsidRDefault="00345DD8" w:rsidP="00B65EA6">
            <w:pPr>
              <w:rPr>
                <w:rFonts w:ascii="Segoe UI" w:hAnsi="Segoe UI" w:cs="Segoe UI"/>
                <w:szCs w:val="20"/>
              </w:rPr>
            </w:pPr>
            <w:r w:rsidRPr="00AE23E6">
              <w:rPr>
                <w:rFonts w:ascii="Segoe UI" w:hAnsi="Segoe UI" w:cs="Segoe UI"/>
                <w:szCs w:val="20"/>
              </w:rPr>
              <w:t>Cluster Node</w:t>
            </w:r>
          </w:p>
        </w:tc>
        <w:tc>
          <w:tcPr>
            <w:tcW w:w="4459" w:type="dxa"/>
          </w:tcPr>
          <w:p w:rsidR="00345DD8" w:rsidRPr="00AE23E6" w:rsidRDefault="00345DD8" w:rsidP="00B65EA6">
            <w:pPr>
              <w:rPr>
                <w:rFonts w:ascii="Segoe UI" w:hAnsi="Segoe UI" w:cs="Segoe UI"/>
                <w:szCs w:val="20"/>
              </w:rPr>
            </w:pPr>
            <w:r w:rsidRPr="00AE23E6">
              <w:rPr>
                <w:rFonts w:ascii="Segoe UI" w:hAnsi="Segoe UI" w:cs="Segoe UI"/>
                <w:szCs w:val="20"/>
              </w:rPr>
              <w:t>First node</w:t>
            </w:r>
          </w:p>
        </w:tc>
      </w:tr>
      <w:tr w:rsidR="00345DD8" w:rsidRPr="00AE23E6" w:rsidTr="0017642C">
        <w:tc>
          <w:tcPr>
            <w:tcW w:w="1185" w:type="dxa"/>
          </w:tcPr>
          <w:p w:rsidR="00345DD8" w:rsidRPr="00AE23E6" w:rsidRDefault="00345DD8" w:rsidP="00B65EA6">
            <w:pPr>
              <w:rPr>
                <w:rFonts w:ascii="Segoe UI" w:hAnsi="Segoe UI" w:cs="Segoe UI"/>
                <w:szCs w:val="20"/>
              </w:rPr>
            </w:pPr>
            <w:r w:rsidRPr="00AE23E6">
              <w:rPr>
                <w:rFonts w:ascii="Segoe UI" w:hAnsi="Segoe UI" w:cs="Segoe UI"/>
                <w:szCs w:val="20"/>
              </w:rPr>
              <w:t>W61NB</w:t>
            </w:r>
          </w:p>
        </w:tc>
        <w:tc>
          <w:tcPr>
            <w:tcW w:w="1440" w:type="dxa"/>
          </w:tcPr>
          <w:p w:rsidR="00345DD8" w:rsidRPr="00AE23E6" w:rsidRDefault="00345DD8" w:rsidP="00B65EA6">
            <w:pPr>
              <w:rPr>
                <w:rFonts w:ascii="Segoe UI" w:hAnsi="Segoe UI" w:cs="Segoe UI"/>
                <w:szCs w:val="20"/>
              </w:rPr>
            </w:pPr>
            <w:r w:rsidRPr="00AE23E6">
              <w:rPr>
                <w:rFonts w:ascii="Segoe UI" w:hAnsi="Segoe UI" w:cs="Segoe UI"/>
                <w:szCs w:val="20"/>
              </w:rPr>
              <w:t>192.168.1.102</w:t>
            </w:r>
          </w:p>
        </w:tc>
        <w:tc>
          <w:tcPr>
            <w:tcW w:w="1530" w:type="dxa"/>
          </w:tcPr>
          <w:p w:rsidR="00345DD8" w:rsidRPr="00AE23E6" w:rsidRDefault="00345DD8" w:rsidP="00B65EA6">
            <w:pPr>
              <w:rPr>
                <w:rFonts w:ascii="Segoe UI" w:hAnsi="Segoe UI" w:cs="Segoe UI"/>
                <w:szCs w:val="20"/>
              </w:rPr>
            </w:pPr>
            <w:r w:rsidRPr="00AE23E6">
              <w:rPr>
                <w:rFonts w:ascii="Segoe UI" w:hAnsi="Segoe UI" w:cs="Segoe UI"/>
                <w:szCs w:val="20"/>
              </w:rPr>
              <w:t>Cluster Node</w:t>
            </w:r>
          </w:p>
        </w:tc>
        <w:tc>
          <w:tcPr>
            <w:tcW w:w="4459" w:type="dxa"/>
          </w:tcPr>
          <w:p w:rsidR="00345DD8" w:rsidRPr="00AE23E6" w:rsidRDefault="00345DD8" w:rsidP="00B65EA6">
            <w:pPr>
              <w:rPr>
                <w:rFonts w:ascii="Segoe UI" w:hAnsi="Segoe UI" w:cs="Segoe UI"/>
                <w:szCs w:val="20"/>
              </w:rPr>
            </w:pPr>
            <w:r w:rsidRPr="00AE23E6">
              <w:rPr>
                <w:rFonts w:ascii="Segoe UI" w:hAnsi="Segoe UI" w:cs="Segoe UI"/>
                <w:szCs w:val="20"/>
              </w:rPr>
              <w:t>Second node</w:t>
            </w:r>
          </w:p>
        </w:tc>
      </w:tr>
      <w:tr w:rsidR="00345DD8" w:rsidRPr="00AE23E6" w:rsidTr="0017642C">
        <w:tc>
          <w:tcPr>
            <w:tcW w:w="1185"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HADRclus</w:t>
            </w:r>
            <w:proofErr w:type="spellEnd"/>
          </w:p>
        </w:tc>
        <w:tc>
          <w:tcPr>
            <w:tcW w:w="1440" w:type="dxa"/>
          </w:tcPr>
          <w:p w:rsidR="00345DD8" w:rsidRPr="00AE23E6" w:rsidRDefault="00345DD8" w:rsidP="00B65EA6">
            <w:pPr>
              <w:rPr>
                <w:rFonts w:ascii="Segoe UI" w:hAnsi="Segoe UI" w:cs="Segoe UI"/>
                <w:szCs w:val="20"/>
              </w:rPr>
            </w:pPr>
            <w:r w:rsidRPr="00AE23E6">
              <w:rPr>
                <w:rFonts w:ascii="Segoe UI" w:hAnsi="Segoe UI" w:cs="Segoe UI"/>
                <w:szCs w:val="20"/>
              </w:rPr>
              <w:t>192.168.1.31</w:t>
            </w:r>
          </w:p>
        </w:tc>
        <w:tc>
          <w:tcPr>
            <w:tcW w:w="1530" w:type="dxa"/>
          </w:tcPr>
          <w:p w:rsidR="00345DD8" w:rsidRPr="00AE23E6" w:rsidRDefault="00345DD8" w:rsidP="00B65EA6">
            <w:pPr>
              <w:rPr>
                <w:rFonts w:ascii="Segoe UI" w:hAnsi="Segoe UI" w:cs="Segoe UI"/>
                <w:szCs w:val="20"/>
              </w:rPr>
            </w:pPr>
            <w:r w:rsidRPr="00AE23E6">
              <w:rPr>
                <w:rFonts w:ascii="Segoe UI" w:hAnsi="Segoe UI" w:cs="Segoe UI"/>
                <w:szCs w:val="20"/>
              </w:rPr>
              <w:t>Windows Failover Cluster</w:t>
            </w:r>
          </w:p>
        </w:tc>
        <w:tc>
          <w:tcPr>
            <w:tcW w:w="4459" w:type="dxa"/>
          </w:tcPr>
          <w:p w:rsidR="00345DD8" w:rsidRPr="00AE23E6" w:rsidRDefault="00345DD8" w:rsidP="00B65EA6">
            <w:pPr>
              <w:rPr>
                <w:rFonts w:ascii="Segoe UI" w:hAnsi="Segoe UI" w:cs="Segoe UI"/>
                <w:szCs w:val="20"/>
              </w:rPr>
            </w:pPr>
            <w:r w:rsidRPr="00AE23E6">
              <w:rPr>
                <w:rFonts w:ascii="Segoe UI" w:hAnsi="Segoe UI" w:cs="Segoe UI"/>
                <w:szCs w:val="20"/>
              </w:rPr>
              <w:t>This will hold the listener inside a resource group which can be failed over between nodes Wr2NA &amp; Wr2NB.</w:t>
            </w:r>
          </w:p>
        </w:tc>
      </w:tr>
    </w:tbl>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Domain based service accounts being used.</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8"/>
        <w:gridCol w:w="6817"/>
      </w:tblGrid>
      <w:tr w:rsidR="00345DD8" w:rsidRPr="00AE23E6" w:rsidTr="00345DD8">
        <w:tc>
          <w:tcPr>
            <w:tcW w:w="1748"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Account Name</w:t>
            </w:r>
          </w:p>
        </w:tc>
        <w:tc>
          <w:tcPr>
            <w:tcW w:w="6817"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Purpose</w:t>
            </w:r>
          </w:p>
        </w:tc>
      </w:tr>
      <w:tr w:rsidR="00345DD8" w:rsidRPr="00AE23E6" w:rsidTr="00345DD8">
        <w:tc>
          <w:tcPr>
            <w:tcW w:w="1748"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Sqleng</w:t>
            </w:r>
            <w:proofErr w:type="spellEnd"/>
          </w:p>
        </w:tc>
        <w:tc>
          <w:tcPr>
            <w:tcW w:w="6817" w:type="dxa"/>
          </w:tcPr>
          <w:p w:rsidR="00345DD8" w:rsidRPr="00AE23E6" w:rsidRDefault="00345DD8" w:rsidP="00B65EA6">
            <w:pPr>
              <w:rPr>
                <w:rFonts w:ascii="Segoe UI" w:hAnsi="Segoe UI" w:cs="Segoe UI"/>
                <w:szCs w:val="20"/>
              </w:rPr>
            </w:pPr>
            <w:r w:rsidRPr="00AE23E6">
              <w:rPr>
                <w:rFonts w:ascii="Segoe UI" w:hAnsi="Segoe UI" w:cs="Segoe UI"/>
                <w:szCs w:val="20"/>
              </w:rPr>
              <w:t>Domain level service account to be used with SQL Server DB engine.</w:t>
            </w:r>
          </w:p>
        </w:tc>
      </w:tr>
      <w:tr w:rsidR="00345DD8" w:rsidRPr="00AE23E6" w:rsidTr="00345DD8">
        <w:tc>
          <w:tcPr>
            <w:tcW w:w="1748"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Sqlage</w:t>
            </w:r>
            <w:proofErr w:type="spellEnd"/>
          </w:p>
        </w:tc>
        <w:tc>
          <w:tcPr>
            <w:tcW w:w="6817" w:type="dxa"/>
          </w:tcPr>
          <w:p w:rsidR="00345DD8" w:rsidRPr="00AE23E6" w:rsidRDefault="00345DD8" w:rsidP="00B65EA6">
            <w:pPr>
              <w:rPr>
                <w:rFonts w:ascii="Segoe UI" w:hAnsi="Segoe UI" w:cs="Segoe UI"/>
                <w:szCs w:val="20"/>
              </w:rPr>
            </w:pPr>
            <w:r w:rsidRPr="00AE23E6">
              <w:rPr>
                <w:rFonts w:ascii="Segoe UI" w:hAnsi="Segoe UI" w:cs="Segoe UI"/>
                <w:szCs w:val="20"/>
              </w:rPr>
              <w:t>Domain level service account to be used with SQL Server Agent.</w:t>
            </w:r>
          </w:p>
        </w:tc>
      </w:tr>
    </w:tbl>
    <w:p w:rsidR="00345DD8" w:rsidRPr="00AE23E6" w:rsidRDefault="00345DD8" w:rsidP="00AE23E6">
      <w:pPr>
        <w:spacing w:before="120" w:after="60"/>
        <w:rPr>
          <w:rFonts w:ascii="Segoe UI" w:hAnsi="Segoe UI" w:cs="Segoe UI"/>
          <w:szCs w:val="20"/>
        </w:rPr>
      </w:pPr>
      <w:r w:rsidRPr="00AE23E6">
        <w:rPr>
          <w:rFonts w:ascii="Segoe UI" w:hAnsi="Segoe UI" w:cs="Segoe UI"/>
          <w:szCs w:val="20"/>
        </w:rPr>
        <w:t>Names we will use while configuring AO availability groups &amp; listener.</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6"/>
        <w:gridCol w:w="1421"/>
        <w:gridCol w:w="1557"/>
        <w:gridCol w:w="4450"/>
      </w:tblGrid>
      <w:tr w:rsidR="00345DD8" w:rsidRPr="00AE23E6" w:rsidTr="0017642C">
        <w:tc>
          <w:tcPr>
            <w:tcW w:w="1186"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Name</w:t>
            </w:r>
          </w:p>
        </w:tc>
        <w:tc>
          <w:tcPr>
            <w:tcW w:w="1421"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IP</w:t>
            </w:r>
          </w:p>
        </w:tc>
        <w:tc>
          <w:tcPr>
            <w:tcW w:w="1557" w:type="dxa"/>
          </w:tcPr>
          <w:p w:rsidR="00345DD8" w:rsidRPr="00AE23E6" w:rsidRDefault="00345DD8" w:rsidP="00B65EA6">
            <w:pPr>
              <w:jc w:val="center"/>
              <w:rPr>
                <w:rFonts w:ascii="Segoe UI" w:hAnsi="Segoe UI" w:cs="Segoe UI"/>
                <w:b/>
                <w:szCs w:val="20"/>
              </w:rPr>
            </w:pPr>
            <w:r w:rsidRPr="00AE23E6">
              <w:rPr>
                <w:rFonts w:ascii="Segoe UI" w:hAnsi="Segoe UI" w:cs="Segoe UI"/>
                <w:b/>
                <w:szCs w:val="20"/>
              </w:rPr>
              <w:t>Type</w:t>
            </w:r>
          </w:p>
        </w:tc>
        <w:tc>
          <w:tcPr>
            <w:tcW w:w="4450" w:type="dxa"/>
          </w:tcPr>
          <w:p w:rsidR="00345DD8" w:rsidRPr="00AE23E6" w:rsidRDefault="00345DD8" w:rsidP="00B65EA6">
            <w:pPr>
              <w:jc w:val="center"/>
              <w:rPr>
                <w:rFonts w:ascii="Segoe UI" w:hAnsi="Segoe UI" w:cs="Segoe UI"/>
                <w:b/>
                <w:szCs w:val="20"/>
              </w:rPr>
            </w:pPr>
            <w:proofErr w:type="spellStart"/>
            <w:r w:rsidRPr="00AE23E6">
              <w:rPr>
                <w:rFonts w:ascii="Segoe UI" w:hAnsi="Segoe UI" w:cs="Segoe UI"/>
                <w:b/>
                <w:szCs w:val="20"/>
              </w:rPr>
              <w:t>Coments</w:t>
            </w:r>
            <w:proofErr w:type="spellEnd"/>
          </w:p>
        </w:tc>
      </w:tr>
      <w:tr w:rsidR="00345DD8" w:rsidRPr="00AE23E6" w:rsidTr="0017642C">
        <w:tc>
          <w:tcPr>
            <w:tcW w:w="1186" w:type="dxa"/>
          </w:tcPr>
          <w:p w:rsidR="00345DD8" w:rsidRPr="00AE23E6" w:rsidRDefault="00345DD8" w:rsidP="00B65EA6">
            <w:pPr>
              <w:rPr>
                <w:rFonts w:ascii="Segoe UI" w:hAnsi="Segoe UI" w:cs="Segoe UI"/>
                <w:szCs w:val="20"/>
              </w:rPr>
            </w:pPr>
            <w:proofErr w:type="spellStart"/>
            <w:r w:rsidRPr="00AE23E6">
              <w:rPr>
                <w:rFonts w:ascii="Segoe UI" w:hAnsi="Segoe UI" w:cs="Segoe UI"/>
                <w:szCs w:val="20"/>
              </w:rPr>
              <w:t>HADR</w:t>
            </w:r>
            <w:r w:rsidR="00B65EA6" w:rsidRPr="00AE23E6">
              <w:rPr>
                <w:rFonts w:ascii="Segoe UI" w:hAnsi="Segoe UI" w:cs="Segoe UI"/>
                <w:szCs w:val="20"/>
              </w:rPr>
              <w:t>aoag</w:t>
            </w:r>
            <w:proofErr w:type="spellEnd"/>
          </w:p>
        </w:tc>
        <w:tc>
          <w:tcPr>
            <w:tcW w:w="1421" w:type="dxa"/>
          </w:tcPr>
          <w:p w:rsidR="00345DD8" w:rsidRPr="00AE23E6" w:rsidRDefault="00345DD8" w:rsidP="00B65EA6">
            <w:pPr>
              <w:jc w:val="center"/>
              <w:rPr>
                <w:rFonts w:ascii="Segoe UI" w:hAnsi="Segoe UI" w:cs="Segoe UI"/>
                <w:szCs w:val="20"/>
              </w:rPr>
            </w:pPr>
            <w:proofErr w:type="spellStart"/>
            <w:r w:rsidRPr="00AE23E6">
              <w:rPr>
                <w:rFonts w:ascii="Segoe UI" w:hAnsi="Segoe UI" w:cs="Segoe UI"/>
                <w:szCs w:val="20"/>
              </w:rPr>
              <w:t>na</w:t>
            </w:r>
            <w:proofErr w:type="spellEnd"/>
          </w:p>
        </w:tc>
        <w:tc>
          <w:tcPr>
            <w:tcW w:w="1557" w:type="dxa"/>
          </w:tcPr>
          <w:p w:rsidR="00345DD8" w:rsidRPr="00AE23E6" w:rsidRDefault="00345DD8" w:rsidP="00B65EA6">
            <w:pPr>
              <w:rPr>
                <w:rFonts w:ascii="Segoe UI" w:hAnsi="Segoe UI" w:cs="Segoe UI"/>
                <w:szCs w:val="20"/>
              </w:rPr>
            </w:pPr>
            <w:r w:rsidRPr="00AE23E6">
              <w:rPr>
                <w:rFonts w:ascii="Segoe UI" w:hAnsi="Segoe UI" w:cs="Segoe UI"/>
                <w:szCs w:val="20"/>
              </w:rPr>
              <w:t>Availability Group Name</w:t>
            </w:r>
          </w:p>
        </w:tc>
        <w:tc>
          <w:tcPr>
            <w:tcW w:w="4450" w:type="dxa"/>
          </w:tcPr>
          <w:p w:rsidR="00345DD8" w:rsidRPr="00AE23E6" w:rsidRDefault="00345DD8" w:rsidP="00B65EA6">
            <w:pPr>
              <w:rPr>
                <w:rFonts w:ascii="Segoe UI" w:hAnsi="Segoe UI" w:cs="Segoe UI"/>
                <w:szCs w:val="20"/>
              </w:rPr>
            </w:pPr>
            <w:r w:rsidRPr="00AE23E6">
              <w:rPr>
                <w:rFonts w:ascii="Segoe UI" w:hAnsi="Segoe UI" w:cs="Segoe UI"/>
                <w:szCs w:val="20"/>
              </w:rPr>
              <w:t>The Availability Group name which will also appear as the cluster failover resource group name inside the cluster administrator.</w:t>
            </w:r>
          </w:p>
        </w:tc>
      </w:tr>
      <w:tr w:rsidR="00345DD8" w:rsidRPr="00AE23E6" w:rsidTr="0017642C">
        <w:tc>
          <w:tcPr>
            <w:tcW w:w="1186" w:type="dxa"/>
          </w:tcPr>
          <w:p w:rsidR="00345DD8" w:rsidRPr="00AE23E6" w:rsidRDefault="00BB4579" w:rsidP="00BB4579">
            <w:pPr>
              <w:rPr>
                <w:rFonts w:ascii="Segoe UI" w:hAnsi="Segoe UI" w:cs="Segoe UI"/>
                <w:szCs w:val="20"/>
              </w:rPr>
            </w:pPr>
            <w:proofErr w:type="spellStart"/>
            <w:r w:rsidRPr="00AE23E6">
              <w:rPr>
                <w:rFonts w:ascii="Segoe UI" w:hAnsi="Segoe UI" w:cs="Segoe UI"/>
                <w:szCs w:val="20"/>
              </w:rPr>
              <w:t>HADRlist</w:t>
            </w:r>
            <w:proofErr w:type="spellEnd"/>
          </w:p>
        </w:tc>
        <w:tc>
          <w:tcPr>
            <w:tcW w:w="1421" w:type="dxa"/>
          </w:tcPr>
          <w:p w:rsidR="00345DD8" w:rsidRPr="00AE23E6" w:rsidRDefault="00345DD8" w:rsidP="00B65EA6">
            <w:pPr>
              <w:rPr>
                <w:rFonts w:ascii="Segoe UI" w:hAnsi="Segoe UI" w:cs="Segoe UI"/>
                <w:szCs w:val="20"/>
              </w:rPr>
            </w:pPr>
            <w:r w:rsidRPr="00AE23E6">
              <w:rPr>
                <w:rFonts w:ascii="Segoe UI" w:hAnsi="Segoe UI" w:cs="Segoe UI"/>
                <w:szCs w:val="20"/>
              </w:rPr>
              <w:t>192.168.1.32</w:t>
            </w:r>
          </w:p>
        </w:tc>
        <w:tc>
          <w:tcPr>
            <w:tcW w:w="1557" w:type="dxa"/>
          </w:tcPr>
          <w:p w:rsidR="00345DD8" w:rsidRPr="00AE23E6" w:rsidRDefault="00345DD8" w:rsidP="00B65EA6">
            <w:pPr>
              <w:rPr>
                <w:rFonts w:ascii="Segoe UI" w:hAnsi="Segoe UI" w:cs="Segoe UI"/>
                <w:szCs w:val="20"/>
              </w:rPr>
            </w:pPr>
            <w:r w:rsidRPr="00AE23E6">
              <w:rPr>
                <w:rFonts w:ascii="Segoe UI" w:hAnsi="Segoe UI" w:cs="Segoe UI"/>
                <w:szCs w:val="20"/>
              </w:rPr>
              <w:t>Availability Group Listener Name</w:t>
            </w:r>
            <w:r w:rsidR="00BB4579" w:rsidRPr="00AE23E6">
              <w:rPr>
                <w:rFonts w:ascii="Segoe UI" w:hAnsi="Segoe UI" w:cs="Segoe UI"/>
                <w:szCs w:val="20"/>
              </w:rPr>
              <w:t xml:space="preserve"> / CAP</w:t>
            </w:r>
          </w:p>
        </w:tc>
        <w:tc>
          <w:tcPr>
            <w:tcW w:w="4450" w:type="dxa"/>
          </w:tcPr>
          <w:p w:rsidR="00345DD8" w:rsidRPr="00AE23E6" w:rsidRDefault="00345DD8" w:rsidP="00B65EA6">
            <w:pPr>
              <w:rPr>
                <w:rFonts w:ascii="Segoe UI" w:hAnsi="Segoe UI" w:cs="Segoe UI"/>
                <w:szCs w:val="20"/>
              </w:rPr>
            </w:pPr>
            <w:r w:rsidRPr="00AE23E6">
              <w:rPr>
                <w:rFonts w:ascii="Segoe UI" w:hAnsi="Segoe UI" w:cs="Segoe UI"/>
                <w:szCs w:val="20"/>
              </w:rPr>
              <w:t>This will be the name/</w:t>
            </w:r>
            <w:proofErr w:type="spellStart"/>
            <w:r w:rsidRPr="00AE23E6">
              <w:rPr>
                <w:rFonts w:ascii="Segoe UI" w:hAnsi="Segoe UI" w:cs="Segoe UI"/>
                <w:szCs w:val="20"/>
              </w:rPr>
              <w:t>ip</w:t>
            </w:r>
            <w:proofErr w:type="spellEnd"/>
            <w:r w:rsidRPr="00AE23E6">
              <w:rPr>
                <w:rFonts w:ascii="Segoe UI" w:hAnsi="Segoe UI" w:cs="Segoe UI"/>
                <w:szCs w:val="20"/>
              </w:rPr>
              <w:t xml:space="preserve"> through which clients will connect to the databases under Availability Group.</w:t>
            </w:r>
          </w:p>
        </w:tc>
      </w:tr>
      <w:tr w:rsidR="00345DD8" w:rsidRPr="00AE23E6" w:rsidTr="0017642C">
        <w:tc>
          <w:tcPr>
            <w:tcW w:w="1186" w:type="dxa"/>
          </w:tcPr>
          <w:p w:rsidR="00345DD8" w:rsidRPr="00AE23E6" w:rsidRDefault="00BB4579" w:rsidP="00B65EA6">
            <w:pPr>
              <w:rPr>
                <w:rFonts w:ascii="Segoe UI" w:hAnsi="Segoe UI" w:cs="Segoe UI"/>
                <w:szCs w:val="20"/>
              </w:rPr>
            </w:pPr>
            <w:proofErr w:type="spellStart"/>
            <w:r w:rsidRPr="00AE23E6">
              <w:rPr>
                <w:rFonts w:ascii="Segoe UI" w:hAnsi="Segoe UI" w:cs="Segoe UI"/>
                <w:szCs w:val="20"/>
              </w:rPr>
              <w:t>AOseed</w:t>
            </w:r>
            <w:proofErr w:type="spellEnd"/>
          </w:p>
        </w:tc>
        <w:tc>
          <w:tcPr>
            <w:tcW w:w="1421" w:type="dxa"/>
          </w:tcPr>
          <w:p w:rsidR="00345DD8" w:rsidRPr="00AE23E6" w:rsidRDefault="00345DD8" w:rsidP="00B65EA6">
            <w:pPr>
              <w:jc w:val="center"/>
              <w:rPr>
                <w:rFonts w:ascii="Segoe UI" w:hAnsi="Segoe UI" w:cs="Segoe UI"/>
                <w:szCs w:val="20"/>
              </w:rPr>
            </w:pPr>
            <w:proofErr w:type="spellStart"/>
            <w:r w:rsidRPr="00AE23E6">
              <w:rPr>
                <w:rFonts w:ascii="Segoe UI" w:hAnsi="Segoe UI" w:cs="Segoe UI"/>
                <w:szCs w:val="20"/>
              </w:rPr>
              <w:t>na</w:t>
            </w:r>
            <w:proofErr w:type="spellEnd"/>
          </w:p>
        </w:tc>
        <w:tc>
          <w:tcPr>
            <w:tcW w:w="1557" w:type="dxa"/>
          </w:tcPr>
          <w:p w:rsidR="00345DD8" w:rsidRPr="00AE23E6" w:rsidRDefault="00345DD8" w:rsidP="00B65EA6">
            <w:pPr>
              <w:rPr>
                <w:rFonts w:ascii="Segoe UI" w:hAnsi="Segoe UI" w:cs="Segoe UI"/>
                <w:szCs w:val="20"/>
              </w:rPr>
            </w:pPr>
            <w:r w:rsidRPr="00AE23E6">
              <w:rPr>
                <w:rFonts w:ascii="Segoe UI" w:hAnsi="Segoe UI" w:cs="Segoe UI"/>
                <w:szCs w:val="20"/>
              </w:rPr>
              <w:t>User Database</w:t>
            </w:r>
          </w:p>
        </w:tc>
        <w:tc>
          <w:tcPr>
            <w:tcW w:w="4450" w:type="dxa"/>
          </w:tcPr>
          <w:p w:rsidR="00345DD8" w:rsidRPr="00AE23E6" w:rsidRDefault="00345DD8" w:rsidP="00B65EA6">
            <w:pPr>
              <w:rPr>
                <w:rFonts w:ascii="Segoe UI" w:hAnsi="Segoe UI" w:cs="Segoe UI"/>
                <w:szCs w:val="20"/>
              </w:rPr>
            </w:pPr>
            <w:r w:rsidRPr="00AE23E6">
              <w:rPr>
                <w:rFonts w:ascii="Segoe UI" w:hAnsi="Segoe UI" w:cs="Segoe UI"/>
                <w:szCs w:val="20"/>
              </w:rPr>
              <w:t>This DB will be used to demonstrate AO setup.</w:t>
            </w:r>
          </w:p>
        </w:tc>
      </w:tr>
    </w:tbl>
    <w:p w:rsidR="00CB7586" w:rsidRDefault="00CB7586" w:rsidP="00CB7586">
      <w:pPr>
        <w:rPr>
          <w:rFonts w:cs="Arial"/>
          <w:szCs w:val="20"/>
        </w:rPr>
      </w:pPr>
    </w:p>
    <w:p w:rsidR="00222006" w:rsidRPr="00364780" w:rsidRDefault="00222006" w:rsidP="00222006">
      <w:pPr>
        <w:pStyle w:val="Heading3"/>
      </w:pPr>
      <w:bookmarkStart w:id="17" w:name="_Toc362249532"/>
      <w:r>
        <w:t>Preparation Steps</w:t>
      </w:r>
      <w:bookmarkEnd w:id="17"/>
    </w:p>
    <w:p w:rsidR="00BA62C2" w:rsidRPr="004E4164" w:rsidRDefault="00BA62C2"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Identify </w:t>
      </w:r>
      <w:r w:rsidR="008E671D" w:rsidRPr="004E4164">
        <w:rPr>
          <w:rFonts w:ascii="Segoe UI" w:hAnsi="Segoe UI" w:cs="Segoe UI"/>
          <w:sz w:val="20"/>
        </w:rPr>
        <w:t xml:space="preserve">a </w:t>
      </w:r>
      <w:r w:rsidRPr="004E4164">
        <w:rPr>
          <w:rFonts w:ascii="Segoe UI" w:hAnsi="Segoe UI" w:cs="Segoe UI"/>
          <w:sz w:val="20"/>
        </w:rPr>
        <w:t>shared location</w:t>
      </w:r>
      <w:r w:rsidR="006E1F15" w:rsidRPr="004E4164">
        <w:rPr>
          <w:rFonts w:ascii="Segoe UI" w:hAnsi="Segoe UI" w:cs="Segoe UI"/>
          <w:sz w:val="20"/>
        </w:rPr>
        <w:t xml:space="preserve"> </w:t>
      </w:r>
      <w:r w:rsidR="00DE1713" w:rsidRPr="004E4164">
        <w:rPr>
          <w:rFonts w:ascii="Segoe UI" w:hAnsi="Segoe UI" w:cs="Segoe UI"/>
          <w:sz w:val="20"/>
        </w:rPr>
        <w:t xml:space="preserve">&amp; </w:t>
      </w:r>
      <w:r w:rsidR="006E1F15" w:rsidRPr="004E4164">
        <w:rPr>
          <w:rFonts w:ascii="Segoe UI" w:hAnsi="Segoe UI" w:cs="Segoe UI"/>
          <w:sz w:val="20"/>
        </w:rPr>
        <w:t>giv</w:t>
      </w:r>
      <w:r w:rsidR="00DE1713" w:rsidRPr="004E4164">
        <w:rPr>
          <w:rFonts w:ascii="Segoe UI" w:hAnsi="Segoe UI" w:cs="Segoe UI"/>
          <w:sz w:val="20"/>
        </w:rPr>
        <w:t xml:space="preserve">e RW access to </w:t>
      </w:r>
      <w:r w:rsidR="006E1F15" w:rsidRPr="004E4164">
        <w:rPr>
          <w:rFonts w:ascii="Segoe UI" w:hAnsi="Segoe UI" w:cs="Segoe UI"/>
          <w:sz w:val="20"/>
        </w:rPr>
        <w:t xml:space="preserve">SQL Engine Service Account. </w:t>
      </w:r>
      <w:r w:rsidRPr="004E4164">
        <w:rPr>
          <w:rFonts w:ascii="Segoe UI" w:hAnsi="Segoe UI" w:cs="Segoe UI"/>
          <w:sz w:val="20"/>
        </w:rPr>
        <w:t xml:space="preserve"> </w:t>
      </w:r>
      <w:r w:rsidR="006E1F15" w:rsidRPr="004E4164">
        <w:rPr>
          <w:rFonts w:ascii="Segoe UI" w:hAnsi="Segoe UI" w:cs="Segoe UI"/>
          <w:sz w:val="20"/>
        </w:rPr>
        <w:t>This is generally the backup drive on the Primary server, i.e. E: drive.  I</w:t>
      </w:r>
      <w:r w:rsidRPr="004E4164">
        <w:rPr>
          <w:rFonts w:ascii="Segoe UI" w:hAnsi="Segoe UI" w:cs="Segoe UI"/>
          <w:sz w:val="20"/>
        </w:rPr>
        <w:t xml:space="preserve">nitial </w:t>
      </w:r>
      <w:proofErr w:type="spellStart"/>
      <w:r w:rsidRPr="004E4164">
        <w:rPr>
          <w:rFonts w:ascii="Segoe UI" w:hAnsi="Segoe UI" w:cs="Segoe UI"/>
          <w:sz w:val="20"/>
        </w:rPr>
        <w:t>AOseed</w:t>
      </w:r>
      <w:proofErr w:type="spellEnd"/>
      <w:r w:rsidRPr="004E4164">
        <w:rPr>
          <w:rFonts w:ascii="Segoe UI" w:hAnsi="Segoe UI" w:cs="Segoe UI"/>
          <w:sz w:val="20"/>
        </w:rPr>
        <w:t xml:space="preserve"> database is a copy of model DB otherwise for big databases there should be enough free space. In absence of which we can use the setup option join only.</w:t>
      </w:r>
    </w:p>
    <w:p w:rsidR="00BA62C2" w:rsidRPr="004E4164" w:rsidRDefault="00BA62C2" w:rsidP="00B30EF7">
      <w:pPr>
        <w:pStyle w:val="ListParagraph"/>
        <w:keepNext/>
        <w:keepLines/>
        <w:numPr>
          <w:ilvl w:val="0"/>
          <w:numId w:val="11"/>
        </w:numPr>
        <w:ind w:left="547"/>
        <w:rPr>
          <w:rFonts w:ascii="Segoe UI" w:hAnsi="Segoe UI" w:cs="Segoe UI"/>
          <w:sz w:val="20"/>
        </w:rPr>
      </w:pPr>
      <w:r w:rsidRPr="004E4164">
        <w:rPr>
          <w:rFonts w:ascii="Segoe UI" w:hAnsi="Segoe UI" w:cs="Segoe UI"/>
          <w:sz w:val="20"/>
        </w:rPr>
        <w:t>Create firewall exceptions on all the nodes participating in the AO group.</w:t>
      </w:r>
      <w:r w:rsidR="005F01A7" w:rsidRPr="004E4164">
        <w:rPr>
          <w:rFonts w:ascii="Segoe UI" w:hAnsi="Segoe UI" w:cs="Segoe UI"/>
          <w:sz w:val="20"/>
        </w:rPr>
        <w:t xml:space="preserve"> These exceptions will be inbound &amp; named as [</w:t>
      </w:r>
      <w:proofErr w:type="spellStart"/>
      <w:r w:rsidR="005F01A7" w:rsidRPr="004E4164">
        <w:rPr>
          <w:rFonts w:ascii="Segoe UI" w:hAnsi="Segoe UI" w:cs="Segoe UI"/>
          <w:b/>
          <w:sz w:val="20"/>
        </w:rPr>
        <w:t>sqlAG</w:t>
      </w:r>
      <w:proofErr w:type="spellEnd"/>
      <w:r w:rsidR="005F01A7" w:rsidRPr="004E4164">
        <w:rPr>
          <w:rFonts w:ascii="Segoe UI" w:hAnsi="Segoe UI" w:cs="Segoe UI"/>
          <w:sz w:val="20"/>
        </w:rPr>
        <w:t>].</w:t>
      </w:r>
    </w:p>
    <w:p w:rsidR="00BA62C2" w:rsidRPr="006478B2" w:rsidRDefault="00194172" w:rsidP="008E671D">
      <w:pPr>
        <w:pStyle w:val="ListParagraph"/>
        <w:rPr>
          <w:rFonts w:ascii="Segoe UI" w:hAnsi="Segoe UI" w:cs="Segoe UI"/>
        </w:rPr>
      </w:pPr>
      <w:r w:rsidRPr="006478B2">
        <w:rPr>
          <w:rFonts w:ascii="Segoe UI" w:hAnsi="Segoe UI" w:cs="Segoe UI"/>
        </w:rPr>
        <w:t xml:space="preserve">TCP </w:t>
      </w:r>
      <w:r w:rsidR="00BA62C2" w:rsidRPr="006478B2">
        <w:rPr>
          <w:rFonts w:ascii="Segoe UI" w:hAnsi="Segoe UI" w:cs="Segoe UI"/>
        </w:rPr>
        <w:t xml:space="preserve">Ports to be identified </w:t>
      </w:r>
    </w:p>
    <w:p w:rsidR="00BA62C2" w:rsidRPr="008E671D" w:rsidRDefault="00BA62C2" w:rsidP="007E7630">
      <w:pPr>
        <w:pStyle w:val="ListParagraph"/>
        <w:numPr>
          <w:ilvl w:val="2"/>
          <w:numId w:val="11"/>
        </w:numPr>
        <w:ind w:left="1440"/>
        <w:rPr>
          <w:rFonts w:asciiTheme="majorHAnsi" w:hAnsiTheme="majorHAnsi"/>
        </w:rPr>
      </w:pPr>
      <w:r w:rsidRPr="008E671D">
        <w:rPr>
          <w:rFonts w:asciiTheme="majorHAnsi" w:hAnsiTheme="majorHAnsi"/>
          <w:b/>
        </w:rPr>
        <w:lastRenderedPageBreak/>
        <w:t>1433</w:t>
      </w:r>
      <w:r w:rsidRPr="008E671D">
        <w:rPr>
          <w:rFonts w:asciiTheme="majorHAnsi" w:hAnsiTheme="majorHAnsi"/>
          <w:b/>
        </w:rPr>
        <w:tab/>
      </w:r>
      <w:r w:rsidRPr="008E671D">
        <w:rPr>
          <w:rFonts w:asciiTheme="majorHAnsi" w:hAnsiTheme="majorHAnsi"/>
        </w:rPr>
        <w:sym w:font="Wingdings" w:char="F0E0"/>
      </w:r>
      <w:r w:rsidRPr="008E671D">
        <w:rPr>
          <w:rFonts w:asciiTheme="majorHAnsi" w:hAnsiTheme="majorHAnsi"/>
        </w:rPr>
        <w:t xml:space="preserve"> or any other port the SQL instance is designed for.</w:t>
      </w:r>
    </w:p>
    <w:p w:rsidR="00BA62C2" w:rsidRPr="008E671D" w:rsidRDefault="00BA62C2" w:rsidP="007E7630">
      <w:pPr>
        <w:pStyle w:val="ListParagraph"/>
        <w:numPr>
          <w:ilvl w:val="2"/>
          <w:numId w:val="11"/>
        </w:numPr>
        <w:ind w:left="1440"/>
        <w:rPr>
          <w:rFonts w:asciiTheme="majorHAnsi" w:hAnsiTheme="majorHAnsi"/>
          <w:b/>
        </w:rPr>
      </w:pPr>
      <w:r w:rsidRPr="008E671D">
        <w:rPr>
          <w:rFonts w:asciiTheme="majorHAnsi" w:hAnsiTheme="majorHAnsi"/>
          <w:b/>
        </w:rPr>
        <w:t>5022</w:t>
      </w:r>
      <w:r w:rsidRPr="008E671D">
        <w:rPr>
          <w:rFonts w:asciiTheme="majorHAnsi" w:hAnsiTheme="majorHAnsi"/>
          <w:b/>
        </w:rPr>
        <w:tab/>
      </w:r>
      <w:r w:rsidRPr="008E671D">
        <w:rPr>
          <w:rFonts w:asciiTheme="majorHAnsi" w:hAnsiTheme="majorHAnsi"/>
        </w:rPr>
        <w:sym w:font="Wingdings" w:char="F0E0"/>
      </w:r>
      <w:r w:rsidR="002A208C">
        <w:rPr>
          <w:rFonts w:asciiTheme="majorHAnsi" w:hAnsiTheme="majorHAnsi"/>
        </w:rPr>
        <w:t xml:space="preserve"> or any other port in case of multiple instances</w:t>
      </w:r>
      <w:r w:rsidRPr="008E671D">
        <w:rPr>
          <w:rFonts w:asciiTheme="majorHAnsi" w:hAnsiTheme="majorHAnsi"/>
        </w:rPr>
        <w:t>.</w:t>
      </w:r>
    </w:p>
    <w:p w:rsidR="00BA62C2" w:rsidRPr="004E4164" w:rsidRDefault="00BA62C2" w:rsidP="00B30EF7">
      <w:pPr>
        <w:pStyle w:val="ListParagraph"/>
        <w:ind w:left="634"/>
        <w:contextualSpacing w:val="0"/>
        <w:rPr>
          <w:rFonts w:ascii="Segoe UI" w:hAnsi="Segoe UI" w:cs="Segoe UI"/>
          <w:sz w:val="20"/>
        </w:rPr>
      </w:pPr>
      <w:r w:rsidRPr="004E4164">
        <w:rPr>
          <w:rFonts w:ascii="Segoe UI" w:hAnsi="Segoe UI" w:cs="Segoe UI"/>
          <w:sz w:val="20"/>
        </w:rPr>
        <w:t xml:space="preserve"># In case of multiple </w:t>
      </w:r>
      <w:r w:rsidR="006E1F15" w:rsidRPr="004E4164">
        <w:rPr>
          <w:rFonts w:ascii="Segoe UI" w:hAnsi="Segoe UI" w:cs="Segoe UI"/>
          <w:sz w:val="20"/>
        </w:rPr>
        <w:t xml:space="preserve">instances </w:t>
      </w:r>
      <w:r w:rsidR="002F06A3" w:rsidRPr="004E4164">
        <w:rPr>
          <w:rFonts w:ascii="Segoe UI" w:hAnsi="Segoe UI" w:cs="Segoe UI"/>
          <w:sz w:val="20"/>
        </w:rPr>
        <w:t xml:space="preserve">on the same machine additional ports </w:t>
      </w:r>
      <w:r w:rsidRPr="004E4164">
        <w:rPr>
          <w:rFonts w:ascii="Segoe UI" w:hAnsi="Segoe UI" w:cs="Segoe UI"/>
          <w:sz w:val="20"/>
        </w:rPr>
        <w:t xml:space="preserve">can </w:t>
      </w:r>
      <w:r w:rsidR="002F06A3" w:rsidRPr="004E4164">
        <w:rPr>
          <w:rFonts w:ascii="Segoe UI" w:hAnsi="Segoe UI" w:cs="Segoe UI"/>
          <w:sz w:val="20"/>
        </w:rPr>
        <w:t>be added to this exception list</w:t>
      </w:r>
      <w:r w:rsidRPr="004E4164">
        <w:rPr>
          <w:rFonts w:ascii="Segoe UI" w:hAnsi="Segoe UI" w:cs="Segoe UI"/>
          <w:sz w:val="20"/>
        </w:rPr>
        <w:t>.</w:t>
      </w:r>
    </w:p>
    <w:p w:rsidR="00BA62C2" w:rsidRPr="004E4164" w:rsidRDefault="00194172" w:rsidP="00B30EF7">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Enable AlwaysOn for </w:t>
      </w:r>
      <w:r w:rsidR="00855EC1" w:rsidRPr="004E4164">
        <w:rPr>
          <w:rFonts w:ascii="Segoe UI" w:hAnsi="Segoe UI" w:cs="Segoe UI"/>
          <w:sz w:val="20"/>
        </w:rPr>
        <w:t xml:space="preserve">each of </w:t>
      </w:r>
      <w:r w:rsidRPr="004E4164">
        <w:rPr>
          <w:rFonts w:ascii="Segoe UI" w:hAnsi="Segoe UI" w:cs="Segoe UI"/>
          <w:sz w:val="20"/>
        </w:rPr>
        <w:t>the identified SQL instance</w:t>
      </w:r>
      <w:r w:rsidR="00855EC1" w:rsidRPr="004E4164">
        <w:rPr>
          <w:rFonts w:ascii="Segoe UI" w:hAnsi="Segoe UI" w:cs="Segoe UI"/>
          <w:sz w:val="20"/>
        </w:rPr>
        <w:t>s</w:t>
      </w:r>
      <w:r w:rsidR="006E1F15" w:rsidRPr="004E4164">
        <w:rPr>
          <w:rFonts w:ascii="Segoe UI" w:hAnsi="Segoe UI" w:cs="Segoe UI"/>
          <w:sz w:val="20"/>
        </w:rPr>
        <w:t xml:space="preserve"> using SQL Server Configuration Manager</w:t>
      </w:r>
      <w:r w:rsidR="002F06A3" w:rsidRPr="004E4164">
        <w:rPr>
          <w:rFonts w:ascii="Segoe UI" w:hAnsi="Segoe UI" w:cs="Segoe UI"/>
          <w:sz w:val="20"/>
        </w:rPr>
        <w:t xml:space="preserve"> </w:t>
      </w:r>
      <w:r w:rsidR="006E1F15" w:rsidRPr="004E4164">
        <w:rPr>
          <w:rFonts w:ascii="Segoe UI" w:hAnsi="Segoe UI" w:cs="Segoe UI"/>
          <w:sz w:val="20"/>
        </w:rPr>
        <w:t>on each node</w:t>
      </w:r>
      <w:r w:rsidRPr="004E4164">
        <w:rPr>
          <w:rFonts w:ascii="Segoe UI" w:hAnsi="Segoe UI" w:cs="Segoe UI"/>
          <w:sz w:val="20"/>
        </w:rPr>
        <w:t>.</w:t>
      </w:r>
      <w:r w:rsidR="006E1F15" w:rsidRPr="004E4164">
        <w:rPr>
          <w:rFonts w:ascii="Segoe UI" w:hAnsi="Segoe UI" w:cs="Segoe UI"/>
          <w:sz w:val="20"/>
        </w:rPr>
        <w:t xml:space="preserve">  Right click on SQL Server Engine service and select Properties.  Then select the AlwaysOn High Availability tab.</w:t>
      </w:r>
    </w:p>
    <w:p w:rsidR="002F06A3" w:rsidRDefault="002F06A3" w:rsidP="002F06A3">
      <w:pPr>
        <w:pStyle w:val="ListParagraph"/>
        <w:ind w:left="540"/>
        <w:rPr>
          <w:rFonts w:asciiTheme="majorHAnsi" w:hAnsiTheme="majorHAnsi"/>
          <w:sz w:val="24"/>
        </w:rPr>
      </w:pPr>
      <w:r>
        <w:rPr>
          <w:rFonts w:asciiTheme="majorHAnsi" w:hAnsiTheme="majorHAnsi"/>
          <w:noProof/>
          <w:sz w:val="24"/>
        </w:rPr>
        <w:drawing>
          <wp:inline distT="0" distB="0" distL="0" distR="0">
            <wp:extent cx="5581650" cy="3514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514725"/>
                    </a:xfrm>
                    <a:prstGeom prst="rect">
                      <a:avLst/>
                    </a:prstGeom>
                    <a:noFill/>
                    <a:ln>
                      <a:noFill/>
                    </a:ln>
                  </pic:spPr>
                </pic:pic>
              </a:graphicData>
            </a:graphic>
          </wp:inline>
        </w:drawing>
      </w:r>
    </w:p>
    <w:p w:rsidR="009642B5" w:rsidRPr="006478B2" w:rsidRDefault="009642B5" w:rsidP="007E7630">
      <w:pPr>
        <w:pStyle w:val="ListParagraph"/>
        <w:numPr>
          <w:ilvl w:val="0"/>
          <w:numId w:val="16"/>
        </w:numPr>
        <w:rPr>
          <w:rFonts w:ascii="Segoe UI" w:hAnsi="Segoe UI" w:cs="Segoe UI"/>
          <w:sz w:val="20"/>
          <w:szCs w:val="22"/>
        </w:rPr>
      </w:pPr>
      <w:r w:rsidRPr="006478B2">
        <w:rPr>
          <w:rFonts w:ascii="Segoe UI" w:hAnsi="Segoe UI" w:cs="Segoe UI"/>
          <w:sz w:val="20"/>
          <w:szCs w:val="22"/>
        </w:rPr>
        <w:t>If using GUI the SQL Services need to be restarted manually.</w:t>
      </w:r>
    </w:p>
    <w:p w:rsidR="009642B5" w:rsidRPr="006478B2" w:rsidRDefault="009642B5" w:rsidP="007E7630">
      <w:pPr>
        <w:pStyle w:val="ListParagraph"/>
        <w:numPr>
          <w:ilvl w:val="0"/>
          <w:numId w:val="16"/>
        </w:numPr>
        <w:rPr>
          <w:rFonts w:ascii="Segoe UI" w:hAnsi="Segoe UI" w:cs="Segoe UI"/>
          <w:sz w:val="20"/>
          <w:szCs w:val="22"/>
        </w:rPr>
      </w:pPr>
      <w:r w:rsidRPr="006478B2">
        <w:rPr>
          <w:rFonts w:ascii="Segoe UI" w:hAnsi="Segoe UI" w:cs="Segoe UI"/>
          <w:sz w:val="20"/>
          <w:szCs w:val="22"/>
        </w:rPr>
        <w:t>When doing on a FCI, this needs to be done on active node only.</w:t>
      </w:r>
    </w:p>
    <w:p w:rsidR="006E1F15" w:rsidRPr="006478B2" w:rsidRDefault="006E1F15" w:rsidP="007E7630">
      <w:pPr>
        <w:pStyle w:val="ListParagraph"/>
        <w:numPr>
          <w:ilvl w:val="0"/>
          <w:numId w:val="16"/>
        </w:numPr>
        <w:ind w:left="806"/>
        <w:contextualSpacing w:val="0"/>
        <w:rPr>
          <w:rFonts w:ascii="Segoe UI" w:hAnsi="Segoe UI" w:cs="Segoe UI"/>
          <w:sz w:val="20"/>
          <w:szCs w:val="22"/>
        </w:rPr>
      </w:pPr>
      <w:r w:rsidRPr="006478B2">
        <w:rPr>
          <w:rFonts w:ascii="Segoe UI" w:hAnsi="Segoe UI" w:cs="Segoe UI"/>
          <w:sz w:val="20"/>
          <w:szCs w:val="22"/>
        </w:rPr>
        <w:t xml:space="preserve">If the underlying WSFC is destroyed and recreated, then this feature will need to be Unchecked and the service restarted and then </w:t>
      </w:r>
      <w:r w:rsidR="00DD632F" w:rsidRPr="006478B2">
        <w:rPr>
          <w:rFonts w:ascii="Segoe UI" w:hAnsi="Segoe UI" w:cs="Segoe UI"/>
          <w:sz w:val="20"/>
          <w:szCs w:val="22"/>
        </w:rPr>
        <w:t>checked</w:t>
      </w:r>
      <w:r w:rsidRPr="006478B2">
        <w:rPr>
          <w:rFonts w:ascii="Segoe UI" w:hAnsi="Segoe UI" w:cs="Segoe UI"/>
          <w:sz w:val="20"/>
          <w:szCs w:val="22"/>
        </w:rPr>
        <w:t xml:space="preserve"> again and service restarted.</w:t>
      </w:r>
    </w:p>
    <w:p w:rsidR="00222006" w:rsidRPr="004E4164" w:rsidRDefault="00222006" w:rsidP="007E7630">
      <w:pPr>
        <w:pStyle w:val="ListParagraph"/>
        <w:numPr>
          <w:ilvl w:val="0"/>
          <w:numId w:val="11"/>
        </w:numPr>
        <w:ind w:left="547"/>
        <w:contextualSpacing w:val="0"/>
        <w:rPr>
          <w:rFonts w:ascii="Segoe UI" w:hAnsi="Segoe UI" w:cs="Segoe UI"/>
          <w:sz w:val="20"/>
        </w:rPr>
      </w:pPr>
      <w:r w:rsidRPr="004E4164">
        <w:rPr>
          <w:rFonts w:ascii="Segoe UI" w:hAnsi="Segoe UI" w:cs="Segoe UI"/>
          <w:sz w:val="20"/>
        </w:rPr>
        <w:t xml:space="preserve">Connect to the server that will be the Primary replica using SSMS and create a seed database named </w:t>
      </w:r>
      <w:proofErr w:type="spellStart"/>
      <w:r w:rsidRPr="004E4164">
        <w:rPr>
          <w:rFonts w:ascii="Segoe UI" w:hAnsi="Segoe UI" w:cs="Segoe UI"/>
          <w:sz w:val="20"/>
        </w:rPr>
        <w:t>AOseed</w:t>
      </w:r>
      <w:proofErr w:type="spellEnd"/>
      <w:r w:rsidRPr="004E4164">
        <w:rPr>
          <w:rFonts w:ascii="Segoe UI" w:hAnsi="Segoe UI" w:cs="Segoe UI"/>
          <w:sz w:val="20"/>
        </w:rPr>
        <w:t>.  This should be in the default data and log directories, which should be the same across all instances participating in the Availability Group.  The database should be owned by SA and must be in Full Recovery Model.</w:t>
      </w:r>
    </w:p>
    <w:p w:rsidR="00222006" w:rsidRPr="004E4164" w:rsidRDefault="00222006" w:rsidP="007E7630">
      <w:pPr>
        <w:pStyle w:val="ListParagraph"/>
        <w:numPr>
          <w:ilvl w:val="0"/>
          <w:numId w:val="11"/>
        </w:numPr>
        <w:ind w:left="540"/>
        <w:rPr>
          <w:rFonts w:ascii="Segoe UI" w:hAnsi="Segoe UI" w:cs="Segoe UI"/>
          <w:sz w:val="20"/>
        </w:rPr>
      </w:pPr>
      <w:r w:rsidRPr="004E4164">
        <w:rPr>
          <w:rFonts w:ascii="Segoe UI" w:hAnsi="Segoe UI" w:cs="Segoe UI"/>
          <w:sz w:val="20"/>
        </w:rPr>
        <w:t xml:space="preserve">Take a full backup of the </w:t>
      </w:r>
      <w:proofErr w:type="spellStart"/>
      <w:r w:rsidRPr="004E4164">
        <w:rPr>
          <w:rFonts w:ascii="Segoe UI" w:hAnsi="Segoe UI" w:cs="Segoe UI"/>
          <w:sz w:val="20"/>
        </w:rPr>
        <w:t>AOseed</w:t>
      </w:r>
      <w:proofErr w:type="spellEnd"/>
      <w:r w:rsidRPr="004E4164">
        <w:rPr>
          <w:rFonts w:ascii="Segoe UI" w:hAnsi="Segoe UI" w:cs="Segoe UI"/>
          <w:sz w:val="20"/>
        </w:rPr>
        <w:t xml:space="preserve"> database to the default backup location.</w:t>
      </w:r>
    </w:p>
    <w:p w:rsidR="00222006" w:rsidRPr="00222006" w:rsidRDefault="00222006" w:rsidP="0056230A">
      <w:pPr>
        <w:pStyle w:val="Heading3"/>
      </w:pPr>
      <w:bookmarkStart w:id="18" w:name="_Toc362249533"/>
      <w:r>
        <w:lastRenderedPageBreak/>
        <w:t>Availability Group Creation</w:t>
      </w:r>
      <w:bookmarkEnd w:id="18"/>
    </w:p>
    <w:p w:rsidR="00855EC1" w:rsidRPr="006478B2" w:rsidRDefault="007E54CE"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U</w:t>
      </w:r>
      <w:r w:rsidR="00855EC1" w:rsidRPr="006478B2">
        <w:rPr>
          <w:rFonts w:ascii="Segoe UI" w:eastAsiaTheme="majorEastAsia" w:hAnsi="Segoe UI" w:cs="Segoe UI"/>
          <w:bCs/>
          <w:sz w:val="20"/>
        </w:rPr>
        <w:t>sing</w:t>
      </w:r>
      <w:r w:rsidR="00855EC1" w:rsidRPr="006478B2">
        <w:rPr>
          <w:rFonts w:ascii="Segoe UI" w:eastAsiaTheme="majorEastAsia" w:hAnsi="Segoe UI" w:cs="Segoe UI"/>
          <w:b/>
          <w:bCs/>
          <w:sz w:val="20"/>
        </w:rPr>
        <w:t xml:space="preserve"> New Availability Group Wizard</w:t>
      </w:r>
      <w:r w:rsidRPr="006478B2">
        <w:rPr>
          <w:rFonts w:ascii="Segoe UI" w:eastAsiaTheme="majorEastAsia" w:hAnsi="Segoe UI" w:cs="Segoe UI"/>
          <w:bCs/>
          <w:sz w:val="20"/>
        </w:rPr>
        <w:t xml:space="preserve"> to create an AOAG.</w:t>
      </w:r>
    </w:p>
    <w:p w:rsidR="00855EC1" w:rsidRPr="006478B2" w:rsidRDefault="00855EC1" w:rsidP="007E7630">
      <w:pPr>
        <w:pStyle w:val="ListParagraph"/>
        <w:keepNext/>
        <w:widowControl/>
        <w:numPr>
          <w:ilvl w:val="1"/>
          <w:numId w:val="13"/>
        </w:numPr>
        <w:spacing w:after="100" w:afterAutospacing="1"/>
        <w:ind w:left="763" w:hanging="216"/>
        <w:contextualSpacing w:val="0"/>
        <w:rPr>
          <w:rFonts w:ascii="Segoe UI" w:eastAsiaTheme="majorEastAsia" w:hAnsi="Segoe UI" w:cs="Segoe UI"/>
          <w:sz w:val="20"/>
        </w:rPr>
      </w:pPr>
      <w:r w:rsidRPr="006478B2">
        <w:rPr>
          <w:rFonts w:ascii="Segoe UI" w:eastAsiaTheme="majorEastAsia" w:hAnsi="Segoe UI" w:cs="Segoe UI"/>
          <w:sz w:val="20"/>
        </w:rPr>
        <w:t>Using SSMS connect to the server you want to make primary.</w:t>
      </w:r>
    </w:p>
    <w:p w:rsidR="00855EC1" w:rsidRPr="006478B2" w:rsidRDefault="00855EC1" w:rsidP="007E7630">
      <w:pPr>
        <w:pStyle w:val="ListParagraph"/>
        <w:keepNext/>
        <w:widowControl/>
        <w:numPr>
          <w:ilvl w:val="1"/>
          <w:numId w:val="13"/>
        </w:numPr>
        <w:spacing w:before="100" w:beforeAutospacing="1"/>
        <w:ind w:left="763" w:hanging="216"/>
        <w:contextualSpacing w:val="0"/>
        <w:rPr>
          <w:rFonts w:ascii="Segoe UI" w:eastAsiaTheme="majorEastAsia" w:hAnsi="Segoe UI" w:cs="Segoe UI"/>
          <w:sz w:val="20"/>
        </w:rPr>
      </w:pPr>
      <w:r w:rsidRPr="006478B2">
        <w:rPr>
          <w:rFonts w:ascii="Segoe UI" w:eastAsiaTheme="majorEastAsia" w:hAnsi="Segoe UI" w:cs="Segoe UI"/>
          <w:sz w:val="20"/>
        </w:rPr>
        <w:t>Right click on the Availability Groups &amp; select New Availability Group Wizard</w:t>
      </w:r>
    </w:p>
    <w:p w:rsidR="00855EC1" w:rsidRPr="00DD632F" w:rsidRDefault="00DD632F" w:rsidP="00731C0C">
      <w:pPr>
        <w:pStyle w:val="ListParagraph"/>
        <w:keepNext/>
        <w:widowControl/>
        <w:spacing w:after="100" w:afterAutospacing="1"/>
        <w:ind w:left="547"/>
        <w:contextualSpacing w:val="0"/>
        <w:rPr>
          <w:rFonts w:ascii="Segoe UI" w:eastAsiaTheme="majorEastAsia" w:hAnsi="Segoe UI" w:cs="Segoe UI"/>
          <w:sz w:val="20"/>
        </w:rPr>
      </w:pPr>
      <w:r>
        <w:rPr>
          <w:rFonts w:ascii="Segoe UI" w:eastAsiaTheme="majorEastAsia" w:hAnsi="Segoe UI" w:cs="Segoe UI"/>
          <w:noProof/>
          <w:sz w:val="20"/>
        </w:rPr>
        <w:drawing>
          <wp:inline distT="0" distB="0" distL="0" distR="0">
            <wp:extent cx="3933825" cy="360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3609975"/>
                    </a:xfrm>
                    <a:prstGeom prst="rect">
                      <a:avLst/>
                    </a:prstGeom>
                    <a:noFill/>
                    <a:ln>
                      <a:noFill/>
                    </a:ln>
                  </pic:spPr>
                </pic:pic>
              </a:graphicData>
            </a:graphic>
          </wp:inline>
        </w:drawing>
      </w:r>
    </w:p>
    <w:p w:rsidR="00855EC1" w:rsidRPr="006478B2" w:rsidRDefault="00855EC1"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 xml:space="preserve">Provide an </w:t>
      </w:r>
      <w:r w:rsidRPr="006478B2">
        <w:rPr>
          <w:rFonts w:ascii="Segoe UI" w:eastAsiaTheme="majorEastAsia" w:hAnsi="Segoe UI" w:cs="Segoe UI"/>
          <w:b/>
          <w:bCs/>
          <w:sz w:val="20"/>
        </w:rPr>
        <w:t>Availability Group Name</w:t>
      </w:r>
    </w:p>
    <w:p w:rsidR="00855EC1" w:rsidRPr="006478B2" w:rsidRDefault="00855EC1" w:rsidP="007E7630">
      <w:pPr>
        <w:pStyle w:val="ListParagraph"/>
        <w:keepNext/>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This </w:t>
      </w:r>
      <w:r w:rsidR="00222006" w:rsidRPr="006478B2">
        <w:rPr>
          <w:rFonts w:ascii="Segoe UI" w:eastAsiaTheme="majorEastAsia" w:hAnsi="Segoe UI" w:cs="Segoe UI"/>
          <w:sz w:val="20"/>
        </w:rPr>
        <w:t xml:space="preserve">will be the </w:t>
      </w:r>
      <w:r w:rsidRPr="006478B2">
        <w:rPr>
          <w:rFonts w:ascii="Segoe UI" w:eastAsiaTheme="majorEastAsia" w:hAnsi="Segoe UI" w:cs="Segoe UI"/>
          <w:sz w:val="20"/>
        </w:rPr>
        <w:t>Cluster Resource group name (this is unique on the instance &amp; cluster)</w:t>
      </w:r>
      <w:r w:rsidR="00222006" w:rsidRPr="006478B2">
        <w:rPr>
          <w:rFonts w:ascii="Segoe UI" w:eastAsiaTheme="majorEastAsia" w:hAnsi="Segoe UI" w:cs="Segoe UI"/>
          <w:sz w:val="20"/>
        </w:rPr>
        <w:t>.  It is not registered in DNS or AD.</w:t>
      </w:r>
    </w:p>
    <w:p w:rsidR="00DD632F" w:rsidRDefault="00DD632F" w:rsidP="00731C0C">
      <w:pPr>
        <w:pStyle w:val="ListParagraph"/>
        <w:ind w:left="540"/>
        <w:contextualSpacing w:val="0"/>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extent cx="5438775" cy="222280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382" cy="2236947"/>
                    </a:xfrm>
                    <a:prstGeom prst="rect">
                      <a:avLst/>
                    </a:prstGeom>
                    <a:noFill/>
                    <a:ln>
                      <a:noFill/>
                    </a:ln>
                  </pic:spPr>
                </pic:pic>
              </a:graphicData>
            </a:graphic>
          </wp:inline>
        </w:drawing>
      </w:r>
    </w:p>
    <w:p w:rsidR="00855EC1" w:rsidRDefault="00855EC1" w:rsidP="00855EC1">
      <w:pPr>
        <w:pStyle w:val="ListParagraph"/>
        <w:tabs>
          <w:tab w:val="left" w:pos="8280"/>
        </w:tabs>
        <w:ind w:left="360"/>
      </w:pPr>
    </w:p>
    <w:p w:rsidR="005A7F30" w:rsidRPr="006478B2" w:rsidRDefault="005A7F30"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lastRenderedPageBreak/>
        <w:t>Select</w:t>
      </w:r>
      <w:r w:rsidRPr="006478B2">
        <w:rPr>
          <w:rFonts w:ascii="Segoe UI" w:eastAsiaTheme="majorEastAsia" w:hAnsi="Segoe UI" w:cs="Segoe UI"/>
          <w:b/>
          <w:bCs/>
          <w:sz w:val="20"/>
        </w:rPr>
        <w:t xml:space="preserve"> </w:t>
      </w:r>
      <w:r w:rsidR="00564467" w:rsidRPr="006478B2">
        <w:rPr>
          <w:rFonts w:ascii="Segoe UI" w:eastAsiaTheme="majorEastAsia" w:hAnsi="Segoe UI" w:cs="Segoe UI"/>
          <w:b/>
          <w:bCs/>
          <w:sz w:val="20"/>
        </w:rPr>
        <w:t>P</w:t>
      </w:r>
      <w:r w:rsidRPr="006478B2">
        <w:rPr>
          <w:rFonts w:ascii="Segoe UI" w:eastAsiaTheme="majorEastAsia" w:hAnsi="Segoe UI" w:cs="Segoe UI"/>
          <w:b/>
          <w:bCs/>
          <w:sz w:val="20"/>
        </w:rPr>
        <w:t xml:space="preserve">articipating </w:t>
      </w:r>
      <w:r w:rsidR="00564467" w:rsidRPr="006478B2">
        <w:rPr>
          <w:rFonts w:ascii="Segoe UI" w:eastAsiaTheme="majorEastAsia" w:hAnsi="Segoe UI" w:cs="Segoe UI"/>
          <w:b/>
          <w:bCs/>
          <w:sz w:val="20"/>
        </w:rPr>
        <w:t>D</w:t>
      </w:r>
      <w:r w:rsidRPr="006478B2">
        <w:rPr>
          <w:rFonts w:ascii="Segoe UI" w:eastAsiaTheme="majorEastAsia" w:hAnsi="Segoe UI" w:cs="Segoe UI"/>
          <w:b/>
          <w:bCs/>
          <w:sz w:val="20"/>
        </w:rPr>
        <w:t>atabases</w:t>
      </w:r>
    </w:p>
    <w:p w:rsidR="00855EC1" w:rsidRPr="006478B2" w:rsidRDefault="00222006" w:rsidP="007E7630">
      <w:pPr>
        <w:pStyle w:val="ListParagraph"/>
        <w:keepNext/>
        <w:widowControl/>
        <w:numPr>
          <w:ilvl w:val="1"/>
          <w:numId w:val="13"/>
        </w:numPr>
        <w:ind w:left="763" w:hanging="216"/>
        <w:contextualSpacing w:val="0"/>
        <w:rPr>
          <w:rFonts w:ascii="Segoe UI" w:eastAsiaTheme="majorEastAsia" w:hAnsi="Segoe UI" w:cs="Segoe UI"/>
          <w:bCs/>
          <w:sz w:val="20"/>
        </w:rPr>
      </w:pPr>
      <w:r w:rsidRPr="006478B2">
        <w:rPr>
          <w:rFonts w:ascii="Segoe UI" w:eastAsiaTheme="majorEastAsia" w:hAnsi="Segoe UI" w:cs="Segoe UI"/>
          <w:sz w:val="20"/>
        </w:rPr>
        <w:t>After</w:t>
      </w:r>
      <w:r w:rsidRPr="006478B2">
        <w:rPr>
          <w:rFonts w:ascii="Segoe UI" w:eastAsiaTheme="majorEastAsia" w:hAnsi="Segoe UI" w:cs="Segoe UI"/>
          <w:bCs/>
          <w:sz w:val="20"/>
        </w:rPr>
        <w:t xml:space="preserve"> </w:t>
      </w:r>
      <w:r w:rsidRPr="006478B2">
        <w:rPr>
          <w:rFonts w:ascii="Segoe UI" w:eastAsiaTheme="majorEastAsia" w:hAnsi="Segoe UI" w:cs="Segoe UI"/>
          <w:sz w:val="20"/>
        </w:rPr>
        <w:t>clicking</w:t>
      </w:r>
      <w:r w:rsidRPr="006478B2">
        <w:rPr>
          <w:rFonts w:ascii="Segoe UI" w:eastAsiaTheme="majorEastAsia" w:hAnsi="Segoe UI" w:cs="Segoe UI"/>
          <w:bCs/>
          <w:sz w:val="20"/>
        </w:rPr>
        <w:t xml:space="preserve"> </w:t>
      </w:r>
      <w:r w:rsidR="00564467" w:rsidRPr="006478B2">
        <w:rPr>
          <w:rFonts w:ascii="Segoe UI" w:eastAsiaTheme="majorEastAsia" w:hAnsi="Segoe UI" w:cs="Segoe UI"/>
          <w:bCs/>
          <w:sz w:val="20"/>
        </w:rPr>
        <w:t>n</w:t>
      </w:r>
      <w:r w:rsidRPr="006478B2">
        <w:rPr>
          <w:rFonts w:ascii="Segoe UI" w:eastAsiaTheme="majorEastAsia" w:hAnsi="Segoe UI" w:cs="Segoe UI"/>
          <w:bCs/>
          <w:sz w:val="20"/>
        </w:rPr>
        <w:t xml:space="preserve">ext, </w:t>
      </w:r>
      <w:r w:rsidRPr="006478B2">
        <w:rPr>
          <w:rFonts w:ascii="Segoe UI" w:eastAsiaTheme="majorEastAsia" w:hAnsi="Segoe UI" w:cs="Segoe UI"/>
          <w:sz w:val="20"/>
        </w:rPr>
        <w:t>s</w:t>
      </w:r>
      <w:r w:rsidR="00855EC1" w:rsidRPr="006478B2">
        <w:rPr>
          <w:rFonts w:ascii="Segoe UI" w:eastAsiaTheme="majorEastAsia" w:hAnsi="Segoe UI" w:cs="Segoe UI"/>
          <w:sz w:val="20"/>
        </w:rPr>
        <w:t>elect</w:t>
      </w:r>
      <w:r w:rsidR="00855EC1" w:rsidRPr="006478B2">
        <w:rPr>
          <w:rFonts w:ascii="Segoe UI" w:eastAsiaTheme="majorEastAsia" w:hAnsi="Segoe UI" w:cs="Segoe UI"/>
          <w:bCs/>
          <w:sz w:val="20"/>
        </w:rPr>
        <w:t xml:space="preserve"> User Database(s) </w:t>
      </w:r>
      <w:r w:rsidRPr="006478B2">
        <w:rPr>
          <w:rFonts w:ascii="Segoe UI" w:eastAsiaTheme="majorEastAsia" w:hAnsi="Segoe UI" w:cs="Segoe UI"/>
          <w:bCs/>
          <w:sz w:val="20"/>
        </w:rPr>
        <w:t>for</w:t>
      </w:r>
      <w:r w:rsidR="00855EC1" w:rsidRPr="006478B2">
        <w:rPr>
          <w:rFonts w:ascii="Segoe UI" w:eastAsiaTheme="majorEastAsia" w:hAnsi="Segoe UI" w:cs="Segoe UI"/>
          <w:bCs/>
          <w:sz w:val="20"/>
        </w:rPr>
        <w:t xml:space="preserve"> Availability Group.</w:t>
      </w:r>
      <w:r w:rsidRPr="006478B2">
        <w:rPr>
          <w:rFonts w:ascii="Segoe UI" w:eastAsiaTheme="majorEastAsia" w:hAnsi="Segoe UI" w:cs="Segoe UI"/>
          <w:bCs/>
          <w:sz w:val="20"/>
        </w:rPr>
        <w:t xml:space="preserve">  This should be the </w:t>
      </w:r>
      <w:proofErr w:type="spellStart"/>
      <w:r w:rsidRPr="006478B2">
        <w:rPr>
          <w:rFonts w:ascii="Segoe UI" w:eastAsiaTheme="majorEastAsia" w:hAnsi="Segoe UI" w:cs="Segoe UI"/>
          <w:bCs/>
          <w:sz w:val="20"/>
        </w:rPr>
        <w:t>AOseed</w:t>
      </w:r>
      <w:proofErr w:type="spellEnd"/>
      <w:r w:rsidRPr="006478B2">
        <w:rPr>
          <w:rFonts w:ascii="Segoe UI" w:eastAsiaTheme="majorEastAsia" w:hAnsi="Segoe UI" w:cs="Segoe UI"/>
          <w:bCs/>
          <w:sz w:val="20"/>
        </w:rPr>
        <w:t xml:space="preserve"> database created previously.</w:t>
      </w:r>
    </w:p>
    <w:p w:rsidR="00855EC1" w:rsidRPr="006478B2" w:rsidRDefault="00855EC1" w:rsidP="007E7630">
      <w:pPr>
        <w:pStyle w:val="ListParagraph"/>
        <w:keepNext/>
        <w:widowControl/>
        <w:numPr>
          <w:ilvl w:val="1"/>
          <w:numId w:val="13"/>
        </w:numPr>
        <w:ind w:left="763" w:hanging="216"/>
        <w:contextualSpacing w:val="0"/>
        <w:rPr>
          <w:rFonts w:ascii="Segoe UI" w:eastAsiaTheme="majorEastAsia" w:hAnsi="Segoe UI" w:cs="Segoe UI"/>
          <w:b/>
          <w:bCs/>
          <w:color w:val="5B9BD5" w:themeColor="accent1"/>
          <w:sz w:val="20"/>
        </w:rPr>
      </w:pPr>
      <w:r w:rsidRPr="006478B2">
        <w:rPr>
          <w:rFonts w:ascii="Segoe UI" w:eastAsiaTheme="majorEastAsia" w:hAnsi="Segoe UI" w:cs="Segoe UI"/>
          <w:sz w:val="20"/>
        </w:rPr>
        <w:t xml:space="preserve">In case the database is not listed or doesn’t says meets pre-requisites check section </w:t>
      </w:r>
      <w:r w:rsidRPr="006478B2">
        <w:rPr>
          <w:rFonts w:ascii="Segoe UI" w:eastAsiaTheme="majorEastAsia" w:hAnsi="Segoe UI" w:cs="Segoe UI"/>
          <w:b/>
          <w:sz w:val="20"/>
        </w:rPr>
        <w:t>Prepar</w:t>
      </w:r>
      <w:r w:rsidR="00222006" w:rsidRPr="006478B2">
        <w:rPr>
          <w:rFonts w:ascii="Segoe UI" w:eastAsiaTheme="majorEastAsia" w:hAnsi="Segoe UI" w:cs="Segoe UI"/>
          <w:b/>
          <w:sz w:val="20"/>
        </w:rPr>
        <w:t>ation Steps</w:t>
      </w:r>
      <w:r w:rsidRPr="006478B2">
        <w:rPr>
          <w:rFonts w:ascii="Segoe UI" w:hAnsi="Segoe UI" w:cs="Segoe UI"/>
          <w:b/>
          <w:sz w:val="20"/>
        </w:rPr>
        <w:t>,</w:t>
      </w:r>
      <w:r w:rsidRPr="006478B2">
        <w:rPr>
          <w:rFonts w:ascii="Segoe UI" w:hAnsi="Segoe UI" w:cs="Segoe UI"/>
          <w:sz w:val="20"/>
        </w:rPr>
        <w:t xml:space="preserve"> make changes &amp; refresh</w:t>
      </w:r>
      <w:r w:rsidR="005A7F30" w:rsidRPr="006478B2">
        <w:rPr>
          <w:rFonts w:ascii="Segoe UI" w:hAnsi="Segoe UI" w:cs="Segoe UI"/>
          <w:sz w:val="20"/>
        </w:rPr>
        <w:t>.</w:t>
      </w:r>
    </w:p>
    <w:p w:rsidR="00855EC1" w:rsidRPr="00A17356" w:rsidRDefault="00DD632F" w:rsidP="00731C0C">
      <w:pPr>
        <w:spacing w:before="120" w:after="120"/>
        <w:ind w:left="540"/>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extent cx="5419725" cy="1716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23368"/>
                    <a:stretch/>
                  </pic:blipFill>
                  <pic:spPr bwMode="auto">
                    <a:xfrm>
                      <a:off x="0" y="0"/>
                      <a:ext cx="5440560" cy="1722682"/>
                    </a:xfrm>
                    <a:prstGeom prst="rect">
                      <a:avLst/>
                    </a:prstGeom>
                    <a:noFill/>
                    <a:ln>
                      <a:noFill/>
                    </a:ln>
                    <a:extLst>
                      <a:ext uri="{53640926-AAD7-44D8-BBD7-CCE9431645EC}">
                        <a14:shadowObscured xmlns:a14="http://schemas.microsoft.com/office/drawing/2010/main"/>
                      </a:ext>
                    </a:extLst>
                  </pic:spPr>
                </pic:pic>
              </a:graphicData>
            </a:graphic>
          </wp:inline>
        </w:drawing>
      </w:r>
    </w:p>
    <w:p w:rsidR="005A7F30" w:rsidRPr="006478B2" w:rsidRDefault="005A7F30" w:rsidP="007E7630">
      <w:pPr>
        <w:pStyle w:val="ListParagraph"/>
        <w:keepNext/>
        <w:numPr>
          <w:ilvl w:val="1"/>
          <w:numId w:val="11"/>
        </w:numPr>
        <w:spacing w:before="240"/>
        <w:ind w:left="475" w:hanging="288"/>
        <w:rPr>
          <w:rFonts w:ascii="Segoe UI" w:eastAsiaTheme="majorEastAsia" w:hAnsi="Segoe UI" w:cs="Segoe UI"/>
          <w:b/>
          <w:bCs/>
          <w:sz w:val="20"/>
        </w:rPr>
      </w:pPr>
      <w:r w:rsidRPr="006478B2">
        <w:rPr>
          <w:rFonts w:ascii="Segoe UI" w:eastAsiaTheme="majorEastAsia" w:hAnsi="Segoe UI" w:cs="Segoe UI"/>
          <w:bCs/>
          <w:sz w:val="20"/>
        </w:rPr>
        <w:t>Add</w:t>
      </w:r>
      <w:r w:rsidRPr="006478B2">
        <w:rPr>
          <w:rFonts w:ascii="Segoe UI" w:eastAsiaTheme="majorEastAsia" w:hAnsi="Segoe UI" w:cs="Segoe UI"/>
          <w:b/>
          <w:bCs/>
          <w:sz w:val="20"/>
        </w:rPr>
        <w:t xml:space="preserve"> Replica servers</w:t>
      </w:r>
    </w:p>
    <w:p w:rsidR="00855EC1" w:rsidRPr="006478B2" w:rsidRDefault="00855EC1" w:rsidP="007E7630">
      <w:pPr>
        <w:pStyle w:val="ListParagraph"/>
        <w:keepNext/>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Click on the </w:t>
      </w:r>
      <w:r w:rsidRPr="006478B2">
        <w:rPr>
          <w:rFonts w:ascii="Segoe UI" w:eastAsiaTheme="majorEastAsia" w:hAnsi="Segoe UI" w:cs="Segoe UI"/>
          <w:bCs/>
          <w:sz w:val="20"/>
        </w:rPr>
        <w:t>add</w:t>
      </w:r>
      <w:r w:rsidRPr="006478B2">
        <w:rPr>
          <w:rFonts w:ascii="Segoe UI" w:eastAsiaTheme="majorEastAsia" w:hAnsi="Segoe UI" w:cs="Segoe UI"/>
          <w:sz w:val="20"/>
        </w:rPr>
        <w:t xml:space="preserve"> replica button to show </w:t>
      </w:r>
      <w:r w:rsidRPr="006478B2">
        <w:rPr>
          <w:rFonts w:ascii="Segoe UI" w:eastAsiaTheme="majorEastAsia" w:hAnsi="Segoe UI" w:cs="Segoe UI"/>
          <w:b/>
          <w:sz w:val="20"/>
        </w:rPr>
        <w:t>connect to server dialogue</w:t>
      </w:r>
      <w:r w:rsidRPr="006478B2">
        <w:rPr>
          <w:rFonts w:ascii="Segoe UI" w:eastAsiaTheme="majorEastAsia" w:hAnsi="Segoe UI" w:cs="Segoe UI"/>
          <w:sz w:val="20"/>
        </w:rPr>
        <w:t>. Provide the server name</w:t>
      </w:r>
      <w:r w:rsidR="007D3B5D" w:rsidRPr="006478B2">
        <w:rPr>
          <w:rFonts w:ascii="Segoe UI" w:eastAsiaTheme="majorEastAsia" w:hAnsi="Segoe UI" w:cs="Segoe UI"/>
          <w:sz w:val="20"/>
        </w:rPr>
        <w:t>(s)</w:t>
      </w:r>
      <w:r w:rsidRPr="006478B2">
        <w:rPr>
          <w:rFonts w:ascii="Segoe UI" w:eastAsiaTheme="majorEastAsia" w:hAnsi="Segoe UI" w:cs="Segoe UI"/>
          <w:sz w:val="20"/>
        </w:rPr>
        <w:t xml:space="preserve"> &amp; click connect.</w:t>
      </w:r>
    </w:p>
    <w:p w:rsidR="00A17356" w:rsidRPr="00A17356" w:rsidRDefault="00A17356" w:rsidP="00731C0C">
      <w:pPr>
        <w:keepNext/>
        <w:spacing w:before="120"/>
        <w:ind w:left="634"/>
        <w:rPr>
          <w:rFonts w:ascii="Segoe UI" w:eastAsiaTheme="majorEastAsia" w:hAnsi="Segoe UI" w:cs="Segoe UI"/>
        </w:rPr>
      </w:pPr>
      <w:r>
        <w:rPr>
          <w:rFonts w:ascii="Segoe UI" w:eastAsiaTheme="majorEastAsia" w:hAnsi="Segoe UI" w:cs="Segoe UI"/>
          <w:noProof/>
        </w:rPr>
        <w:drawing>
          <wp:inline distT="0" distB="0" distL="0" distR="0">
            <wp:extent cx="5281863"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8560" cy="4186777"/>
                    </a:xfrm>
                    <a:prstGeom prst="rect">
                      <a:avLst/>
                    </a:prstGeom>
                    <a:noFill/>
                    <a:ln>
                      <a:noFill/>
                    </a:ln>
                  </pic:spPr>
                </pic:pic>
              </a:graphicData>
            </a:graphic>
          </wp:inline>
        </w:drawing>
      </w:r>
    </w:p>
    <w:p w:rsidR="00855EC1" w:rsidRPr="00034178" w:rsidRDefault="00855EC1" w:rsidP="009346BF">
      <w:pPr>
        <w:pStyle w:val="ListParagraph"/>
        <w:spacing w:before="100" w:beforeAutospacing="1" w:after="240"/>
        <w:ind w:left="1843"/>
        <w:rPr>
          <w:rFonts w:ascii="Segoe UI" w:eastAsiaTheme="majorEastAsia" w:hAnsi="Segoe UI" w:cs="Segoe UI"/>
          <w:sz w:val="20"/>
        </w:rPr>
      </w:pPr>
    </w:p>
    <w:p w:rsidR="00855EC1" w:rsidRPr="006478B2" w:rsidRDefault="00855EC1" w:rsidP="007E7630">
      <w:pPr>
        <w:pStyle w:val="ListParagraph"/>
        <w:keepNext/>
        <w:widowControl/>
        <w:numPr>
          <w:ilvl w:val="1"/>
          <w:numId w:val="13"/>
        </w:numPr>
        <w:spacing w:before="100" w:beforeAutospacing="1"/>
        <w:ind w:left="763" w:hanging="216"/>
        <w:contextualSpacing w:val="0"/>
        <w:rPr>
          <w:rFonts w:ascii="Segoe UI" w:eastAsiaTheme="majorEastAsia" w:hAnsi="Segoe UI" w:cs="Segoe UI"/>
          <w:sz w:val="20"/>
        </w:rPr>
      </w:pPr>
      <w:r w:rsidRPr="006478B2">
        <w:rPr>
          <w:rFonts w:ascii="Segoe UI" w:eastAsiaTheme="majorEastAsia" w:hAnsi="Segoe UI" w:cs="Segoe UI"/>
          <w:sz w:val="20"/>
        </w:rPr>
        <w:lastRenderedPageBreak/>
        <w:t xml:space="preserve">Once connected the screen looks something like </w:t>
      </w:r>
      <w:r w:rsidRPr="006478B2">
        <w:rPr>
          <w:rFonts w:ascii="Segoe UI" w:eastAsiaTheme="majorEastAsia" w:hAnsi="Segoe UI" w:cs="Segoe UI"/>
          <w:bCs/>
          <w:sz w:val="20"/>
        </w:rPr>
        <w:t>below</w:t>
      </w:r>
      <w:r w:rsidRPr="006478B2">
        <w:rPr>
          <w:rFonts w:ascii="Segoe UI" w:eastAsiaTheme="majorEastAsia" w:hAnsi="Segoe UI" w:cs="Segoe UI"/>
          <w:sz w:val="20"/>
        </w:rPr>
        <w:t>, here one can choose the replica mode &amp; connection type for when the instances will be in secondary role.</w:t>
      </w:r>
    </w:p>
    <w:p w:rsidR="00855EC1" w:rsidRPr="00A17356" w:rsidRDefault="00A17356" w:rsidP="00731C0C">
      <w:pPr>
        <w:keepNext/>
        <w:spacing w:after="120"/>
        <w:ind w:left="630"/>
        <w:rPr>
          <w:rFonts w:ascii="Segoe UI" w:eastAsiaTheme="majorEastAsia" w:hAnsi="Segoe UI" w:cs="Segoe UI"/>
        </w:rPr>
      </w:pPr>
      <w:r>
        <w:rPr>
          <w:rFonts w:ascii="Segoe UI" w:eastAsiaTheme="majorEastAsia" w:hAnsi="Segoe UI" w:cs="Segoe UI"/>
          <w:noProof/>
        </w:rPr>
        <w:drawing>
          <wp:inline distT="0" distB="0" distL="0" distR="0">
            <wp:extent cx="5372100" cy="446742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8505" cy="4481067"/>
                    </a:xfrm>
                    <a:prstGeom prst="rect">
                      <a:avLst/>
                    </a:prstGeom>
                    <a:noFill/>
                    <a:ln>
                      <a:noFill/>
                    </a:ln>
                  </pic:spPr>
                </pic:pic>
              </a:graphicData>
            </a:graphic>
          </wp:inline>
        </w:drawing>
      </w:r>
    </w:p>
    <w:p w:rsidR="00855EC1" w:rsidRPr="006478B2" w:rsidRDefault="00855EC1"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6478B2">
        <w:rPr>
          <w:rFonts w:ascii="Segoe UI" w:eastAsiaTheme="majorEastAsia" w:hAnsi="Segoe UI" w:cs="Segoe UI"/>
          <w:sz w:val="20"/>
        </w:rPr>
        <w:t xml:space="preserve">Some key points to note </w:t>
      </w:r>
      <w:r w:rsidRPr="006478B2">
        <w:rPr>
          <w:rFonts w:ascii="Segoe UI" w:eastAsiaTheme="majorEastAsia" w:hAnsi="Segoe UI" w:cs="Segoe UI"/>
          <w:bCs/>
          <w:sz w:val="20"/>
        </w:rPr>
        <w:t>here</w:t>
      </w:r>
      <w:r w:rsidRPr="006478B2">
        <w:rPr>
          <w:rFonts w:ascii="Segoe UI" w:eastAsiaTheme="majorEastAsia" w:hAnsi="Segoe UI" w:cs="Segoe UI"/>
          <w:sz w:val="20"/>
        </w:rPr>
        <w:t xml:space="preserve"> are;</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 xml:space="preserve">Host on which you are configuring </w:t>
      </w:r>
      <w:r w:rsidRPr="006478B2">
        <w:rPr>
          <w:rFonts w:ascii="Segoe UI" w:eastAsiaTheme="majorEastAsia" w:hAnsi="Segoe UI" w:cs="Segoe UI"/>
          <w:b/>
          <w:sz w:val="20"/>
        </w:rPr>
        <w:t>AlwaysOn</w:t>
      </w:r>
      <w:r w:rsidRPr="006478B2">
        <w:rPr>
          <w:rFonts w:ascii="Segoe UI" w:eastAsiaTheme="majorEastAsia" w:hAnsi="Segoe UI" w:cs="Segoe UI"/>
          <w:sz w:val="20"/>
        </w:rPr>
        <w:t xml:space="preserve"> will automatically be taken as </w:t>
      </w:r>
      <w:proofErr w:type="gramStart"/>
      <w:r w:rsidRPr="006478B2">
        <w:rPr>
          <w:rFonts w:ascii="Segoe UI" w:eastAsiaTheme="majorEastAsia" w:hAnsi="Segoe UI" w:cs="Segoe UI"/>
          <w:b/>
          <w:sz w:val="20"/>
        </w:rPr>
        <w:t>Primary</w:t>
      </w:r>
      <w:proofErr w:type="gramEnd"/>
      <w:r w:rsidRPr="006478B2">
        <w:rPr>
          <w:rFonts w:ascii="Segoe UI" w:eastAsiaTheme="majorEastAsia" w:hAnsi="Segoe UI" w:cs="Segoe UI"/>
          <w:sz w:val="20"/>
        </w:rPr>
        <w:t>, replicas as added will be marked secondary.</w:t>
      </w:r>
    </w:p>
    <w:p w:rsidR="00855EC1" w:rsidRPr="006478B2" w:rsidRDefault="009A62B5"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Pr>
          <w:rFonts w:ascii="Segoe UI" w:eastAsiaTheme="majorEastAsia" w:hAnsi="Segoe UI" w:cs="Segoe UI"/>
          <w:sz w:val="20"/>
          <w:u w:val="single"/>
        </w:rPr>
        <w:t>T</w:t>
      </w:r>
      <w:r w:rsidR="00855EC1" w:rsidRPr="006478B2">
        <w:rPr>
          <w:rFonts w:ascii="Segoe UI" w:eastAsiaTheme="majorEastAsia" w:hAnsi="Segoe UI" w:cs="Segoe UI"/>
          <w:sz w:val="20"/>
          <w:u w:val="single"/>
        </w:rPr>
        <w:t xml:space="preserve">otal of 5 </w:t>
      </w:r>
      <w:proofErr w:type="spellStart"/>
      <w:r w:rsidR="006E5266">
        <w:rPr>
          <w:rFonts w:ascii="Segoe UI" w:eastAsiaTheme="majorEastAsia" w:hAnsi="Segoe UI" w:cs="Segoe UI"/>
          <w:sz w:val="20"/>
          <w:u w:val="single"/>
        </w:rPr>
        <w:t>sql</w:t>
      </w:r>
      <w:proofErr w:type="spellEnd"/>
      <w:r w:rsidR="006E5266">
        <w:rPr>
          <w:rFonts w:ascii="Segoe UI" w:eastAsiaTheme="majorEastAsia" w:hAnsi="Segoe UI" w:cs="Segoe UI"/>
          <w:sz w:val="20"/>
          <w:u w:val="single"/>
        </w:rPr>
        <w:t xml:space="preserve"> instances</w:t>
      </w:r>
      <w:r w:rsidR="00855EC1" w:rsidRPr="006478B2">
        <w:rPr>
          <w:rFonts w:ascii="Segoe UI" w:eastAsiaTheme="majorEastAsia" w:hAnsi="Segoe UI" w:cs="Segoe UI"/>
          <w:sz w:val="20"/>
          <w:u w:val="single"/>
        </w:rPr>
        <w:t xml:space="preserve"> can participate in an AlwaysOn </w:t>
      </w:r>
      <w:r w:rsidR="00D023D1">
        <w:rPr>
          <w:rFonts w:ascii="Segoe UI" w:eastAsiaTheme="majorEastAsia" w:hAnsi="Segoe UI" w:cs="Segoe UI"/>
          <w:sz w:val="20"/>
          <w:u w:val="single"/>
        </w:rPr>
        <w:t>Availability Group</w:t>
      </w:r>
      <w:r w:rsidR="00855EC1" w:rsidRPr="006478B2">
        <w:rPr>
          <w:rFonts w:ascii="Segoe UI" w:eastAsiaTheme="majorEastAsia" w:hAnsi="Segoe UI" w:cs="Segoe UI"/>
          <w:sz w:val="20"/>
        </w:rPr>
        <w:t xml:space="preserve"> though </w:t>
      </w:r>
      <w:r w:rsidR="00855EC1" w:rsidRPr="006478B2">
        <w:rPr>
          <w:rFonts w:ascii="Segoe UI" w:eastAsiaTheme="majorEastAsia" w:hAnsi="Segoe UI" w:cs="Segoe UI"/>
          <w:b/>
          <w:sz w:val="20"/>
        </w:rPr>
        <w:t>only two will support Automatic Failover</w:t>
      </w:r>
      <w:r w:rsidR="00855EC1" w:rsidRPr="006478B2">
        <w:rPr>
          <w:rFonts w:ascii="Segoe UI" w:eastAsiaTheme="majorEastAsia" w:hAnsi="Segoe UI" w:cs="Segoe UI"/>
          <w:sz w:val="20"/>
        </w:rPr>
        <w:t xml:space="preserve"> &amp; </w:t>
      </w:r>
      <w:r w:rsidR="00855EC1" w:rsidRPr="006478B2">
        <w:rPr>
          <w:rFonts w:ascii="Segoe UI" w:eastAsiaTheme="majorEastAsia" w:hAnsi="Segoe UI" w:cs="Segoe UI"/>
          <w:sz w:val="20"/>
          <w:u w:val="single"/>
        </w:rPr>
        <w:t>to provide for Automatic Failover the replicas should be doing Synchronous commit</w:t>
      </w:r>
      <w:r w:rsidR="00855EC1" w:rsidRPr="006478B2">
        <w:rPr>
          <w:rFonts w:ascii="Segoe UI" w:eastAsiaTheme="majorEastAsia" w:hAnsi="Segoe UI" w:cs="Segoe UI"/>
          <w:sz w:val="20"/>
        </w:rPr>
        <w:t xml:space="preserve">. At a time a </w:t>
      </w:r>
      <w:r w:rsidR="00855EC1" w:rsidRPr="006478B2">
        <w:rPr>
          <w:rFonts w:ascii="Segoe UI" w:eastAsiaTheme="majorEastAsia" w:hAnsi="Segoe UI" w:cs="Segoe UI"/>
          <w:b/>
          <w:sz w:val="20"/>
        </w:rPr>
        <w:t>total of three out of five servers can be set to have Synchronous Commit</w:t>
      </w:r>
      <w:r w:rsidR="00855EC1" w:rsidRPr="006478B2">
        <w:rPr>
          <w:rFonts w:ascii="Segoe UI" w:eastAsiaTheme="majorEastAsia" w:hAnsi="Segoe UI" w:cs="Segoe UI"/>
          <w:sz w:val="20"/>
        </w:rPr>
        <w:t>.</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 xml:space="preserve">RO activities can be directed to  the secondary replicas which will release RO load on the primary though causing a bit of overhead on secondary, the available options are </w:t>
      </w:r>
    </w:p>
    <w:p w:rsidR="00855EC1" w:rsidRPr="006478B2" w:rsidRDefault="00855EC1" w:rsidP="007E7630">
      <w:pPr>
        <w:pStyle w:val="ListParagraph"/>
        <w:widowControl/>
        <w:numPr>
          <w:ilvl w:val="2"/>
          <w:numId w:val="14"/>
        </w:numPr>
        <w:spacing w:before="100" w:beforeAutospacing="1" w:after="100" w:afterAutospacing="1"/>
        <w:ind w:left="1530"/>
        <w:rPr>
          <w:rFonts w:ascii="Segoe UI" w:eastAsiaTheme="majorEastAsia" w:hAnsi="Segoe UI" w:cs="Segoe UI"/>
          <w:sz w:val="20"/>
        </w:rPr>
      </w:pPr>
      <w:r w:rsidRPr="006478B2">
        <w:rPr>
          <w:rFonts w:ascii="Segoe UI" w:eastAsiaTheme="majorEastAsia" w:hAnsi="Segoe UI" w:cs="Segoe UI"/>
          <w:sz w:val="20"/>
        </w:rPr>
        <w:t>Yes</w:t>
      </w:r>
      <w:r w:rsidRPr="006478B2">
        <w:rPr>
          <w:rFonts w:ascii="Segoe UI" w:eastAsiaTheme="majorEastAsia" w:hAnsi="Segoe UI" w:cs="Segoe UI"/>
          <w:sz w:val="20"/>
        </w:rPr>
        <w:tab/>
      </w:r>
      <w:r w:rsidRPr="006478B2">
        <w:rPr>
          <w:rFonts w:ascii="Segoe UI" w:eastAsiaTheme="majorEastAsia" w:hAnsi="Segoe UI" w:cs="Segoe UI"/>
          <w:sz w:val="20"/>
        </w:rPr>
        <w:tab/>
      </w:r>
      <w:r w:rsidR="005A7F30" w:rsidRPr="006478B2">
        <w:rPr>
          <w:rFonts w:ascii="Segoe UI" w:eastAsiaTheme="majorEastAsia" w:hAnsi="Segoe UI" w:cs="Segoe UI"/>
          <w:sz w:val="20"/>
        </w:rPr>
        <w:tab/>
      </w:r>
      <w:r w:rsidRPr="006478B2">
        <w:rPr>
          <w:rFonts w:ascii="Segoe UI" w:eastAsiaTheme="majorEastAsia" w:hAnsi="Segoe UI" w:cs="Segoe UI"/>
          <w:sz w:val="20"/>
        </w:rPr>
        <w:t xml:space="preserve">- </w:t>
      </w:r>
      <w:r w:rsidRPr="006478B2">
        <w:rPr>
          <w:rFonts w:ascii="Segoe UI" w:eastAsiaTheme="majorEastAsia" w:hAnsi="Segoe UI" w:cs="Segoe UI"/>
          <w:sz w:val="18"/>
        </w:rPr>
        <w:t>Allows all connections but only RO activities will be honored</w:t>
      </w:r>
      <w:r w:rsidRPr="006478B2">
        <w:rPr>
          <w:rFonts w:ascii="Segoe UI" w:eastAsiaTheme="majorEastAsia" w:hAnsi="Segoe UI" w:cs="Segoe UI"/>
          <w:sz w:val="20"/>
        </w:rPr>
        <w:t>.</w:t>
      </w:r>
    </w:p>
    <w:p w:rsidR="00855EC1" w:rsidRPr="006478B2" w:rsidRDefault="00855EC1" w:rsidP="007E7630">
      <w:pPr>
        <w:pStyle w:val="ListParagraph"/>
        <w:widowControl/>
        <w:numPr>
          <w:ilvl w:val="2"/>
          <w:numId w:val="14"/>
        </w:numPr>
        <w:spacing w:before="100" w:beforeAutospacing="1" w:after="100" w:afterAutospacing="1"/>
        <w:ind w:left="1530"/>
        <w:rPr>
          <w:rFonts w:ascii="Segoe UI" w:eastAsiaTheme="majorEastAsia" w:hAnsi="Segoe UI" w:cs="Segoe UI"/>
          <w:sz w:val="20"/>
        </w:rPr>
      </w:pPr>
      <w:r w:rsidRPr="006478B2">
        <w:rPr>
          <w:rFonts w:ascii="Segoe UI" w:eastAsiaTheme="majorEastAsia" w:hAnsi="Segoe UI" w:cs="Segoe UI"/>
          <w:sz w:val="20"/>
        </w:rPr>
        <w:t xml:space="preserve">Read-intent only </w:t>
      </w:r>
      <w:r w:rsidRPr="006478B2">
        <w:rPr>
          <w:rFonts w:ascii="Segoe UI" w:eastAsiaTheme="majorEastAsia" w:hAnsi="Segoe UI" w:cs="Segoe UI"/>
          <w:sz w:val="20"/>
        </w:rPr>
        <w:tab/>
        <w:t xml:space="preserve">- </w:t>
      </w:r>
      <w:r w:rsidRPr="006478B2">
        <w:rPr>
          <w:rFonts w:ascii="Segoe UI" w:eastAsiaTheme="majorEastAsia" w:hAnsi="Segoe UI" w:cs="Segoe UI"/>
          <w:sz w:val="18"/>
        </w:rPr>
        <w:t>Only connections specified as RO will be allowed.</w:t>
      </w:r>
    </w:p>
    <w:p w:rsidR="00855EC1" w:rsidRPr="006478B2" w:rsidRDefault="00855EC1" w:rsidP="007E7630">
      <w:pPr>
        <w:pStyle w:val="ListParagraph"/>
        <w:widowControl/>
        <w:numPr>
          <w:ilvl w:val="2"/>
          <w:numId w:val="13"/>
        </w:numPr>
        <w:spacing w:before="100" w:beforeAutospacing="1" w:after="100" w:afterAutospacing="1"/>
        <w:ind w:left="990"/>
        <w:rPr>
          <w:rFonts w:ascii="Segoe UI" w:eastAsiaTheme="majorEastAsia" w:hAnsi="Segoe UI" w:cs="Segoe UI"/>
          <w:sz w:val="20"/>
        </w:rPr>
      </w:pPr>
      <w:r w:rsidRPr="006478B2">
        <w:rPr>
          <w:rFonts w:ascii="Segoe UI" w:eastAsiaTheme="majorEastAsia" w:hAnsi="Segoe UI" w:cs="Segoe UI"/>
          <w:sz w:val="20"/>
        </w:rPr>
        <w:t>Like RO activities backups (FULL with copy only &amp; TLOG), DBCC checks can also be directed to the secondary replicas.</w:t>
      </w:r>
    </w:p>
    <w:p w:rsidR="005A7F30" w:rsidRPr="006478B2" w:rsidRDefault="005A7F30" w:rsidP="007E7630">
      <w:pPr>
        <w:pStyle w:val="ListParagraph"/>
        <w:keepNext/>
        <w:numPr>
          <w:ilvl w:val="1"/>
          <w:numId w:val="11"/>
        </w:numPr>
        <w:ind w:left="547"/>
        <w:contextualSpacing w:val="0"/>
        <w:rPr>
          <w:rFonts w:ascii="Segoe UI" w:eastAsiaTheme="majorEastAsia" w:hAnsi="Segoe UI" w:cs="Segoe UI"/>
          <w:b/>
          <w:bCs/>
          <w:sz w:val="20"/>
        </w:rPr>
      </w:pPr>
      <w:r w:rsidRPr="006478B2">
        <w:rPr>
          <w:rFonts w:ascii="Segoe UI" w:eastAsiaTheme="majorEastAsia" w:hAnsi="Segoe UI" w:cs="Segoe UI"/>
          <w:b/>
          <w:bCs/>
          <w:sz w:val="20"/>
        </w:rPr>
        <w:lastRenderedPageBreak/>
        <w:t>Configure E</w:t>
      </w:r>
      <w:r w:rsidR="00855EC1" w:rsidRPr="006478B2">
        <w:rPr>
          <w:rFonts w:ascii="Segoe UI" w:eastAsiaTheme="majorEastAsia" w:hAnsi="Segoe UI" w:cs="Segoe UI"/>
          <w:b/>
          <w:bCs/>
          <w:sz w:val="20"/>
        </w:rPr>
        <w:t xml:space="preserve">ndpoints </w:t>
      </w:r>
    </w:p>
    <w:p w:rsidR="00855EC1" w:rsidRDefault="005A7F30" w:rsidP="00E92D94">
      <w:pPr>
        <w:keepNext/>
        <w:spacing w:before="120" w:after="120"/>
        <w:ind w:left="540"/>
        <w:rPr>
          <w:rFonts w:ascii="Segoe UI" w:eastAsiaTheme="majorEastAsia" w:hAnsi="Segoe UI" w:cs="Segoe UI"/>
        </w:rPr>
      </w:pPr>
      <w:r>
        <w:rPr>
          <w:rFonts w:ascii="Segoe UI" w:eastAsiaTheme="majorEastAsia" w:hAnsi="Segoe UI" w:cs="Segoe UI"/>
        </w:rPr>
        <w:t xml:space="preserve">This </w:t>
      </w:r>
      <w:r w:rsidR="00855EC1">
        <w:rPr>
          <w:rFonts w:ascii="Segoe UI" w:eastAsiaTheme="majorEastAsia" w:hAnsi="Segoe UI" w:cs="Segoe UI"/>
        </w:rPr>
        <w:t>tab show</w:t>
      </w:r>
      <w:r>
        <w:rPr>
          <w:rFonts w:ascii="Segoe UI" w:eastAsiaTheme="majorEastAsia" w:hAnsi="Segoe UI" w:cs="Segoe UI"/>
        </w:rPr>
        <w:t>s</w:t>
      </w:r>
      <w:r w:rsidR="00855EC1">
        <w:rPr>
          <w:rFonts w:ascii="Segoe UI" w:eastAsiaTheme="majorEastAsia" w:hAnsi="Segoe UI" w:cs="Segoe UI"/>
        </w:rPr>
        <w:t xml:space="preserve"> the default endpoints selected &amp; you‘ve the option to mark the </w:t>
      </w:r>
      <w:r w:rsidR="00855EC1" w:rsidRPr="008262A1">
        <w:rPr>
          <w:rFonts w:asciiTheme="majorHAnsi" w:eastAsiaTheme="majorEastAsia" w:hAnsiTheme="majorHAnsi" w:cstheme="majorBidi"/>
          <w:bCs/>
        </w:rPr>
        <w:t>communication</w:t>
      </w:r>
      <w:r w:rsidR="00855EC1">
        <w:rPr>
          <w:rFonts w:ascii="Segoe UI" w:eastAsiaTheme="majorEastAsia" w:hAnsi="Segoe UI" w:cs="Segoe UI"/>
        </w:rPr>
        <w:t xml:space="preserve"> as </w:t>
      </w:r>
      <w:r w:rsidR="00855EC1" w:rsidRPr="00C965AF">
        <w:rPr>
          <w:rFonts w:ascii="Segoe UI" w:eastAsiaTheme="majorEastAsia" w:hAnsi="Segoe UI" w:cs="Segoe UI"/>
          <w:b/>
        </w:rPr>
        <w:t>encrypted</w:t>
      </w:r>
      <w:r w:rsidR="00855EC1">
        <w:rPr>
          <w:rFonts w:ascii="Segoe UI" w:eastAsiaTheme="majorEastAsia" w:hAnsi="Segoe UI" w:cs="Segoe UI"/>
        </w:rPr>
        <w:t xml:space="preserve"> or otherwise. It also shows the SQL Services account names.</w:t>
      </w:r>
    </w:p>
    <w:p w:rsidR="00855EC1" w:rsidRPr="00A17356" w:rsidRDefault="00A17356" w:rsidP="00D74BF4">
      <w:pPr>
        <w:keepNext/>
        <w:spacing w:before="120" w:after="120"/>
        <w:ind w:left="630"/>
        <w:rPr>
          <w:rFonts w:ascii="Segoe UI" w:eastAsiaTheme="majorEastAsia" w:hAnsi="Segoe UI" w:cs="Segoe UI"/>
        </w:rPr>
      </w:pPr>
      <w:r>
        <w:rPr>
          <w:rFonts w:ascii="Segoe UI" w:eastAsiaTheme="majorEastAsia" w:hAnsi="Segoe UI" w:cs="Segoe UI"/>
          <w:noProof/>
        </w:rPr>
        <w:drawing>
          <wp:inline distT="0" distB="0" distL="0" distR="0">
            <wp:extent cx="5320862"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880" cy="2150382"/>
                    </a:xfrm>
                    <a:prstGeom prst="rect">
                      <a:avLst/>
                    </a:prstGeom>
                    <a:noFill/>
                    <a:ln>
                      <a:noFill/>
                    </a:ln>
                  </pic:spPr>
                </pic:pic>
              </a:graphicData>
            </a:graphic>
          </wp:inline>
        </w:drawing>
      </w:r>
    </w:p>
    <w:p w:rsidR="00D74BF4" w:rsidRPr="006478B2" w:rsidRDefault="00855EC1" w:rsidP="007E7630">
      <w:pPr>
        <w:pStyle w:val="ListParagraph"/>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The </w:t>
      </w:r>
      <w:r w:rsidRPr="006478B2">
        <w:rPr>
          <w:rFonts w:ascii="Segoe UI" w:eastAsiaTheme="majorEastAsia" w:hAnsi="Segoe UI" w:cs="Segoe UI"/>
          <w:bCs/>
          <w:sz w:val="20"/>
        </w:rPr>
        <w:t>Endpoints</w:t>
      </w:r>
      <w:r w:rsidRPr="006478B2">
        <w:rPr>
          <w:rFonts w:ascii="Segoe UI" w:eastAsiaTheme="majorEastAsia" w:hAnsi="Segoe UI" w:cs="Segoe UI"/>
          <w:sz w:val="20"/>
        </w:rPr>
        <w:t xml:space="preserve"> will be automatically created</w:t>
      </w:r>
      <w:r w:rsidR="00D74BF4" w:rsidRPr="006478B2">
        <w:rPr>
          <w:rFonts w:ascii="Segoe UI" w:eastAsiaTheme="majorEastAsia" w:hAnsi="Segoe UI" w:cs="Segoe UI"/>
          <w:sz w:val="20"/>
        </w:rPr>
        <w:t xml:space="preserve"> &amp; shared amongst multiple AOAG on the same instance</w:t>
      </w:r>
      <w:r w:rsidRPr="006478B2">
        <w:rPr>
          <w:rFonts w:ascii="Segoe UI" w:eastAsiaTheme="majorEastAsia" w:hAnsi="Segoe UI" w:cs="Segoe UI"/>
          <w:sz w:val="20"/>
        </w:rPr>
        <w:t>.</w:t>
      </w:r>
    </w:p>
    <w:p w:rsidR="00D74BF4" w:rsidRPr="006478B2" w:rsidRDefault="00D74BF4" w:rsidP="007E7630">
      <w:pPr>
        <w:pStyle w:val="ListParagraph"/>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When setting up AOAG for multiple instances on the same machine, you will need to specify different port#.</w:t>
      </w:r>
      <w:r w:rsidR="00855EC1" w:rsidRPr="006478B2">
        <w:rPr>
          <w:rFonts w:ascii="Segoe UI" w:eastAsiaTheme="majorEastAsia" w:hAnsi="Segoe UI" w:cs="Segoe UI"/>
          <w:sz w:val="20"/>
        </w:rPr>
        <w:t xml:space="preserve"> </w:t>
      </w:r>
    </w:p>
    <w:p w:rsidR="00855EC1" w:rsidRPr="006478B2" w:rsidRDefault="00855EC1" w:rsidP="007E7630">
      <w:pPr>
        <w:pStyle w:val="ListParagraph"/>
        <w:widowControl/>
        <w:numPr>
          <w:ilvl w:val="1"/>
          <w:numId w:val="13"/>
        </w:numPr>
        <w:ind w:left="763" w:hanging="216"/>
        <w:contextualSpacing w:val="0"/>
        <w:rPr>
          <w:rFonts w:ascii="Segoe UI" w:eastAsiaTheme="majorEastAsia" w:hAnsi="Segoe UI" w:cs="Segoe UI"/>
          <w:sz w:val="20"/>
        </w:rPr>
      </w:pPr>
      <w:r w:rsidRPr="006478B2">
        <w:rPr>
          <w:rFonts w:ascii="Segoe UI" w:eastAsiaTheme="majorEastAsia" w:hAnsi="Segoe UI" w:cs="Segoe UI"/>
          <w:sz w:val="20"/>
        </w:rPr>
        <w:t xml:space="preserve">For the ports listed in the endpoint </w:t>
      </w:r>
      <w:proofErr w:type="spellStart"/>
      <w:proofErr w:type="gramStart"/>
      <w:r w:rsidRPr="006478B2">
        <w:rPr>
          <w:rFonts w:ascii="Segoe UI" w:eastAsiaTheme="majorEastAsia" w:hAnsi="Segoe UI" w:cs="Segoe UI"/>
          <w:sz w:val="20"/>
        </w:rPr>
        <w:t>url</w:t>
      </w:r>
      <w:proofErr w:type="spellEnd"/>
      <w:proofErr w:type="gramEnd"/>
      <w:r w:rsidRPr="006478B2">
        <w:rPr>
          <w:rFonts w:ascii="Segoe UI" w:eastAsiaTheme="majorEastAsia" w:hAnsi="Segoe UI" w:cs="Segoe UI"/>
          <w:sz w:val="20"/>
        </w:rPr>
        <w:t xml:space="preserve"> against the server name, make sure those ports are inbound open in firewall on all nodes.</w:t>
      </w:r>
    </w:p>
    <w:p w:rsidR="00500443" w:rsidRPr="005A7F30" w:rsidRDefault="00500443" w:rsidP="007E7630">
      <w:pPr>
        <w:pStyle w:val="ListParagraph"/>
        <w:keepNext/>
        <w:widowControl/>
        <w:numPr>
          <w:ilvl w:val="1"/>
          <w:numId w:val="11"/>
        </w:numPr>
        <w:ind w:left="540"/>
        <w:contextualSpacing w:val="0"/>
        <w:rPr>
          <w:rFonts w:ascii="Segoe UI" w:eastAsiaTheme="majorEastAsia" w:hAnsi="Segoe UI" w:cs="Segoe UI"/>
          <w:sz w:val="20"/>
        </w:rPr>
      </w:pPr>
      <w:r w:rsidRPr="00500443">
        <w:rPr>
          <w:rFonts w:ascii="Segoe UI" w:eastAsiaTheme="majorEastAsia" w:hAnsi="Segoe UI" w:cs="Segoe UI"/>
          <w:b/>
          <w:sz w:val="20"/>
        </w:rPr>
        <w:lastRenderedPageBreak/>
        <w:t>Backup</w:t>
      </w:r>
      <w:r>
        <w:rPr>
          <w:rFonts w:ascii="Segoe UI" w:eastAsiaTheme="majorEastAsia" w:hAnsi="Segoe UI" w:cs="Segoe UI"/>
          <w:sz w:val="20"/>
        </w:rPr>
        <w:t xml:space="preserve"> </w:t>
      </w:r>
      <w:r w:rsidRPr="008262A1">
        <w:rPr>
          <w:rFonts w:asciiTheme="majorHAnsi" w:eastAsiaTheme="majorEastAsia" w:hAnsiTheme="majorHAnsi" w:cstheme="majorBidi"/>
          <w:b/>
          <w:bCs/>
        </w:rPr>
        <w:t>Specifications</w:t>
      </w:r>
    </w:p>
    <w:p w:rsidR="00855EC1" w:rsidRDefault="00855EC1" w:rsidP="00E92D94">
      <w:pPr>
        <w:keepNext/>
        <w:spacing w:before="120" w:after="120"/>
        <w:ind w:left="540"/>
        <w:rPr>
          <w:rFonts w:ascii="Segoe UI" w:eastAsiaTheme="majorEastAsia" w:hAnsi="Segoe UI" w:cs="Segoe UI"/>
        </w:rPr>
      </w:pPr>
      <w:r w:rsidRPr="00C965AF">
        <w:rPr>
          <w:rFonts w:ascii="Segoe UI" w:eastAsiaTheme="majorEastAsia" w:hAnsi="Segoe UI" w:cs="Segoe UI"/>
        </w:rPr>
        <w:t>It</w:t>
      </w:r>
      <w:r>
        <w:rPr>
          <w:rFonts w:ascii="Segoe UI" w:eastAsiaTheme="majorEastAsia" w:hAnsi="Segoe UI" w:cs="Segoe UI"/>
        </w:rPr>
        <w:t>’</w:t>
      </w:r>
      <w:r w:rsidRPr="00C965AF">
        <w:rPr>
          <w:rFonts w:ascii="Segoe UI" w:eastAsiaTheme="majorEastAsia" w:hAnsi="Segoe UI" w:cs="Segoe UI"/>
        </w:rPr>
        <w:t xml:space="preserve">s </w:t>
      </w:r>
      <w:r w:rsidRPr="00E92D94">
        <w:rPr>
          <w:rFonts w:ascii="Segoe UI" w:eastAsiaTheme="majorEastAsia" w:hAnsi="Segoe UI" w:cs="Segoe UI"/>
          <w:szCs w:val="20"/>
        </w:rPr>
        <w:t>suggested</w:t>
      </w:r>
      <w:r w:rsidRPr="00C965AF">
        <w:rPr>
          <w:rFonts w:ascii="Segoe UI" w:eastAsiaTheme="majorEastAsia" w:hAnsi="Segoe UI" w:cs="Segoe UI"/>
        </w:rPr>
        <w:t xml:space="preserve"> </w:t>
      </w:r>
      <w:r w:rsidRPr="008262A1">
        <w:rPr>
          <w:rFonts w:asciiTheme="majorHAnsi" w:eastAsiaTheme="majorEastAsia" w:hAnsiTheme="majorHAnsi" w:cstheme="majorBidi"/>
          <w:bCs/>
        </w:rPr>
        <w:t>to</w:t>
      </w:r>
      <w:r w:rsidRPr="00C965AF">
        <w:rPr>
          <w:rFonts w:ascii="Segoe UI" w:eastAsiaTheme="majorEastAsia" w:hAnsi="Segoe UI" w:cs="Segoe UI"/>
        </w:rPr>
        <w:t xml:space="preserve"> </w:t>
      </w:r>
      <w:r w:rsidRPr="00197D48">
        <w:rPr>
          <w:rFonts w:ascii="Segoe UI" w:eastAsiaTheme="majorEastAsia" w:hAnsi="Segoe UI" w:cs="Segoe UI"/>
        </w:rPr>
        <w:t>have a</w:t>
      </w:r>
      <w:r w:rsidRPr="00C965AF">
        <w:rPr>
          <w:rFonts w:ascii="Segoe UI" w:eastAsiaTheme="majorEastAsia" w:hAnsi="Segoe UI" w:cs="Segoe UI"/>
          <w:b/>
        </w:rPr>
        <w:t xml:space="preserve"> centralized backup</w:t>
      </w:r>
      <w:r w:rsidRPr="00C965AF">
        <w:rPr>
          <w:rFonts w:ascii="Segoe UI" w:eastAsiaTheme="majorEastAsia" w:hAnsi="Segoe UI" w:cs="Segoe UI"/>
        </w:rPr>
        <w:t xml:space="preserve"> location. Backups </w:t>
      </w:r>
      <w:r>
        <w:rPr>
          <w:rFonts w:ascii="Segoe UI" w:eastAsiaTheme="majorEastAsia" w:hAnsi="Segoe UI" w:cs="Segoe UI"/>
        </w:rPr>
        <w:t>operations can be directed to any of the participating servers or the selected ones can be excluded as well. Selection order is priority driven where 100 is highest &amp; 1 being lowest.</w:t>
      </w:r>
    </w:p>
    <w:p w:rsidR="00855EC1" w:rsidRPr="00A17356" w:rsidRDefault="00A17356" w:rsidP="00731C0C">
      <w:pPr>
        <w:keepNext/>
        <w:spacing w:before="120" w:after="120"/>
        <w:ind w:left="630"/>
        <w:rPr>
          <w:rFonts w:ascii="Segoe UI" w:eastAsiaTheme="majorEastAsia" w:hAnsi="Segoe UI" w:cs="Segoe UI"/>
        </w:rPr>
      </w:pPr>
      <w:r>
        <w:rPr>
          <w:rFonts w:ascii="Segoe UI" w:eastAsiaTheme="majorEastAsia" w:hAnsi="Segoe UI" w:cs="Segoe UI"/>
          <w:noProof/>
        </w:rPr>
        <w:drawing>
          <wp:inline distT="0" distB="0" distL="0" distR="0" wp14:anchorId="662FD418" wp14:editId="53E892BB">
            <wp:extent cx="5566578"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155" cy="4645430"/>
                    </a:xfrm>
                    <a:prstGeom prst="rect">
                      <a:avLst/>
                    </a:prstGeom>
                    <a:noFill/>
                    <a:ln>
                      <a:noFill/>
                    </a:ln>
                  </pic:spPr>
                </pic:pic>
              </a:graphicData>
            </a:graphic>
          </wp:inline>
        </w:drawing>
      </w:r>
    </w:p>
    <w:p w:rsidR="00855EC1" w:rsidRDefault="00855EC1" w:rsidP="00500443">
      <w:pPr>
        <w:spacing w:before="120" w:after="100" w:afterAutospacing="1"/>
        <w:ind w:left="994"/>
        <w:rPr>
          <w:rFonts w:ascii="Segoe UI" w:eastAsiaTheme="majorEastAsia" w:hAnsi="Segoe UI" w:cs="Segoe UI"/>
          <w:szCs w:val="20"/>
        </w:rPr>
      </w:pPr>
      <w:r>
        <w:rPr>
          <w:rFonts w:ascii="Segoe UI" w:eastAsiaTheme="majorEastAsia" w:hAnsi="Segoe UI" w:cs="Segoe UI"/>
          <w:szCs w:val="20"/>
        </w:rPr>
        <w:t>After completing the setup</w:t>
      </w:r>
      <w:r w:rsidR="009F2623">
        <w:rPr>
          <w:rFonts w:ascii="Segoe UI" w:eastAsiaTheme="majorEastAsia" w:hAnsi="Segoe UI" w:cs="Segoe UI"/>
          <w:szCs w:val="20"/>
        </w:rPr>
        <w:t>,</w:t>
      </w:r>
      <w:r>
        <w:rPr>
          <w:rFonts w:ascii="Segoe UI" w:eastAsiaTheme="majorEastAsia" w:hAnsi="Segoe UI" w:cs="Segoe UI"/>
          <w:szCs w:val="20"/>
        </w:rPr>
        <w:t xml:space="preserve"> to </w:t>
      </w:r>
      <w:r w:rsidRPr="00141CBF">
        <w:rPr>
          <w:rFonts w:ascii="Segoe UI" w:eastAsiaTheme="majorEastAsia" w:hAnsi="Segoe UI" w:cs="Segoe UI"/>
          <w:szCs w:val="20"/>
        </w:rPr>
        <w:t xml:space="preserve">determine whether the current replica is the preferred backup replica </w:t>
      </w:r>
      <w:r>
        <w:rPr>
          <w:rFonts w:ascii="Segoe UI" w:eastAsiaTheme="majorEastAsia" w:hAnsi="Segoe UI" w:cs="Segoe UI"/>
          <w:szCs w:val="20"/>
        </w:rPr>
        <w:t xml:space="preserve">use </w:t>
      </w:r>
      <w:proofErr w:type="spellStart"/>
      <w:r w:rsidRPr="00141CBF">
        <w:rPr>
          <w:rFonts w:ascii="Segoe UI" w:eastAsiaTheme="majorEastAsia" w:hAnsi="Segoe UI" w:cs="Segoe UI"/>
          <w:b/>
          <w:szCs w:val="20"/>
        </w:rPr>
        <w:t>sys.fn_hadr_backup_is_preferred_replica</w:t>
      </w:r>
      <w:proofErr w:type="spellEnd"/>
      <w:r w:rsidRPr="00141CBF">
        <w:rPr>
          <w:rFonts w:ascii="Segoe UI" w:eastAsiaTheme="majorEastAsia" w:hAnsi="Segoe UI" w:cs="Segoe UI"/>
          <w:szCs w:val="20"/>
        </w:rPr>
        <w:t xml:space="preserve"> function</w:t>
      </w:r>
      <w:r>
        <w:rPr>
          <w:rFonts w:ascii="Segoe UI" w:eastAsiaTheme="majorEastAsia" w:hAnsi="Segoe UI" w:cs="Segoe UI"/>
          <w:szCs w:val="20"/>
        </w:rPr>
        <w:t xml:space="preserve"> it just checks i</w:t>
      </w:r>
      <w:r w:rsidRPr="00141CBF">
        <w:rPr>
          <w:rFonts w:ascii="Segoe UI" w:eastAsiaTheme="majorEastAsia" w:hAnsi="Segoe UI" w:cs="Segoe UI"/>
          <w:szCs w:val="20"/>
        </w:rPr>
        <w:t xml:space="preserve">f </w:t>
      </w:r>
      <w:r>
        <w:rPr>
          <w:rFonts w:ascii="Segoe UI" w:eastAsiaTheme="majorEastAsia" w:hAnsi="Segoe UI" w:cs="Segoe UI"/>
          <w:szCs w:val="20"/>
        </w:rPr>
        <w:t>(top-priority replica is local).</w:t>
      </w:r>
    </w:p>
    <w:p w:rsidR="00500443" w:rsidRPr="00500443" w:rsidRDefault="00500443" w:rsidP="007E7630">
      <w:pPr>
        <w:pStyle w:val="ListParagraph"/>
        <w:keepNext/>
        <w:numPr>
          <w:ilvl w:val="1"/>
          <w:numId w:val="11"/>
        </w:numPr>
        <w:spacing w:before="240"/>
        <w:ind w:left="547"/>
        <w:contextualSpacing w:val="0"/>
        <w:rPr>
          <w:rFonts w:ascii="Segoe UI" w:eastAsiaTheme="majorEastAsia" w:hAnsi="Segoe UI" w:cs="Segoe UI"/>
          <w:b/>
          <w:sz w:val="20"/>
        </w:rPr>
      </w:pPr>
      <w:r w:rsidRPr="00500443">
        <w:rPr>
          <w:rFonts w:ascii="Segoe UI" w:eastAsiaTheme="majorEastAsia" w:hAnsi="Segoe UI" w:cs="Segoe UI"/>
          <w:b/>
          <w:sz w:val="20"/>
        </w:rPr>
        <w:lastRenderedPageBreak/>
        <w:t xml:space="preserve">Listener </w:t>
      </w:r>
      <w:r w:rsidRPr="008262A1">
        <w:rPr>
          <w:rFonts w:asciiTheme="majorHAnsi" w:eastAsiaTheme="majorEastAsia" w:hAnsiTheme="majorHAnsi" w:cstheme="majorBidi"/>
          <w:b/>
          <w:bCs/>
        </w:rPr>
        <w:t>Configuration</w:t>
      </w:r>
    </w:p>
    <w:p w:rsidR="0056230A" w:rsidRPr="00500443" w:rsidRDefault="0056230A" w:rsidP="00E92D94">
      <w:pPr>
        <w:keepNext/>
        <w:spacing w:before="120" w:after="120"/>
        <w:ind w:left="540"/>
        <w:rPr>
          <w:rFonts w:ascii="Segoe UI" w:eastAsiaTheme="majorEastAsia" w:hAnsi="Segoe UI" w:cs="Segoe UI"/>
        </w:rPr>
      </w:pPr>
      <w:r w:rsidRPr="00500443">
        <w:rPr>
          <w:rFonts w:ascii="Segoe UI" w:eastAsiaTheme="majorEastAsia" w:hAnsi="Segoe UI" w:cs="Segoe UI"/>
        </w:rPr>
        <w:t>Th</w:t>
      </w:r>
      <w:r w:rsidR="00500443">
        <w:rPr>
          <w:rFonts w:ascii="Segoe UI" w:eastAsiaTheme="majorEastAsia" w:hAnsi="Segoe UI" w:cs="Segoe UI"/>
        </w:rPr>
        <w:t xml:space="preserve">is </w:t>
      </w:r>
      <w:r w:rsidR="00500443" w:rsidRPr="00E92D94">
        <w:rPr>
          <w:rFonts w:ascii="Segoe UI" w:eastAsiaTheme="majorEastAsia" w:hAnsi="Segoe UI" w:cs="Segoe UI"/>
          <w:szCs w:val="20"/>
        </w:rPr>
        <w:t>last</w:t>
      </w:r>
      <w:r w:rsidR="00500443">
        <w:rPr>
          <w:rFonts w:ascii="Segoe UI" w:eastAsiaTheme="majorEastAsia" w:hAnsi="Segoe UI" w:cs="Segoe UI"/>
        </w:rPr>
        <w:t xml:space="preserve"> </w:t>
      </w:r>
      <w:r w:rsidRPr="00500443">
        <w:rPr>
          <w:rFonts w:ascii="Segoe UI" w:eastAsiaTheme="majorEastAsia" w:hAnsi="Segoe UI" w:cs="Segoe UI"/>
        </w:rPr>
        <w:t>tab is used to configure a Listener for this availability group (SSMS can add only one listener per AOAG</w:t>
      </w:r>
      <w:r w:rsidR="00500443">
        <w:rPr>
          <w:rFonts w:ascii="Segoe UI" w:eastAsiaTheme="majorEastAsia" w:hAnsi="Segoe UI" w:cs="Segoe UI"/>
        </w:rPr>
        <w:t>. I</w:t>
      </w:r>
      <w:r w:rsidRPr="00500443">
        <w:rPr>
          <w:rFonts w:ascii="Segoe UI" w:eastAsiaTheme="majorEastAsia" w:hAnsi="Segoe UI" w:cs="Segoe UI"/>
        </w:rPr>
        <w:t xml:space="preserve">n case multiple listeners are required use </w:t>
      </w:r>
      <w:proofErr w:type="spellStart"/>
      <w:r w:rsidRPr="00500443">
        <w:rPr>
          <w:rFonts w:ascii="Segoe UI" w:eastAsiaTheme="majorEastAsia" w:hAnsi="Segoe UI" w:cs="Segoe UI"/>
        </w:rPr>
        <w:t>CLUadmin</w:t>
      </w:r>
      <w:proofErr w:type="spellEnd"/>
      <w:r w:rsidRPr="00500443">
        <w:rPr>
          <w:rFonts w:ascii="Segoe UI" w:eastAsiaTheme="majorEastAsia" w:hAnsi="Segoe UI" w:cs="Segoe UI"/>
        </w:rPr>
        <w:t xml:space="preserve"> or PSH). </w:t>
      </w:r>
    </w:p>
    <w:p w:rsidR="0056230A" w:rsidRDefault="00A853D2" w:rsidP="00AC1168">
      <w:pPr>
        <w:keepNext/>
        <w:spacing w:before="120" w:after="120"/>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29150"/>
                    </a:xfrm>
                    <a:prstGeom prst="rect">
                      <a:avLst/>
                    </a:prstGeom>
                    <a:noFill/>
                    <a:ln>
                      <a:noFill/>
                    </a:ln>
                  </pic:spPr>
                </pic:pic>
              </a:graphicData>
            </a:graphic>
          </wp:inline>
        </w:drawing>
      </w:r>
    </w:p>
    <w:p w:rsidR="0056230A" w:rsidRDefault="0056230A" w:rsidP="009F2623">
      <w:pPr>
        <w:spacing w:before="120" w:after="100" w:afterAutospacing="1"/>
        <w:ind w:left="994"/>
        <w:rPr>
          <w:rFonts w:ascii="Segoe UI" w:eastAsiaTheme="majorEastAsia" w:hAnsi="Segoe UI" w:cs="Segoe UI"/>
        </w:rPr>
      </w:pPr>
      <w:r w:rsidRPr="009F2623">
        <w:rPr>
          <w:rFonts w:ascii="Segoe UI" w:eastAsiaTheme="majorEastAsia" w:hAnsi="Segoe UI" w:cs="Segoe UI"/>
          <w:szCs w:val="20"/>
        </w:rPr>
        <w:t>Creating</w:t>
      </w:r>
      <w:r w:rsidRPr="00500443">
        <w:rPr>
          <w:rFonts w:ascii="Segoe UI" w:eastAsiaTheme="majorEastAsia" w:hAnsi="Segoe UI" w:cs="Segoe UI"/>
        </w:rPr>
        <w:t xml:space="preserve"> a listener involves creation of new resources in cluster resource group &amp; account creation in the Active Directory, there can be complications </w:t>
      </w:r>
      <w:r w:rsidR="004E4164">
        <w:rPr>
          <w:rFonts w:ascii="Segoe UI" w:eastAsiaTheme="majorEastAsia" w:hAnsi="Segoe UI" w:cs="Segoe UI"/>
        </w:rPr>
        <w:t xml:space="preserve">under AD </w:t>
      </w:r>
      <w:r w:rsidRPr="00500443">
        <w:rPr>
          <w:rFonts w:ascii="Segoe UI" w:eastAsiaTheme="majorEastAsia" w:hAnsi="Segoe UI" w:cs="Segoe UI"/>
        </w:rPr>
        <w:t>because of duplicate names, out of range IP addresses &amp; permission restrictions. To make it easy we will create an AOAG first &amp; add the listener later.</w:t>
      </w:r>
    </w:p>
    <w:p w:rsidR="00D63A71" w:rsidRPr="00500443" w:rsidRDefault="00D63A71" w:rsidP="00D63A71">
      <w:pPr>
        <w:pStyle w:val="ListParagraph"/>
        <w:widowControl/>
        <w:ind w:left="1354"/>
        <w:rPr>
          <w:rFonts w:ascii="Segoe UI" w:eastAsiaTheme="majorEastAsia" w:hAnsi="Segoe UI" w:cs="Segoe UI"/>
          <w:sz w:val="20"/>
        </w:rPr>
      </w:pPr>
    </w:p>
    <w:p w:rsidR="00500443" w:rsidRDefault="00500443" w:rsidP="007E7630">
      <w:pPr>
        <w:pStyle w:val="ListParagraph"/>
        <w:keepNext/>
        <w:numPr>
          <w:ilvl w:val="1"/>
          <w:numId w:val="11"/>
        </w:numPr>
        <w:spacing w:before="240"/>
        <w:ind w:left="540"/>
        <w:rPr>
          <w:rFonts w:ascii="Segoe UI" w:eastAsiaTheme="majorEastAsia" w:hAnsi="Segoe UI" w:cs="Segoe UI"/>
        </w:rPr>
      </w:pPr>
      <w:r w:rsidRPr="008262A1">
        <w:rPr>
          <w:rFonts w:asciiTheme="majorHAnsi" w:eastAsiaTheme="majorEastAsia" w:hAnsiTheme="majorHAnsi" w:cstheme="majorBidi"/>
          <w:b/>
          <w:bCs/>
        </w:rPr>
        <w:t>Synchronization</w:t>
      </w:r>
      <w:r>
        <w:rPr>
          <w:rFonts w:ascii="Segoe UI" w:eastAsiaTheme="majorEastAsia" w:hAnsi="Segoe UI" w:cs="Segoe UI"/>
        </w:rPr>
        <w:t xml:space="preserve"> </w:t>
      </w:r>
      <w:r w:rsidRPr="00500443">
        <w:rPr>
          <w:rFonts w:ascii="Segoe UI" w:eastAsiaTheme="majorEastAsia" w:hAnsi="Segoe UI" w:cs="Segoe UI"/>
          <w:b/>
          <w:sz w:val="20"/>
        </w:rPr>
        <w:t>Preferences</w:t>
      </w:r>
    </w:p>
    <w:p w:rsidR="00FE4042" w:rsidRDefault="00A853D2"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Hitting next brings </w:t>
      </w:r>
      <w:r w:rsidR="00D63A71">
        <w:rPr>
          <w:rFonts w:ascii="Segoe UI" w:eastAsiaTheme="majorEastAsia" w:hAnsi="Segoe UI" w:cs="Segoe UI"/>
          <w:szCs w:val="20"/>
        </w:rPr>
        <w:t xml:space="preserve">us </w:t>
      </w:r>
      <w:r>
        <w:rPr>
          <w:rFonts w:ascii="Segoe UI" w:eastAsiaTheme="majorEastAsia" w:hAnsi="Segoe UI" w:cs="Segoe UI"/>
          <w:szCs w:val="20"/>
        </w:rPr>
        <w:t>to th</w:t>
      </w:r>
      <w:r w:rsidR="00E92D94">
        <w:rPr>
          <w:rFonts w:ascii="Segoe UI" w:eastAsiaTheme="majorEastAsia" w:hAnsi="Segoe UI" w:cs="Segoe UI"/>
          <w:szCs w:val="20"/>
        </w:rPr>
        <w:t xml:space="preserve">is </w:t>
      </w:r>
      <w:r>
        <w:rPr>
          <w:rFonts w:ascii="Segoe UI" w:eastAsiaTheme="majorEastAsia" w:hAnsi="Segoe UI" w:cs="Segoe UI"/>
          <w:szCs w:val="20"/>
        </w:rPr>
        <w:t>screen</w:t>
      </w:r>
      <w:r w:rsidR="00E92D94">
        <w:rPr>
          <w:rFonts w:ascii="Segoe UI" w:eastAsiaTheme="majorEastAsia" w:hAnsi="Segoe UI" w:cs="Segoe UI"/>
          <w:szCs w:val="20"/>
        </w:rPr>
        <w:t>,</w:t>
      </w:r>
      <w:r>
        <w:rPr>
          <w:rFonts w:ascii="Segoe UI" w:eastAsiaTheme="majorEastAsia" w:hAnsi="Segoe UI" w:cs="Segoe UI"/>
          <w:szCs w:val="20"/>
        </w:rPr>
        <w:t xml:space="preserve"> where we can choose </w:t>
      </w:r>
      <w:r w:rsidR="00D63A71">
        <w:rPr>
          <w:rFonts w:ascii="Segoe UI" w:eastAsiaTheme="majorEastAsia" w:hAnsi="Segoe UI" w:cs="Segoe UI"/>
          <w:szCs w:val="20"/>
        </w:rPr>
        <w:t xml:space="preserve">how the </w:t>
      </w:r>
      <w:r>
        <w:rPr>
          <w:rFonts w:ascii="Segoe UI" w:eastAsiaTheme="majorEastAsia" w:hAnsi="Segoe UI" w:cs="Segoe UI"/>
          <w:szCs w:val="20"/>
        </w:rPr>
        <w:t xml:space="preserve">initial data synchronization </w:t>
      </w:r>
      <w:r w:rsidR="00D63A71">
        <w:rPr>
          <w:rFonts w:ascii="Segoe UI" w:eastAsiaTheme="majorEastAsia" w:hAnsi="Segoe UI" w:cs="Segoe UI"/>
          <w:szCs w:val="20"/>
        </w:rPr>
        <w:t xml:space="preserve">will </w:t>
      </w:r>
      <w:r w:rsidR="00D63A71" w:rsidRPr="00BC4436">
        <w:rPr>
          <w:rFonts w:ascii="Segoe UI" w:eastAsiaTheme="majorEastAsia" w:hAnsi="Segoe UI" w:cs="Segoe UI"/>
          <w:bCs/>
          <w:noProof/>
          <w:lang w:val="en-IN" w:eastAsia="en-IN"/>
        </w:rPr>
        <w:t>take</w:t>
      </w:r>
      <w:r w:rsidR="00D63A71">
        <w:rPr>
          <w:rFonts w:ascii="Segoe UI" w:eastAsiaTheme="majorEastAsia" w:hAnsi="Segoe UI" w:cs="Segoe UI"/>
          <w:szCs w:val="20"/>
        </w:rPr>
        <w:t xml:space="preserve"> place</w:t>
      </w:r>
      <w:r w:rsidR="00FE4042">
        <w:rPr>
          <w:rFonts w:ascii="Segoe UI" w:eastAsiaTheme="majorEastAsia" w:hAnsi="Segoe UI" w:cs="Segoe UI"/>
          <w:szCs w:val="20"/>
        </w:rPr>
        <w:t>.</w:t>
      </w:r>
    </w:p>
    <w:p w:rsidR="00FE4042" w:rsidRPr="008E0FE0" w:rsidRDefault="00FE4042" w:rsidP="007E7630">
      <w:pPr>
        <w:pStyle w:val="ListParagraph"/>
        <w:keepNext/>
        <w:widowControl/>
        <w:numPr>
          <w:ilvl w:val="1"/>
          <w:numId w:val="13"/>
        </w:numPr>
        <w:ind w:left="763" w:hanging="216"/>
        <w:contextualSpacing w:val="0"/>
        <w:rPr>
          <w:rFonts w:asciiTheme="majorHAnsi" w:eastAsiaTheme="majorEastAsia" w:hAnsiTheme="majorHAnsi" w:cstheme="majorBidi"/>
          <w:b/>
          <w:bCs/>
          <w:noProof/>
          <w:color w:val="5B9BD5" w:themeColor="accent1"/>
          <w:lang w:val="en-IN" w:eastAsia="en-IN"/>
        </w:rPr>
      </w:pPr>
      <w:r>
        <w:rPr>
          <w:rFonts w:ascii="Segoe UI" w:eastAsiaTheme="majorEastAsia" w:hAnsi="Segoe UI" w:cs="Segoe UI"/>
          <w:sz w:val="20"/>
        </w:rPr>
        <w:t xml:space="preserve">Initial Data Synchronization can </w:t>
      </w:r>
      <w:r w:rsidR="00D63A71">
        <w:rPr>
          <w:rFonts w:ascii="Segoe UI" w:eastAsiaTheme="majorEastAsia" w:hAnsi="Segoe UI" w:cs="Segoe UI"/>
          <w:sz w:val="20"/>
        </w:rPr>
        <w:t xml:space="preserve">be done </w:t>
      </w:r>
      <w:r>
        <w:rPr>
          <w:rFonts w:ascii="Segoe UI" w:eastAsiaTheme="majorEastAsia" w:hAnsi="Segoe UI" w:cs="Segoe UI"/>
          <w:sz w:val="20"/>
        </w:rPr>
        <w:t>through the wizard</w:t>
      </w:r>
      <w:r w:rsidR="00D63A71">
        <w:rPr>
          <w:rFonts w:ascii="Segoe UI" w:eastAsiaTheme="majorEastAsia" w:hAnsi="Segoe UI" w:cs="Segoe UI"/>
          <w:sz w:val="20"/>
        </w:rPr>
        <w:t>. This</w:t>
      </w:r>
      <w:r>
        <w:rPr>
          <w:rFonts w:ascii="Segoe UI" w:eastAsiaTheme="majorEastAsia" w:hAnsi="Segoe UI" w:cs="Segoe UI"/>
          <w:sz w:val="20"/>
        </w:rPr>
        <w:t xml:space="preserve"> requires a shared folder on primary with RW access to the SQL Service accounts. The wizard will do a full-copy only </w:t>
      </w:r>
      <w:r>
        <w:rPr>
          <w:rFonts w:ascii="Segoe UI" w:eastAsiaTheme="majorEastAsia" w:hAnsi="Segoe UI" w:cs="Segoe UI"/>
          <w:sz w:val="20"/>
        </w:rPr>
        <w:lastRenderedPageBreak/>
        <w:t>+ log backup on this location &amp; restore them on the replica, the database(s) will show as restoring unless they are synchronized.</w:t>
      </w:r>
    </w:p>
    <w:p w:rsidR="00FE4042" w:rsidRPr="00AC1168" w:rsidRDefault="00FE4042" w:rsidP="007E7630">
      <w:pPr>
        <w:pStyle w:val="ListParagraph"/>
        <w:keepNext/>
        <w:widowControl/>
        <w:numPr>
          <w:ilvl w:val="1"/>
          <w:numId w:val="13"/>
        </w:numPr>
        <w:ind w:left="763" w:hanging="216"/>
        <w:contextualSpacing w:val="0"/>
        <w:rPr>
          <w:rFonts w:ascii="Segoe UI" w:eastAsiaTheme="majorEastAsia" w:hAnsi="Segoe UI" w:cs="Segoe UI"/>
          <w:bCs/>
          <w:noProof/>
          <w:sz w:val="20"/>
          <w:lang w:val="en-IN" w:eastAsia="en-IN"/>
        </w:rPr>
      </w:pPr>
      <w:r w:rsidRPr="00AC1168">
        <w:rPr>
          <w:rFonts w:ascii="Segoe UI" w:eastAsiaTheme="majorEastAsia" w:hAnsi="Segoe UI" w:cs="Segoe UI"/>
          <w:bCs/>
          <w:noProof/>
          <w:sz w:val="20"/>
          <w:lang w:val="en-IN" w:eastAsia="en-IN"/>
        </w:rPr>
        <w:t xml:space="preserve">This </w:t>
      </w:r>
      <w:proofErr w:type="spellStart"/>
      <w:r w:rsidRPr="00AC1168">
        <w:rPr>
          <w:rFonts w:ascii="Segoe UI" w:eastAsiaTheme="majorEastAsia" w:hAnsi="Segoe UI" w:cs="Segoe UI"/>
          <w:sz w:val="20"/>
        </w:rPr>
        <w:t>methoud</w:t>
      </w:r>
      <w:proofErr w:type="spellEnd"/>
      <w:r w:rsidRPr="00AC1168">
        <w:rPr>
          <w:rFonts w:ascii="Segoe UI" w:eastAsiaTheme="majorEastAsia" w:hAnsi="Segoe UI" w:cs="Segoe UI"/>
          <w:bCs/>
          <w:noProof/>
          <w:sz w:val="20"/>
          <w:lang w:val="en-IN" w:eastAsia="en-IN"/>
        </w:rPr>
        <w:t xml:space="preserve"> is not suggested when there are multiple / big databases to be added. In such scenarios first backup &amp; restore a FULL+LOG backup on the secondary with NORECOVERY option then select the option Join only.</w:t>
      </w:r>
    </w:p>
    <w:p w:rsidR="00FE4042" w:rsidRDefault="00A853D2" w:rsidP="00731C0C">
      <w:pPr>
        <w:spacing w:before="120" w:after="120"/>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7840" cy="4663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4663440"/>
                    </a:xfrm>
                    <a:prstGeom prst="rect">
                      <a:avLst/>
                    </a:prstGeom>
                    <a:noFill/>
                    <a:ln>
                      <a:noFill/>
                    </a:ln>
                  </pic:spPr>
                </pic:pic>
              </a:graphicData>
            </a:graphic>
          </wp:inline>
        </w:drawing>
      </w:r>
    </w:p>
    <w:p w:rsidR="00FE4042" w:rsidRPr="00AC1168" w:rsidRDefault="00FE4042" w:rsidP="00AC1168">
      <w:pPr>
        <w:spacing w:before="240" w:after="120"/>
        <w:rPr>
          <w:b/>
          <w:color w:val="FF0000"/>
          <w:sz w:val="18"/>
        </w:rPr>
      </w:pPr>
      <w:r w:rsidRPr="00AC1168">
        <w:rPr>
          <w:b/>
          <w:color w:val="FF0000"/>
          <w:sz w:val="18"/>
        </w:rPr>
        <w:t xml:space="preserve">*Avoid giving RW access to </w:t>
      </w:r>
      <w:r w:rsidR="00AC1168" w:rsidRPr="00AC1168">
        <w:rPr>
          <w:b/>
          <w:color w:val="FF0000"/>
          <w:sz w:val="18"/>
        </w:rPr>
        <w:t>e</w:t>
      </w:r>
      <w:r w:rsidRPr="00AC1168">
        <w:rPr>
          <w:b/>
          <w:color w:val="FF0000"/>
          <w:sz w:val="18"/>
        </w:rPr>
        <w:t>very</w:t>
      </w:r>
      <w:r w:rsidR="00AC1168" w:rsidRPr="00AC1168">
        <w:rPr>
          <w:b/>
          <w:color w:val="FF0000"/>
          <w:sz w:val="18"/>
        </w:rPr>
        <w:t>o</w:t>
      </w:r>
      <w:r w:rsidRPr="00AC1168">
        <w:rPr>
          <w:b/>
          <w:color w:val="FF0000"/>
          <w:sz w:val="18"/>
        </w:rPr>
        <w:t>ne, if feasible drop this folder after setup completes.</w:t>
      </w:r>
    </w:p>
    <w:p w:rsidR="00FE4042" w:rsidRPr="00AC1168" w:rsidRDefault="00FE4042" w:rsidP="00AC1168">
      <w:pPr>
        <w:spacing w:before="120" w:after="120"/>
        <w:rPr>
          <w:b/>
          <w:color w:val="FF0000"/>
          <w:sz w:val="18"/>
        </w:rPr>
      </w:pPr>
      <w:r w:rsidRPr="00AC1168">
        <w:rPr>
          <w:b/>
          <w:color w:val="FF0000"/>
        </w:rPr>
        <w:t>*</w:t>
      </w:r>
      <w:r w:rsidRPr="00AC1168">
        <w:rPr>
          <w:b/>
          <w:color w:val="FF0000"/>
          <w:sz w:val="18"/>
        </w:rPr>
        <w:t>Incase the shared location will stay for long &amp; expected to be regularly used, it would be better suited on a NAS or UNC rather than one of the replicas.</w:t>
      </w:r>
    </w:p>
    <w:p w:rsidR="00FE4042" w:rsidRDefault="00FE4042">
      <w:pPr>
        <w:spacing w:after="160" w:line="259" w:lineRule="auto"/>
        <w:rPr>
          <w:color w:val="FF0000"/>
          <w:sz w:val="18"/>
        </w:rPr>
      </w:pPr>
      <w:r>
        <w:rPr>
          <w:color w:val="FF0000"/>
          <w:sz w:val="18"/>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Validations</w:t>
      </w:r>
    </w:p>
    <w:p w:rsidR="00FE4042" w:rsidRDefault="005E5181" w:rsidP="00E92D94">
      <w:pPr>
        <w:keepNext/>
        <w:spacing w:before="120" w:after="120"/>
        <w:ind w:left="540"/>
        <w:rPr>
          <w:rFonts w:ascii="Segoe UI" w:eastAsiaTheme="majorEastAsia" w:hAnsi="Segoe UI" w:cs="Segoe UI"/>
          <w:bCs/>
          <w:noProof/>
          <w:lang w:val="en-IN" w:eastAsia="en-IN"/>
        </w:rPr>
      </w:pPr>
      <w:r w:rsidRPr="00E92D94">
        <w:rPr>
          <w:rFonts w:ascii="Segoe UI" w:eastAsiaTheme="majorEastAsia" w:hAnsi="Segoe UI" w:cs="Segoe UI"/>
          <w:szCs w:val="20"/>
        </w:rPr>
        <w:t>Following</w:t>
      </w:r>
      <w:r>
        <w:rPr>
          <w:rFonts w:ascii="Segoe UI" w:eastAsiaTheme="majorEastAsia" w:hAnsi="Segoe UI" w:cs="Segoe UI"/>
          <w:bCs/>
          <w:noProof/>
          <w:lang w:val="en-IN" w:eastAsia="en-IN"/>
        </w:rPr>
        <w:t xml:space="preserve"> are </w:t>
      </w:r>
      <w:r w:rsidRPr="00AC1168">
        <w:rPr>
          <w:rFonts w:ascii="Segoe UI" w:eastAsiaTheme="majorEastAsia" w:hAnsi="Segoe UI" w:cs="Segoe UI"/>
          <w:szCs w:val="20"/>
        </w:rPr>
        <w:t>checked</w:t>
      </w:r>
      <w:r>
        <w:rPr>
          <w:rFonts w:ascii="Segoe UI" w:eastAsiaTheme="majorEastAsia" w:hAnsi="Segoe UI" w:cs="Segoe UI"/>
          <w:bCs/>
          <w:noProof/>
          <w:lang w:val="en-IN" w:eastAsia="en-IN"/>
        </w:rPr>
        <w:t xml:space="preserve"> on this validation screen.</w:t>
      </w:r>
    </w:p>
    <w:p w:rsidR="00B35C1A" w:rsidRPr="00731C0C" w:rsidRDefault="00B35C1A" w:rsidP="007E7630">
      <w:pPr>
        <w:pStyle w:val="ListParagraph"/>
        <w:keepNext/>
        <w:widowControl/>
        <w:numPr>
          <w:ilvl w:val="1"/>
          <w:numId w:val="13"/>
        </w:numPr>
        <w:spacing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Encryption of endpoints at all the instances</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Only in case the wizard will sync the databases following are applicable</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Verification of RW access to the shared network location</w:t>
      </w:r>
    </w:p>
    <w:p w:rsidR="00B35C1A" w:rsidRPr="00AC1168" w:rsidRDefault="00B35C1A" w:rsidP="007E7630">
      <w:pPr>
        <w:pStyle w:val="ListParagraph"/>
        <w:keepNext/>
        <w:numPr>
          <w:ilvl w:val="2"/>
          <w:numId w:val="13"/>
        </w:numPr>
        <w:spacing w:before="100" w:beforeAutospacing="1" w:after="100" w:afterAutospacing="1"/>
        <w:ind w:left="990"/>
        <w:rPr>
          <w:rFonts w:ascii="Segoe UI" w:eastAsiaTheme="majorEastAsia" w:hAnsi="Segoe UI" w:cs="Segoe UI"/>
          <w:bCs/>
          <w:noProof/>
          <w:sz w:val="18"/>
          <w:lang w:val="en-IN" w:eastAsia="en-IN"/>
        </w:rPr>
      </w:pPr>
      <w:r w:rsidRPr="00AC1168">
        <w:rPr>
          <w:rFonts w:ascii="Segoe UI" w:eastAsiaTheme="majorEastAsia" w:hAnsi="Segoe UI" w:cs="Segoe UI"/>
          <w:bCs/>
          <w:noProof/>
          <w:sz w:val="18"/>
          <w:lang w:val="en-IN" w:eastAsia="en-IN"/>
        </w:rPr>
        <w:t>Checking of free disk space, database existance, symmetric storage, file name availability</w:t>
      </w:r>
    </w:p>
    <w:p w:rsidR="00B35C1A" w:rsidRPr="00731C0C" w:rsidRDefault="00B35C1A" w:rsidP="007E7630">
      <w:pPr>
        <w:pStyle w:val="ListParagraph"/>
        <w:keepNext/>
        <w:widowControl/>
        <w:numPr>
          <w:ilvl w:val="1"/>
          <w:numId w:val="13"/>
        </w:numPr>
        <w:spacing w:before="100" w:beforeAutospacing="1" w:after="100" w:afterAutospacing="1"/>
        <w:ind w:left="763" w:hanging="216"/>
        <w:rPr>
          <w:rFonts w:ascii="Segoe UI" w:eastAsiaTheme="majorEastAsia" w:hAnsi="Segoe UI" w:cs="Segoe UI"/>
          <w:sz w:val="20"/>
        </w:rPr>
      </w:pPr>
      <w:r w:rsidRPr="00731C0C">
        <w:rPr>
          <w:rFonts w:ascii="Segoe UI" w:eastAsiaTheme="majorEastAsia" w:hAnsi="Segoe UI" w:cs="Segoe UI"/>
          <w:sz w:val="20"/>
        </w:rPr>
        <w:t xml:space="preserve">In this case we are not creating a listener so its </w:t>
      </w:r>
      <w:proofErr w:type="spellStart"/>
      <w:r w:rsidRPr="00731C0C">
        <w:rPr>
          <w:rFonts w:ascii="Segoe UI" w:eastAsiaTheme="majorEastAsia" w:hAnsi="Segoe UI" w:cs="Segoe UI"/>
          <w:sz w:val="20"/>
        </w:rPr>
        <w:t>highiited</w:t>
      </w:r>
      <w:proofErr w:type="spellEnd"/>
      <w:r w:rsidRPr="00731C0C">
        <w:rPr>
          <w:rFonts w:ascii="Segoe UI" w:eastAsiaTheme="majorEastAsia" w:hAnsi="Segoe UI" w:cs="Segoe UI"/>
          <w:sz w:val="20"/>
        </w:rPr>
        <w:t xml:space="preserve"> in yellow.</w:t>
      </w:r>
    </w:p>
    <w:p w:rsidR="00B35C1A" w:rsidRPr="00731C0C" w:rsidRDefault="00B35C1A" w:rsidP="007E7630">
      <w:pPr>
        <w:pStyle w:val="ListParagraph"/>
        <w:keepNext/>
        <w:widowControl/>
        <w:numPr>
          <w:ilvl w:val="1"/>
          <w:numId w:val="13"/>
        </w:numPr>
        <w:spacing w:before="100" w:beforeAutospacing="1"/>
        <w:ind w:left="763" w:hanging="216"/>
        <w:rPr>
          <w:rFonts w:ascii="Segoe UI" w:eastAsiaTheme="majorEastAsia" w:hAnsi="Segoe UI" w:cs="Segoe UI"/>
          <w:sz w:val="20"/>
        </w:rPr>
      </w:pPr>
      <w:proofErr w:type="spellStart"/>
      <w:r w:rsidRPr="00731C0C">
        <w:rPr>
          <w:rFonts w:ascii="Segoe UI" w:eastAsiaTheme="majorEastAsia" w:hAnsi="Segoe UI" w:cs="Segoe UI"/>
          <w:sz w:val="20"/>
        </w:rPr>
        <w:t>Availibility</w:t>
      </w:r>
      <w:proofErr w:type="spellEnd"/>
      <w:r w:rsidRPr="00731C0C">
        <w:rPr>
          <w:rFonts w:ascii="Segoe UI" w:eastAsiaTheme="majorEastAsia" w:hAnsi="Segoe UI" w:cs="Segoe UI"/>
          <w:sz w:val="20"/>
        </w:rPr>
        <w:t xml:space="preserve"> mode of the replica</w:t>
      </w:r>
    </w:p>
    <w:p w:rsidR="00FE4042" w:rsidRPr="004F0916" w:rsidRDefault="00FE4042" w:rsidP="00802849">
      <w:pPr>
        <w:keepNext/>
        <w:spacing w:before="120" w:after="120"/>
        <w:ind w:left="540"/>
        <w:rPr>
          <w:rFonts w:asciiTheme="majorHAnsi" w:eastAsiaTheme="majorEastAsia" w:hAnsiTheme="majorHAnsi" w:cstheme="majorBidi"/>
          <w:b/>
          <w:bCs/>
          <w:noProof/>
          <w:color w:val="5B9BD5" w:themeColor="accent1"/>
          <w:lang w:val="en-IN" w:eastAsia="en-IN"/>
        </w:rPr>
      </w:pPr>
      <w:r>
        <w:rPr>
          <w:rFonts w:ascii="Segoe UI" w:eastAsiaTheme="majorEastAsia" w:hAnsi="Segoe UI" w:cs="Segoe UI"/>
        </w:rPr>
        <w:t xml:space="preserve">In case you </w:t>
      </w:r>
      <w:r w:rsidRPr="00802849">
        <w:rPr>
          <w:rFonts w:ascii="Segoe UI" w:eastAsiaTheme="majorEastAsia" w:hAnsi="Segoe UI" w:cs="Segoe UI"/>
          <w:szCs w:val="20"/>
        </w:rPr>
        <w:t>select</w:t>
      </w:r>
      <w:r>
        <w:rPr>
          <w:rFonts w:ascii="Segoe UI" w:eastAsiaTheme="majorEastAsia" w:hAnsi="Segoe UI" w:cs="Segoe UI"/>
        </w:rPr>
        <w:t xml:space="preserve"> the </w:t>
      </w:r>
      <w:r w:rsidR="005E5181">
        <w:rPr>
          <w:rFonts w:ascii="Segoe UI" w:eastAsiaTheme="majorEastAsia" w:hAnsi="Segoe UI" w:cs="Segoe UI"/>
        </w:rPr>
        <w:t xml:space="preserve">option </w:t>
      </w:r>
      <w:r>
        <w:rPr>
          <w:rFonts w:ascii="Segoe UI" w:eastAsiaTheme="majorEastAsia" w:hAnsi="Segoe UI" w:cs="Segoe UI"/>
        </w:rPr>
        <w:t>JOIN ONLY in the previous step</w:t>
      </w:r>
      <w:r w:rsidR="005E5181">
        <w:rPr>
          <w:rFonts w:ascii="Segoe UI" w:eastAsiaTheme="majorEastAsia" w:hAnsi="Segoe UI" w:cs="Segoe UI"/>
        </w:rPr>
        <w:t>,</w:t>
      </w:r>
      <w:r>
        <w:rPr>
          <w:rFonts w:ascii="Segoe UI" w:eastAsiaTheme="majorEastAsia" w:hAnsi="Segoe UI" w:cs="Segoe UI"/>
        </w:rPr>
        <w:t xml:space="preserve"> the points marked inside the red box will be skipped.</w:t>
      </w:r>
      <w:r w:rsidR="004F0916">
        <w:rPr>
          <w:rFonts w:ascii="Segoe UI" w:eastAsiaTheme="majorEastAsia" w:hAnsi="Segoe UI" w:cs="Segoe UI"/>
        </w:rPr>
        <w:t xml:space="preserve">  </w:t>
      </w:r>
      <w:r>
        <w:rPr>
          <w:rFonts w:ascii="Segoe UI" w:eastAsiaTheme="majorEastAsia" w:hAnsi="Segoe UI" w:cs="Segoe UI"/>
          <w:szCs w:val="20"/>
        </w:rPr>
        <w:t xml:space="preserve">The four checks after </w:t>
      </w:r>
      <w:r w:rsidRPr="00F2689C">
        <w:rPr>
          <w:rFonts w:ascii="Segoe UI" w:eastAsiaTheme="majorEastAsia" w:hAnsi="Segoe UI" w:cs="Segoe UI"/>
          <w:bCs/>
          <w:noProof/>
          <w:lang w:val="en-IN" w:eastAsia="en-IN"/>
        </w:rPr>
        <w:t>checking</w:t>
      </w:r>
      <w:r>
        <w:rPr>
          <w:rFonts w:ascii="Segoe UI" w:eastAsiaTheme="majorEastAsia" w:hAnsi="Segoe UI" w:cs="Segoe UI"/>
          <w:szCs w:val="20"/>
        </w:rPr>
        <w:t xml:space="preserve"> shared network location will be repeated for every replica added.</w:t>
      </w:r>
    </w:p>
    <w:p w:rsidR="00FE4042" w:rsidRPr="00FE4042" w:rsidRDefault="00FE4042" w:rsidP="00AC1168">
      <w:pPr>
        <w:ind w:left="630"/>
        <w:rPr>
          <w:color w:val="FF0000"/>
          <w:sz w:val="18"/>
        </w:rPr>
      </w:pPr>
      <w:r>
        <w:rPr>
          <w:noProof/>
          <w:color w:val="FF0000"/>
          <w:sz w:val="18"/>
        </w:rPr>
        <w:drawing>
          <wp:inline distT="0" distB="0" distL="0" distR="0">
            <wp:extent cx="5572125" cy="4638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638675"/>
                    </a:xfrm>
                    <a:prstGeom prst="rect">
                      <a:avLst/>
                    </a:prstGeom>
                    <a:noFill/>
                    <a:ln>
                      <a:noFill/>
                    </a:ln>
                  </pic:spPr>
                </pic:pic>
              </a:graphicData>
            </a:graphic>
          </wp:inline>
        </w:drawing>
      </w:r>
    </w:p>
    <w:p w:rsidR="00FE4042" w:rsidRDefault="00FE4042">
      <w:pPr>
        <w:spacing w:after="160" w:line="259" w:lineRule="auto"/>
        <w:rPr>
          <w:rFonts w:ascii="Segoe UI" w:eastAsiaTheme="majorEastAsia" w:hAnsi="Segoe UI" w:cs="Segoe UI"/>
          <w:szCs w:val="20"/>
        </w:rPr>
      </w:pPr>
      <w:r>
        <w:rPr>
          <w:rFonts w:ascii="Segoe UI" w:eastAsiaTheme="majorEastAsia" w:hAnsi="Segoe UI" w:cs="Segoe UI"/>
          <w:szCs w:val="20"/>
        </w:rPr>
        <w:br w:type="page"/>
      </w:r>
    </w:p>
    <w:p w:rsidR="00D63A71" w:rsidRPr="00D63A71" w:rsidRDefault="00D63A71"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Summary</w:t>
      </w:r>
      <w:r w:rsidRPr="00D63A71">
        <w:rPr>
          <w:rFonts w:ascii="Segoe UI" w:eastAsiaTheme="majorEastAsia" w:hAnsi="Segoe UI" w:cs="Segoe UI"/>
          <w:b/>
          <w:sz w:val="20"/>
        </w:rPr>
        <w:t xml:space="preserve"> Screen</w:t>
      </w:r>
    </w:p>
    <w:p w:rsidR="005E5181" w:rsidRDefault="005E5181" w:rsidP="00E92D94">
      <w:pPr>
        <w:keepNext/>
        <w:spacing w:before="120" w:after="120"/>
        <w:ind w:left="540"/>
        <w:rPr>
          <w:rFonts w:ascii="Segoe UI" w:eastAsiaTheme="majorEastAsia" w:hAnsi="Segoe UI" w:cs="Segoe UI"/>
        </w:rPr>
      </w:pPr>
      <w:r>
        <w:rPr>
          <w:rFonts w:ascii="Segoe UI" w:eastAsiaTheme="majorEastAsia" w:hAnsi="Segoe UI" w:cs="Segoe UI"/>
          <w:noProof/>
        </w:rPr>
        <w:drawing>
          <wp:anchor distT="0" distB="0" distL="114300" distR="114300" simplePos="0" relativeHeight="251665408" behindDoc="0" locked="0" layoutInCell="1" allowOverlap="1" wp14:anchorId="5FA01798" wp14:editId="1BB6037A">
            <wp:simplePos x="0" y="0"/>
            <wp:positionH relativeFrom="margin">
              <wp:posOffset>398145</wp:posOffset>
            </wp:positionH>
            <wp:positionV relativeFrom="paragraph">
              <wp:posOffset>578485</wp:posOffset>
            </wp:positionV>
            <wp:extent cx="5572125" cy="4638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463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916">
        <w:rPr>
          <w:rFonts w:ascii="Segoe UI" w:eastAsiaTheme="majorEastAsia" w:hAnsi="Segoe UI" w:cs="Segoe UI"/>
        </w:rPr>
        <w:t xml:space="preserve">The screen below </w:t>
      </w:r>
      <w:r>
        <w:rPr>
          <w:rFonts w:ascii="Segoe UI" w:eastAsiaTheme="majorEastAsia" w:hAnsi="Segoe UI" w:cs="Segoe UI"/>
        </w:rPr>
        <w:t xml:space="preserve">shows a </w:t>
      </w:r>
      <w:r w:rsidRPr="004F0916">
        <w:rPr>
          <w:rFonts w:ascii="Segoe UI" w:eastAsiaTheme="majorEastAsia" w:hAnsi="Segoe UI" w:cs="Segoe UI"/>
        </w:rPr>
        <w:t xml:space="preserve">review </w:t>
      </w:r>
      <w:r>
        <w:rPr>
          <w:rFonts w:ascii="Segoe UI" w:eastAsiaTheme="majorEastAsia" w:hAnsi="Segoe UI" w:cs="Segoe UI"/>
        </w:rPr>
        <w:t xml:space="preserve">of the </w:t>
      </w:r>
      <w:r w:rsidRPr="004F0916">
        <w:rPr>
          <w:rFonts w:ascii="Segoe UI" w:eastAsiaTheme="majorEastAsia" w:hAnsi="Segoe UI" w:cs="Segoe UI"/>
        </w:rPr>
        <w:t>options selected</w:t>
      </w:r>
      <w:r>
        <w:rPr>
          <w:rFonts w:ascii="Segoe UI" w:eastAsiaTheme="majorEastAsia" w:hAnsi="Segoe UI" w:cs="Segoe UI"/>
        </w:rPr>
        <w:t xml:space="preserve"> </w:t>
      </w:r>
      <w:r w:rsidR="00795EA3">
        <w:rPr>
          <w:rFonts w:ascii="Segoe UI" w:eastAsiaTheme="majorEastAsia" w:hAnsi="Segoe UI" w:cs="Segoe UI"/>
        </w:rPr>
        <w:t xml:space="preserve">providing some idea about the </w:t>
      </w:r>
      <w:r>
        <w:rPr>
          <w:rFonts w:ascii="Segoe UI" w:eastAsiaTheme="majorEastAsia" w:hAnsi="Segoe UI" w:cs="Segoe UI"/>
        </w:rPr>
        <w:t xml:space="preserve">expected </w:t>
      </w:r>
      <w:r w:rsidRPr="00E92D94">
        <w:rPr>
          <w:rFonts w:ascii="Segoe UI" w:eastAsiaTheme="majorEastAsia" w:hAnsi="Segoe UI" w:cs="Segoe UI"/>
          <w:szCs w:val="20"/>
        </w:rPr>
        <w:t>actions</w:t>
      </w:r>
      <w:r>
        <w:rPr>
          <w:rFonts w:ascii="Segoe UI" w:eastAsiaTheme="majorEastAsia" w:hAnsi="Segoe UI" w:cs="Segoe UI"/>
        </w:rPr>
        <w:t xml:space="preserve"> that will be performed. These </w:t>
      </w:r>
      <w:r w:rsidRPr="004F0916">
        <w:rPr>
          <w:rFonts w:ascii="Segoe UI" w:eastAsiaTheme="majorEastAsia" w:hAnsi="Segoe UI" w:cs="Segoe UI"/>
        </w:rPr>
        <w:t xml:space="preserve">can be scripted for reference </w:t>
      </w:r>
      <w:r>
        <w:rPr>
          <w:rFonts w:ascii="Segoe UI" w:eastAsiaTheme="majorEastAsia" w:hAnsi="Segoe UI" w:cs="Segoe UI"/>
        </w:rPr>
        <w:t xml:space="preserve">&amp; help, if this fails. </w:t>
      </w:r>
      <w:r w:rsidR="00311CA2">
        <w:rPr>
          <w:rFonts w:ascii="Segoe UI" w:eastAsiaTheme="majorEastAsia" w:hAnsi="Segoe UI" w:cs="Segoe UI"/>
        </w:rPr>
        <w:t>Once you’ve checked</w:t>
      </w:r>
      <w:r w:rsidR="005C0D4D">
        <w:rPr>
          <w:rFonts w:ascii="Segoe UI" w:eastAsiaTheme="majorEastAsia" w:hAnsi="Segoe UI" w:cs="Segoe UI"/>
        </w:rPr>
        <w:t>/scripted</w:t>
      </w:r>
      <w:r w:rsidR="00311CA2">
        <w:rPr>
          <w:rFonts w:ascii="Segoe UI" w:eastAsiaTheme="majorEastAsia" w:hAnsi="Segoe UI" w:cs="Segoe UI"/>
        </w:rPr>
        <w:t xml:space="preserve"> these, click </w:t>
      </w:r>
      <w:r w:rsidR="00795EA3">
        <w:rPr>
          <w:rFonts w:ascii="Segoe UI" w:eastAsiaTheme="majorEastAsia" w:hAnsi="Segoe UI" w:cs="Segoe UI"/>
        </w:rPr>
        <w:t>n</w:t>
      </w:r>
      <w:r>
        <w:rPr>
          <w:rFonts w:ascii="Segoe UI" w:eastAsiaTheme="majorEastAsia" w:hAnsi="Segoe UI" w:cs="Segoe UI"/>
        </w:rPr>
        <w:t>ext.</w:t>
      </w:r>
    </w:p>
    <w:p w:rsidR="005E5181" w:rsidRDefault="005E5181">
      <w:pPr>
        <w:spacing w:after="160" w:line="259" w:lineRule="auto"/>
        <w:rPr>
          <w:rFonts w:ascii="Segoe UI" w:eastAsiaTheme="majorEastAsia" w:hAnsi="Segoe UI" w:cs="Segoe UI"/>
        </w:rPr>
      </w:pPr>
    </w:p>
    <w:p w:rsidR="00311CA2" w:rsidRPr="00311CA2" w:rsidRDefault="00311CA2" w:rsidP="007E7630">
      <w:pPr>
        <w:pStyle w:val="ListParagraph"/>
        <w:keepNext/>
        <w:numPr>
          <w:ilvl w:val="1"/>
          <w:numId w:val="11"/>
        </w:numPr>
        <w:spacing w:before="240"/>
        <w:ind w:left="540"/>
        <w:rPr>
          <w:rFonts w:ascii="Segoe UI" w:eastAsiaTheme="majorEastAsia" w:hAnsi="Segoe UI" w:cs="Segoe UI"/>
          <w:b/>
          <w:sz w:val="20"/>
        </w:rPr>
      </w:pPr>
      <w:r w:rsidRPr="008262A1">
        <w:rPr>
          <w:rFonts w:asciiTheme="majorHAnsi" w:eastAsiaTheme="majorEastAsia" w:hAnsiTheme="majorHAnsi" w:cstheme="majorBidi"/>
          <w:b/>
          <w:bCs/>
        </w:rPr>
        <w:lastRenderedPageBreak/>
        <w:t>Progress</w:t>
      </w:r>
      <w:r w:rsidRPr="00311CA2">
        <w:rPr>
          <w:rFonts w:ascii="Segoe UI" w:eastAsiaTheme="majorEastAsia" w:hAnsi="Segoe UI" w:cs="Segoe UI"/>
          <w:b/>
          <w:sz w:val="20"/>
        </w:rPr>
        <w:t xml:space="preserve"> through the setup</w:t>
      </w:r>
      <w:r>
        <w:rPr>
          <w:rFonts w:ascii="Segoe UI" w:eastAsiaTheme="majorEastAsia" w:hAnsi="Segoe UI" w:cs="Segoe UI"/>
          <w:b/>
          <w:sz w:val="20"/>
        </w:rPr>
        <w:t>/creation of AOAG</w:t>
      </w:r>
    </w:p>
    <w:p w:rsidR="005E5181" w:rsidRDefault="0022245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Progress on creation of AOAG is shown on this screen</w:t>
      </w:r>
      <w:r w:rsidR="00B57410">
        <w:rPr>
          <w:rFonts w:ascii="Segoe UI" w:eastAsiaTheme="majorEastAsia" w:hAnsi="Segoe UI" w:cs="Segoe UI"/>
          <w:szCs w:val="20"/>
        </w:rPr>
        <w:t xml:space="preserve"> (</w:t>
      </w:r>
      <w:r w:rsidR="00B57410" w:rsidRPr="00B57410">
        <w:rPr>
          <w:rFonts w:ascii="Segoe UI" w:eastAsiaTheme="majorEastAsia" w:hAnsi="Segoe UI" w:cs="Segoe UI"/>
          <w:sz w:val="16"/>
          <w:szCs w:val="20"/>
        </w:rPr>
        <w:t xml:space="preserve">click </w:t>
      </w:r>
      <w:r w:rsidR="00B57410">
        <w:rPr>
          <w:rFonts w:ascii="Segoe UI" w:eastAsiaTheme="majorEastAsia" w:hAnsi="Segoe UI" w:cs="Segoe UI"/>
          <w:sz w:val="16"/>
          <w:szCs w:val="20"/>
        </w:rPr>
        <w:t>on the hyperlinks to the right f</w:t>
      </w:r>
      <w:r w:rsidR="00B57410" w:rsidRPr="00B57410">
        <w:rPr>
          <w:rFonts w:ascii="Segoe UI" w:eastAsiaTheme="majorEastAsia" w:hAnsi="Segoe UI" w:cs="Segoe UI"/>
          <w:sz w:val="16"/>
          <w:szCs w:val="20"/>
        </w:rPr>
        <w:t>o</w:t>
      </w:r>
      <w:r w:rsidR="00B57410">
        <w:rPr>
          <w:rFonts w:ascii="Segoe UI" w:eastAsiaTheme="majorEastAsia" w:hAnsi="Segoe UI" w:cs="Segoe UI"/>
          <w:sz w:val="16"/>
          <w:szCs w:val="20"/>
        </w:rPr>
        <w:t xml:space="preserve">r </w:t>
      </w:r>
      <w:r w:rsidR="00B57410" w:rsidRPr="00B57410">
        <w:rPr>
          <w:rFonts w:ascii="Segoe UI" w:eastAsiaTheme="majorEastAsia" w:hAnsi="Segoe UI" w:cs="Segoe UI"/>
          <w:sz w:val="16"/>
          <w:szCs w:val="20"/>
        </w:rPr>
        <w:t>details</w:t>
      </w:r>
      <w:r w:rsidR="00B57410">
        <w:rPr>
          <w:rFonts w:ascii="Segoe UI" w:eastAsiaTheme="majorEastAsia" w:hAnsi="Segoe UI" w:cs="Segoe UI"/>
          <w:szCs w:val="20"/>
        </w:rPr>
        <w:t>)</w:t>
      </w:r>
      <w:r>
        <w:rPr>
          <w:rFonts w:ascii="Segoe UI" w:eastAsiaTheme="majorEastAsia" w:hAnsi="Segoe UI" w:cs="Segoe UI"/>
          <w:szCs w:val="20"/>
        </w:rPr>
        <w:t>.</w:t>
      </w:r>
    </w:p>
    <w:p w:rsidR="005E5181" w:rsidRDefault="005E5181" w:rsidP="00AC1168">
      <w:pPr>
        <w:spacing w:before="120" w:after="12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4638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638675"/>
                    </a:xfrm>
                    <a:prstGeom prst="rect">
                      <a:avLst/>
                    </a:prstGeom>
                    <a:noFill/>
                    <a:ln>
                      <a:noFill/>
                    </a:ln>
                  </pic:spPr>
                </pic:pic>
              </a:graphicData>
            </a:graphic>
          </wp:inline>
        </w:drawing>
      </w:r>
    </w:p>
    <w:p w:rsidR="00720086" w:rsidRPr="00720086" w:rsidRDefault="00720086" w:rsidP="007E7630">
      <w:pPr>
        <w:pStyle w:val="ListParagraph"/>
        <w:keepNext/>
        <w:numPr>
          <w:ilvl w:val="1"/>
          <w:numId w:val="11"/>
        </w:numPr>
        <w:spacing w:before="240"/>
        <w:ind w:left="540"/>
        <w:rPr>
          <w:rFonts w:ascii="Segoe UI" w:eastAsiaTheme="majorEastAsia" w:hAnsi="Segoe UI" w:cs="Segoe UI"/>
          <w:b/>
          <w:sz w:val="20"/>
        </w:rPr>
      </w:pPr>
      <w:r w:rsidRPr="00720086">
        <w:rPr>
          <w:rFonts w:ascii="Segoe UI" w:eastAsiaTheme="majorEastAsia" w:hAnsi="Segoe UI" w:cs="Segoe UI"/>
          <w:b/>
          <w:sz w:val="20"/>
        </w:rPr>
        <w:t xml:space="preserve">AOAG listing in </w:t>
      </w:r>
      <w:r w:rsidRPr="008262A1">
        <w:rPr>
          <w:rFonts w:asciiTheme="majorHAnsi" w:eastAsiaTheme="majorEastAsia" w:hAnsiTheme="majorHAnsi" w:cstheme="majorBidi"/>
          <w:b/>
          <w:bCs/>
        </w:rPr>
        <w:t>SSMS</w:t>
      </w:r>
      <w:r w:rsidRPr="00720086">
        <w:rPr>
          <w:rFonts w:ascii="Segoe UI" w:eastAsiaTheme="majorEastAsia" w:hAnsi="Segoe UI" w:cs="Segoe UI"/>
          <w:b/>
          <w:sz w:val="20"/>
        </w:rPr>
        <w:t xml:space="preserve"> – Object Explorer</w:t>
      </w:r>
    </w:p>
    <w:p w:rsidR="005E5181" w:rsidRDefault="005E5181"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After this </w:t>
      </w:r>
      <w:r w:rsidR="00606A64">
        <w:rPr>
          <w:rFonts w:ascii="Segoe UI" w:eastAsiaTheme="majorEastAsia" w:hAnsi="Segoe UI" w:cs="Segoe UI"/>
          <w:szCs w:val="20"/>
        </w:rPr>
        <w:t xml:space="preserve">point </w:t>
      </w:r>
      <w:r>
        <w:rPr>
          <w:rFonts w:ascii="Segoe UI" w:eastAsiaTheme="majorEastAsia" w:hAnsi="Segoe UI" w:cs="Segoe UI"/>
          <w:szCs w:val="20"/>
        </w:rPr>
        <w:t xml:space="preserve">the object explorer will show the AOAG status as under, one can right click the AOAG name &amp; open dashboard to </w:t>
      </w:r>
      <w:r w:rsidRPr="00AC1168">
        <w:rPr>
          <w:rFonts w:ascii="Segoe UI" w:eastAsiaTheme="majorEastAsia" w:hAnsi="Segoe UI" w:cs="Segoe UI"/>
        </w:rPr>
        <w:t>see</w:t>
      </w:r>
      <w:r>
        <w:rPr>
          <w:rFonts w:ascii="Segoe UI" w:eastAsiaTheme="majorEastAsia" w:hAnsi="Segoe UI" w:cs="Segoe UI"/>
          <w:szCs w:val="20"/>
        </w:rPr>
        <w:t xml:space="preserve"> the synchronization status, do so on the primary </w:t>
      </w:r>
      <w:r>
        <w:rPr>
          <w:rFonts w:ascii="Segoe UI" w:eastAsiaTheme="majorEastAsia" w:hAnsi="Segoe UI" w:cs="Segoe UI"/>
          <w:szCs w:val="20"/>
        </w:rPr>
        <w:lastRenderedPageBreak/>
        <w:t>replica will show the status for all the participating instances where as the same on secondary replica will show status for that that instance only.</w:t>
      </w:r>
    </w:p>
    <w:p w:rsidR="005E5181" w:rsidRDefault="00E008DA" w:rsidP="00802849">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23088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410" t="9288" r="-410" b="-74"/>
                    <a:stretch/>
                  </pic:blipFill>
                  <pic:spPr bwMode="auto">
                    <a:xfrm>
                      <a:off x="0" y="0"/>
                      <a:ext cx="5572125" cy="2308860"/>
                    </a:xfrm>
                    <a:prstGeom prst="rect">
                      <a:avLst/>
                    </a:prstGeom>
                    <a:noFill/>
                    <a:ln>
                      <a:noFill/>
                    </a:ln>
                    <a:extLst>
                      <a:ext uri="{53640926-AAD7-44D8-BBD7-CCE9431645EC}">
                        <a14:shadowObscured xmlns:a14="http://schemas.microsoft.com/office/drawing/2010/main"/>
                      </a:ext>
                    </a:extLst>
                  </pic:spPr>
                </pic:pic>
              </a:graphicData>
            </a:graphic>
          </wp:inline>
        </w:drawing>
      </w:r>
    </w:p>
    <w:p w:rsidR="00720086" w:rsidRPr="00A73FF1" w:rsidRDefault="00720086" w:rsidP="007E7630">
      <w:pPr>
        <w:pStyle w:val="ListParagraph"/>
        <w:keepNext/>
        <w:numPr>
          <w:ilvl w:val="1"/>
          <w:numId w:val="11"/>
        </w:numPr>
        <w:spacing w:before="240"/>
        <w:ind w:left="540"/>
        <w:rPr>
          <w:rFonts w:ascii="Segoe UI" w:eastAsiaTheme="majorEastAsia" w:hAnsi="Segoe UI" w:cs="Segoe UI"/>
          <w:b/>
          <w:sz w:val="20"/>
        </w:rPr>
      </w:pPr>
      <w:r w:rsidRPr="00A73FF1">
        <w:rPr>
          <w:rFonts w:ascii="Segoe UI" w:eastAsiaTheme="majorEastAsia" w:hAnsi="Segoe UI" w:cs="Segoe UI"/>
          <w:b/>
          <w:sz w:val="20"/>
        </w:rPr>
        <w:t xml:space="preserve">AlwaysOn </w:t>
      </w:r>
      <w:r w:rsidRPr="008262A1">
        <w:rPr>
          <w:rFonts w:asciiTheme="majorHAnsi" w:eastAsiaTheme="majorEastAsia" w:hAnsiTheme="majorHAnsi" w:cstheme="majorBidi"/>
          <w:b/>
          <w:bCs/>
        </w:rPr>
        <w:t>Resources</w:t>
      </w:r>
      <w:r w:rsidRPr="00A73FF1">
        <w:rPr>
          <w:rFonts w:ascii="Segoe UI" w:eastAsiaTheme="majorEastAsia" w:hAnsi="Segoe UI" w:cs="Segoe UI"/>
          <w:b/>
          <w:sz w:val="20"/>
        </w:rPr>
        <w:t xml:space="preserve"> as shown under </w:t>
      </w:r>
      <w:r w:rsidR="00A73FF1" w:rsidRPr="00A73FF1">
        <w:rPr>
          <w:rFonts w:ascii="Segoe UI" w:eastAsiaTheme="majorEastAsia" w:hAnsi="Segoe UI" w:cs="Segoe UI"/>
          <w:b/>
          <w:sz w:val="20"/>
        </w:rPr>
        <w:t>CluAdmin</w:t>
      </w:r>
    </w:p>
    <w:p w:rsidR="00E008DA" w:rsidRDefault="00E008DA"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The status of the AO resource group can also be checked from Cluster Admin.</w:t>
      </w:r>
    </w:p>
    <w:p w:rsidR="00E008DA" w:rsidRDefault="00E008DA" w:rsidP="00802849">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12877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0" b="5833"/>
                    <a:stretch/>
                  </pic:blipFill>
                  <pic:spPr bwMode="auto">
                    <a:xfrm>
                      <a:off x="0" y="0"/>
                      <a:ext cx="5572125" cy="1287780"/>
                    </a:xfrm>
                    <a:prstGeom prst="rect">
                      <a:avLst/>
                    </a:prstGeom>
                    <a:noFill/>
                    <a:ln>
                      <a:noFill/>
                    </a:ln>
                    <a:extLst>
                      <a:ext uri="{53640926-AAD7-44D8-BBD7-CCE9431645EC}">
                        <a14:shadowObscured xmlns:a14="http://schemas.microsoft.com/office/drawing/2010/main"/>
                      </a:ext>
                    </a:extLst>
                  </pic:spPr>
                </pic:pic>
              </a:graphicData>
            </a:graphic>
          </wp:inline>
        </w:drawing>
      </w:r>
    </w:p>
    <w:p w:rsidR="00E008DA"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The above figure has the AOAG resource only, now we will add a listener using SSMS which will add a CAP &amp; a dependent IP address.</w:t>
      </w:r>
    </w:p>
    <w:p w:rsidR="00415A2A" w:rsidRDefault="00415A2A" w:rsidP="00415A2A">
      <w:pPr>
        <w:pStyle w:val="ListParagraph"/>
        <w:keepNext/>
        <w:numPr>
          <w:ilvl w:val="1"/>
          <w:numId w:val="11"/>
        </w:numPr>
        <w:spacing w:before="240"/>
        <w:ind w:left="540"/>
        <w:rPr>
          <w:rFonts w:ascii="Segoe UI" w:eastAsiaTheme="majorEastAsia" w:hAnsi="Segoe UI" w:cs="Segoe UI"/>
        </w:rPr>
      </w:pPr>
      <w:r>
        <w:rPr>
          <w:rFonts w:ascii="Segoe UI" w:eastAsiaTheme="majorEastAsia" w:hAnsi="Segoe UI" w:cs="Segoe UI"/>
          <w:b/>
          <w:sz w:val="20"/>
        </w:rPr>
        <w:t>Change AlwaysOn Availability Group session timeout.</w:t>
      </w:r>
    </w:p>
    <w:p w:rsidR="00415A2A" w:rsidRDefault="00415A2A" w:rsidP="00415A2A">
      <w:pPr>
        <w:keepNext/>
        <w:spacing w:before="120" w:after="120"/>
        <w:ind w:left="547"/>
        <w:rPr>
          <w:rFonts w:ascii="Segoe UI" w:eastAsiaTheme="majorEastAsia" w:hAnsi="Segoe UI" w:cs="Segoe UI"/>
          <w:szCs w:val="20"/>
        </w:rPr>
      </w:pPr>
      <w:r>
        <w:rPr>
          <w:rFonts w:ascii="Segoe UI" w:eastAsiaTheme="majorEastAsia" w:hAnsi="Segoe UI" w:cs="Segoe UI"/>
          <w:szCs w:val="20"/>
        </w:rPr>
        <w:t>Default value is set to 10 but in case of multi subnet scenarios, high numbers of nodes in the cluster this should be relaxed. This is to avoid the possibility of a heavily loaded system missing PINGs and declaring a false failure</w:t>
      </w:r>
    </w:p>
    <w:tbl>
      <w:tblPr>
        <w:tblW w:w="0" w:type="auto"/>
        <w:tblInd w:w="769" w:type="dxa"/>
        <w:tblCellMar>
          <w:left w:w="0" w:type="dxa"/>
          <w:right w:w="0" w:type="dxa"/>
        </w:tblCellMar>
        <w:tblLook w:val="04A0" w:firstRow="1" w:lastRow="0" w:firstColumn="1" w:lastColumn="0" w:noHBand="0" w:noVBand="1"/>
      </w:tblPr>
      <w:tblGrid>
        <w:gridCol w:w="4805"/>
      </w:tblGrid>
      <w:tr w:rsidR="00415A2A" w:rsidTr="00415A2A">
        <w:tc>
          <w:tcPr>
            <w:tcW w:w="4805" w:type="dxa"/>
            <w:tcMar>
              <w:top w:w="0" w:type="dxa"/>
              <w:left w:w="108" w:type="dxa"/>
              <w:bottom w:w="0" w:type="dxa"/>
              <w:right w:w="108" w:type="dxa"/>
            </w:tcMar>
            <w:hideMark/>
          </w:tcPr>
          <w:p w:rsidR="00415A2A" w:rsidRDefault="00415A2A">
            <w:pPr>
              <w:pStyle w:val="Heading4"/>
              <w:spacing w:before="0" w:line="256" w:lineRule="auto"/>
              <w:rPr>
                <w:color w:val="5B9BD5"/>
              </w:rPr>
            </w:pPr>
            <w:r>
              <w:t>Availability Group Replica Property</w:t>
            </w:r>
          </w:p>
          <w:tbl>
            <w:tblPr>
              <w:tblW w:w="0" w:type="auto"/>
              <w:tblCellMar>
                <w:left w:w="0" w:type="dxa"/>
                <w:right w:w="0" w:type="dxa"/>
              </w:tblCellMar>
              <w:tblLook w:val="04A0" w:firstRow="1" w:lastRow="0" w:firstColumn="1" w:lastColumn="0" w:noHBand="0" w:noVBand="1"/>
            </w:tblPr>
            <w:tblGrid>
              <w:gridCol w:w="2273"/>
              <w:gridCol w:w="2296"/>
            </w:tblGrid>
            <w:tr w:rsidR="00415A2A">
              <w:tc>
                <w:tcPr>
                  <w:tcW w:w="311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15A2A" w:rsidRDefault="00415A2A">
                  <w:pPr>
                    <w:spacing w:line="256" w:lineRule="auto"/>
                    <w:rPr>
                      <w:rFonts w:eastAsiaTheme="minorHAnsi"/>
                    </w:rPr>
                  </w:pPr>
                  <w:r>
                    <w:t>Session Timeout</w:t>
                  </w:r>
                </w:p>
              </w:tc>
              <w:tc>
                <w:tcPr>
                  <w:tcW w:w="311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415A2A" w:rsidRDefault="00415A2A">
                  <w:pPr>
                    <w:spacing w:line="256" w:lineRule="auto"/>
                  </w:pPr>
                  <w:r>
                    <w:t>20 Seconds</w:t>
                  </w:r>
                </w:p>
              </w:tc>
            </w:tr>
          </w:tbl>
          <w:p w:rsidR="00415A2A" w:rsidRDefault="00415A2A">
            <w:pPr>
              <w:spacing w:line="256" w:lineRule="auto"/>
              <w:rPr>
                <w:rFonts w:asciiTheme="minorHAnsi" w:eastAsiaTheme="minorHAnsi" w:hAnsiTheme="minorHAnsi"/>
                <w:color w:val="auto"/>
                <w:sz w:val="22"/>
                <w:szCs w:val="22"/>
              </w:rPr>
            </w:pPr>
          </w:p>
        </w:tc>
      </w:tr>
    </w:tbl>
    <w:p w:rsidR="00415A2A" w:rsidRDefault="00415A2A" w:rsidP="00415A2A">
      <w:pPr>
        <w:pStyle w:val="ListParagraph"/>
        <w:keepNext/>
        <w:widowControl/>
        <w:spacing w:before="240"/>
        <w:ind w:left="547"/>
        <w:rPr>
          <w:b/>
          <w:sz w:val="20"/>
          <w:szCs w:val="18"/>
        </w:rPr>
      </w:pPr>
      <w:r>
        <w:rPr>
          <w:b/>
          <w:sz w:val="20"/>
          <w:szCs w:val="18"/>
        </w:rPr>
        <w:t>Run once for each replica.</w:t>
      </w:r>
    </w:p>
    <w:p w:rsidR="00415A2A" w:rsidRDefault="00415A2A" w:rsidP="00415A2A">
      <w:pPr>
        <w:pStyle w:val="ListParagraph"/>
        <w:keepNext/>
        <w:widowControl/>
        <w:spacing w:before="240"/>
        <w:rPr>
          <w:sz w:val="18"/>
          <w:szCs w:val="18"/>
        </w:rPr>
      </w:pPr>
      <w:r>
        <w:rPr>
          <w:sz w:val="18"/>
          <w:szCs w:val="18"/>
        </w:rPr>
        <w:t>ALTER AVAILABILITY GROUP &lt;</w:t>
      </w:r>
      <w:proofErr w:type="spellStart"/>
      <w:r>
        <w:rPr>
          <w:b/>
          <w:sz w:val="18"/>
          <w:szCs w:val="18"/>
        </w:rPr>
        <w:t>AGName</w:t>
      </w:r>
      <w:proofErr w:type="spellEnd"/>
      <w:r>
        <w:rPr>
          <w:sz w:val="18"/>
          <w:szCs w:val="18"/>
        </w:rPr>
        <w:t>&gt; MODIFY REPLICA ON &lt;</w:t>
      </w:r>
      <w:proofErr w:type="spellStart"/>
      <w:r>
        <w:rPr>
          <w:b/>
          <w:sz w:val="18"/>
          <w:szCs w:val="18"/>
        </w:rPr>
        <w:t>ReplicaName</w:t>
      </w:r>
      <w:proofErr w:type="spellEnd"/>
      <w:r>
        <w:rPr>
          <w:sz w:val="18"/>
          <w:szCs w:val="18"/>
        </w:rPr>
        <w:t>&gt; WITH (SESSION_TIMEOUT=20)</w:t>
      </w:r>
    </w:p>
    <w:p w:rsidR="00415A2A" w:rsidRDefault="00415A2A" w:rsidP="00415A2A">
      <w:pPr>
        <w:pStyle w:val="ListParagraph"/>
        <w:keepNext/>
        <w:widowControl/>
        <w:spacing w:before="240"/>
        <w:ind w:left="547"/>
        <w:rPr>
          <w:rFonts w:ascii="Segoe UI" w:eastAsiaTheme="majorEastAsia" w:hAnsi="Segoe UI" w:cs="Segoe UI"/>
        </w:rPr>
      </w:pPr>
    </w:p>
    <w:p w:rsidR="00415A2A" w:rsidRDefault="00415A2A" w:rsidP="00415A2A">
      <w:pPr>
        <w:pStyle w:val="ListParagraph"/>
        <w:keepNext/>
        <w:widowControl/>
        <w:spacing w:before="240"/>
        <w:ind w:left="547"/>
        <w:rPr>
          <w:sz w:val="18"/>
          <w:szCs w:val="18"/>
        </w:rPr>
      </w:pPr>
      <w:r>
        <w:rPr>
          <w:sz w:val="18"/>
          <w:szCs w:val="18"/>
        </w:rPr>
        <w:t xml:space="preserve">Use catalog view </w:t>
      </w:r>
      <w:proofErr w:type="spellStart"/>
      <w:r>
        <w:rPr>
          <w:b/>
          <w:sz w:val="18"/>
          <w:szCs w:val="18"/>
        </w:rPr>
        <w:t>sys.availability_replicas</w:t>
      </w:r>
      <w:r>
        <w:rPr>
          <w:sz w:val="18"/>
          <w:szCs w:val="18"/>
        </w:rPr>
        <w:t>.</w:t>
      </w:r>
      <w:r>
        <w:rPr>
          <w:b/>
          <w:bCs/>
          <w:sz w:val="18"/>
          <w:szCs w:val="18"/>
        </w:rPr>
        <w:t>session_timeout</w:t>
      </w:r>
      <w:proofErr w:type="spellEnd"/>
      <w:r>
        <w:rPr>
          <w:sz w:val="18"/>
          <w:szCs w:val="18"/>
        </w:rPr>
        <w:t xml:space="preserve"> to see the current set value.</w:t>
      </w:r>
    </w:p>
    <w:p w:rsidR="00415A2A" w:rsidRDefault="00415A2A" w:rsidP="00E92D94">
      <w:pPr>
        <w:keepNext/>
        <w:spacing w:before="120" w:after="120"/>
        <w:ind w:left="540"/>
        <w:rPr>
          <w:rFonts w:ascii="Segoe UI" w:eastAsiaTheme="majorEastAsia" w:hAnsi="Segoe UI" w:cs="Segoe UI"/>
          <w:szCs w:val="20"/>
        </w:rPr>
      </w:pPr>
    </w:p>
    <w:p w:rsidR="00A73FF1" w:rsidRPr="00BC4436" w:rsidRDefault="00A73FF1" w:rsidP="00AC1168">
      <w:pPr>
        <w:pStyle w:val="Heading3"/>
        <w:pageBreakBefore/>
      </w:pPr>
      <w:bookmarkStart w:id="19" w:name="_Toc362249534"/>
      <w:r w:rsidRPr="00BC4436">
        <w:lastRenderedPageBreak/>
        <w:t>Adding a Listener</w:t>
      </w:r>
      <w:r w:rsidR="0073305E">
        <w:t xml:space="preserve"> to an AOAG</w:t>
      </w:r>
      <w:bookmarkEnd w:id="19"/>
    </w:p>
    <w:p w:rsidR="00EB1B99" w:rsidRDefault="00EB1B99" w:rsidP="00B30EF7">
      <w:pPr>
        <w:keepNext/>
        <w:spacing w:before="120" w:after="120"/>
        <w:rPr>
          <w:rFonts w:ascii="Segoe UI" w:eastAsiaTheme="majorEastAsia" w:hAnsi="Segoe UI" w:cs="Segoe UI"/>
          <w:szCs w:val="20"/>
        </w:rPr>
      </w:pPr>
      <w:r>
        <w:rPr>
          <w:rFonts w:ascii="Segoe UI" w:eastAsiaTheme="majorEastAsia" w:hAnsi="Segoe UI" w:cs="Segoe UI"/>
          <w:szCs w:val="20"/>
        </w:rPr>
        <w:t xml:space="preserve">To create a listener </w:t>
      </w:r>
      <w:r w:rsidRPr="00AC1168">
        <w:rPr>
          <w:rFonts w:ascii="Segoe UI" w:eastAsiaTheme="majorEastAsia" w:hAnsi="Segoe UI" w:cs="Segoe UI"/>
        </w:rPr>
        <w:t>w</w:t>
      </w:r>
      <w:r w:rsidR="00C04511" w:rsidRPr="00AC1168">
        <w:rPr>
          <w:rFonts w:ascii="Segoe UI" w:eastAsiaTheme="majorEastAsia" w:hAnsi="Segoe UI" w:cs="Segoe UI"/>
        </w:rPr>
        <w:t>e</w:t>
      </w:r>
      <w:r w:rsidR="00C04511">
        <w:rPr>
          <w:rFonts w:ascii="Segoe UI" w:eastAsiaTheme="majorEastAsia" w:hAnsi="Segoe UI" w:cs="Segoe UI"/>
          <w:szCs w:val="20"/>
        </w:rPr>
        <w:t xml:space="preserve"> will need a unique name in AD, </w:t>
      </w:r>
      <w:r>
        <w:rPr>
          <w:rFonts w:ascii="Segoe UI" w:eastAsiaTheme="majorEastAsia" w:hAnsi="Segoe UI" w:cs="Segoe UI"/>
          <w:szCs w:val="20"/>
        </w:rPr>
        <w:t>an available IP address</w:t>
      </w:r>
      <w:r w:rsidR="00C04511">
        <w:rPr>
          <w:rFonts w:ascii="Segoe UI" w:eastAsiaTheme="majorEastAsia" w:hAnsi="Segoe UI" w:cs="Segoe UI"/>
          <w:szCs w:val="20"/>
        </w:rPr>
        <w:t xml:space="preserve"> and a port for communication (</w:t>
      </w:r>
      <w:r w:rsidRPr="00C04511">
        <w:rPr>
          <w:rFonts w:ascii="Segoe UI" w:eastAsiaTheme="majorEastAsia" w:hAnsi="Segoe UI" w:cs="Segoe UI"/>
          <w:sz w:val="18"/>
          <w:szCs w:val="20"/>
        </w:rPr>
        <w:t xml:space="preserve">you </w:t>
      </w:r>
      <w:r w:rsidR="00C04511" w:rsidRPr="00C04511">
        <w:rPr>
          <w:rFonts w:ascii="Segoe UI" w:eastAsiaTheme="majorEastAsia" w:hAnsi="Segoe UI" w:cs="Segoe UI"/>
          <w:sz w:val="18"/>
          <w:szCs w:val="20"/>
        </w:rPr>
        <w:t xml:space="preserve">may </w:t>
      </w:r>
      <w:r w:rsidRPr="00C04511">
        <w:rPr>
          <w:rFonts w:ascii="Segoe UI" w:eastAsiaTheme="majorEastAsia" w:hAnsi="Segoe UI" w:cs="Segoe UI"/>
          <w:sz w:val="18"/>
          <w:szCs w:val="20"/>
        </w:rPr>
        <w:t>use the current SQL port</w:t>
      </w:r>
      <w:r w:rsidR="00D56DA7">
        <w:rPr>
          <w:rFonts w:ascii="Segoe UI" w:eastAsiaTheme="majorEastAsia" w:hAnsi="Segoe UI" w:cs="Segoe UI"/>
          <w:sz w:val="18"/>
          <w:szCs w:val="20"/>
        </w:rPr>
        <w:t>#</w:t>
      </w:r>
      <w:r w:rsidR="00C04511">
        <w:rPr>
          <w:rFonts w:ascii="Segoe UI" w:eastAsiaTheme="majorEastAsia" w:hAnsi="Segoe UI" w:cs="Segoe UI"/>
          <w:szCs w:val="20"/>
        </w:rPr>
        <w:t>)</w:t>
      </w:r>
      <w:r>
        <w:rPr>
          <w:rFonts w:ascii="Segoe UI" w:eastAsiaTheme="majorEastAsia" w:hAnsi="Segoe UI" w:cs="Segoe UI"/>
          <w:szCs w:val="20"/>
        </w:rPr>
        <w:t>.</w:t>
      </w:r>
      <w:r w:rsidR="007E54CE">
        <w:rPr>
          <w:rFonts w:ascii="Segoe UI" w:eastAsiaTheme="majorEastAsia" w:hAnsi="Segoe UI" w:cs="Segoe UI"/>
          <w:szCs w:val="20"/>
        </w:rPr>
        <w:t xml:space="preserve"> </w:t>
      </w:r>
    </w:p>
    <w:p w:rsidR="007E54CE" w:rsidRDefault="00792F29" w:rsidP="007E7630">
      <w:pPr>
        <w:pStyle w:val="ListParagraph"/>
        <w:keepNext/>
        <w:numPr>
          <w:ilvl w:val="0"/>
          <w:numId w:val="17"/>
        </w:numPr>
        <w:spacing w:before="240"/>
        <w:ind w:left="540"/>
        <w:rPr>
          <w:rFonts w:ascii="Segoe UI" w:eastAsiaTheme="majorEastAsia" w:hAnsi="Segoe UI" w:cs="Segoe UI"/>
          <w:b/>
          <w:sz w:val="20"/>
        </w:rPr>
      </w:pPr>
      <w:r w:rsidRPr="0073305E">
        <w:rPr>
          <w:rFonts w:ascii="Segoe UI" w:eastAsiaTheme="majorEastAsia" w:hAnsi="Segoe UI" w:cs="Segoe UI"/>
          <w:sz w:val="20"/>
        </w:rPr>
        <w:t>Select the</w:t>
      </w:r>
      <w:r>
        <w:rPr>
          <w:rFonts w:ascii="Segoe UI" w:eastAsiaTheme="majorEastAsia" w:hAnsi="Segoe UI" w:cs="Segoe UI"/>
          <w:b/>
          <w:sz w:val="20"/>
        </w:rPr>
        <w:t xml:space="preserve"> Availably Group </w:t>
      </w:r>
      <w:r w:rsidRPr="0073305E">
        <w:rPr>
          <w:rFonts w:ascii="Segoe UI" w:eastAsiaTheme="majorEastAsia" w:hAnsi="Segoe UI" w:cs="Segoe UI"/>
          <w:sz w:val="20"/>
        </w:rPr>
        <w:t>to</w:t>
      </w:r>
      <w:r>
        <w:rPr>
          <w:rFonts w:ascii="Segoe UI" w:eastAsiaTheme="majorEastAsia" w:hAnsi="Segoe UI" w:cs="Segoe UI"/>
          <w:b/>
          <w:sz w:val="20"/>
        </w:rPr>
        <w:t xml:space="preserve"> add a listener</w:t>
      </w:r>
    </w:p>
    <w:p w:rsidR="00C04511" w:rsidRPr="00C04511" w:rsidRDefault="00C04511" w:rsidP="00D56DA7">
      <w:pPr>
        <w:keepNext/>
        <w:spacing w:before="120" w:after="120"/>
        <w:ind w:left="634"/>
        <w:rPr>
          <w:rFonts w:ascii="Segoe UI" w:eastAsiaTheme="majorEastAsia" w:hAnsi="Segoe UI" w:cs="Segoe UI"/>
          <w:b/>
        </w:rPr>
      </w:pPr>
      <w:r>
        <w:rPr>
          <w:rFonts w:ascii="Segoe UI" w:eastAsiaTheme="majorEastAsia" w:hAnsi="Segoe UI" w:cs="Segoe UI"/>
          <w:szCs w:val="20"/>
        </w:rPr>
        <w:t xml:space="preserve">Expand the </w:t>
      </w:r>
      <w:r w:rsidR="0073305E">
        <w:rPr>
          <w:rFonts w:ascii="Segoe UI" w:eastAsiaTheme="majorEastAsia" w:hAnsi="Segoe UI" w:cs="Segoe UI"/>
          <w:szCs w:val="20"/>
        </w:rPr>
        <w:t xml:space="preserve">specific </w:t>
      </w:r>
      <w:r>
        <w:rPr>
          <w:rFonts w:ascii="Segoe UI" w:eastAsiaTheme="majorEastAsia" w:hAnsi="Segoe UI" w:cs="Segoe UI"/>
          <w:szCs w:val="20"/>
        </w:rPr>
        <w:t>AOAG &amp; right click on Availability Group Listeners</w:t>
      </w:r>
      <w:r w:rsidR="0073305E">
        <w:rPr>
          <w:rFonts w:ascii="Segoe UI" w:eastAsiaTheme="majorEastAsia" w:hAnsi="Segoe UI" w:cs="Segoe UI"/>
          <w:szCs w:val="20"/>
        </w:rPr>
        <w:t>, select Add Listener.</w:t>
      </w:r>
    </w:p>
    <w:p w:rsidR="007E54CE" w:rsidRDefault="007E54CE" w:rsidP="00AC1168">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14:anchorId="43B40A34" wp14:editId="6CF85557">
            <wp:extent cx="55721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rsidR="00B101F6" w:rsidRPr="00B101F6" w:rsidRDefault="00B101F6" w:rsidP="007E7630">
      <w:pPr>
        <w:pStyle w:val="ListParagraph"/>
        <w:keepNext/>
        <w:numPr>
          <w:ilvl w:val="0"/>
          <w:numId w:val="17"/>
        </w:numPr>
        <w:spacing w:before="240"/>
        <w:ind w:left="547"/>
        <w:contextualSpacing w:val="0"/>
        <w:rPr>
          <w:rFonts w:ascii="Segoe UI" w:eastAsiaTheme="majorEastAsia" w:hAnsi="Segoe UI" w:cs="Segoe UI"/>
          <w:b/>
          <w:sz w:val="20"/>
        </w:rPr>
      </w:pPr>
      <w:r>
        <w:rPr>
          <w:rFonts w:ascii="Segoe UI" w:eastAsiaTheme="majorEastAsia" w:hAnsi="Segoe UI" w:cs="Segoe UI"/>
          <w:sz w:val="20"/>
        </w:rPr>
        <w:t xml:space="preserve">Provide values for </w:t>
      </w:r>
      <w:r>
        <w:rPr>
          <w:rFonts w:ascii="Segoe UI" w:eastAsiaTheme="majorEastAsia" w:hAnsi="Segoe UI" w:cs="Segoe UI"/>
          <w:b/>
          <w:sz w:val="20"/>
        </w:rPr>
        <w:t>Availably Group Listener Name, IP Address &amp; Port#</w:t>
      </w:r>
      <w:r w:rsidRPr="00B101F6">
        <w:rPr>
          <w:rFonts w:ascii="Segoe UI" w:eastAsiaTheme="majorEastAsia" w:hAnsi="Segoe UI" w:cs="Segoe UI"/>
          <w:sz w:val="20"/>
        </w:rPr>
        <w:t>.</w:t>
      </w:r>
    </w:p>
    <w:p w:rsidR="00B101F6" w:rsidRPr="00B101F6" w:rsidRDefault="00B101F6" w:rsidP="00415A2A">
      <w:pPr>
        <w:keepLines/>
        <w:spacing w:before="120" w:after="120"/>
        <w:ind w:left="547"/>
        <w:rPr>
          <w:rFonts w:asciiTheme="majorHAnsi" w:eastAsiaTheme="majorEastAsia" w:hAnsiTheme="majorHAnsi" w:cstheme="majorBidi"/>
          <w:b/>
          <w:bCs/>
          <w:noProof/>
          <w:color w:val="5B9BD5" w:themeColor="accent1"/>
          <w:lang w:val="en-IN" w:eastAsia="en-IN"/>
        </w:rPr>
      </w:pPr>
      <w:r w:rsidRPr="00B101F6">
        <w:rPr>
          <w:rFonts w:ascii="Segoe UI" w:eastAsiaTheme="majorEastAsia" w:hAnsi="Segoe UI" w:cs="Segoe UI"/>
          <w:szCs w:val="20"/>
        </w:rPr>
        <w:t>Listener configuration requires an IP address &amp; a port number to listen to (Listener name &amp; IP are uniquely registered in AD), though DHCP can be used but in production cases it’s suggested to have a Static IP. If port numbers other than 1433 are used they have to be mentioned in the connection string.</w:t>
      </w:r>
      <w:r w:rsidRPr="00B101F6">
        <w:rPr>
          <w:rFonts w:ascii="Segoe UI" w:eastAsiaTheme="majorEastAsia" w:hAnsi="Segoe UI" w:cs="Segoe UI"/>
        </w:rPr>
        <w:t xml:space="preserve"> </w:t>
      </w:r>
    </w:p>
    <w:p w:rsidR="00B101F6" w:rsidRPr="00B101F6" w:rsidRDefault="00C04511" w:rsidP="00415A2A">
      <w:pPr>
        <w:pStyle w:val="ListParagraph"/>
        <w:widowControl/>
        <w:numPr>
          <w:ilvl w:val="1"/>
          <w:numId w:val="13"/>
        </w:numPr>
        <w:spacing w:after="0"/>
        <w:ind w:left="763" w:hanging="216"/>
        <w:contextualSpacing w:val="0"/>
        <w:rPr>
          <w:rFonts w:ascii="Segoe UI" w:eastAsiaTheme="majorEastAsia" w:hAnsi="Segoe UI" w:cs="Segoe UI"/>
          <w:sz w:val="20"/>
        </w:rPr>
      </w:pPr>
      <w:r w:rsidRPr="00B101F6">
        <w:rPr>
          <w:rFonts w:ascii="Segoe UI" w:eastAsiaTheme="majorEastAsia" w:hAnsi="Segoe UI" w:cs="Segoe UI"/>
          <w:sz w:val="20"/>
        </w:rPr>
        <w:t>Avoid using names that are longer than 15 chars</w:t>
      </w:r>
      <w:r w:rsidR="00B101F6" w:rsidRPr="00B101F6">
        <w:rPr>
          <w:rFonts w:ascii="Segoe UI" w:eastAsiaTheme="majorEastAsia" w:hAnsi="Segoe UI" w:cs="Segoe UI"/>
          <w:sz w:val="20"/>
        </w:rPr>
        <w:t xml:space="preserve">. </w:t>
      </w:r>
    </w:p>
    <w:p w:rsidR="00B101F6" w:rsidRDefault="00B101F6" w:rsidP="00415A2A">
      <w:pPr>
        <w:pStyle w:val="ListParagraph"/>
        <w:widowControl/>
        <w:numPr>
          <w:ilvl w:val="1"/>
          <w:numId w:val="13"/>
        </w:numPr>
        <w:spacing w:before="0" w:after="0"/>
        <w:ind w:left="763" w:hanging="216"/>
        <w:contextualSpacing w:val="0"/>
        <w:rPr>
          <w:rFonts w:ascii="Segoe UI" w:eastAsiaTheme="majorEastAsia" w:hAnsi="Segoe UI" w:cs="Segoe UI"/>
          <w:sz w:val="20"/>
        </w:rPr>
      </w:pPr>
      <w:r w:rsidRPr="00B101F6">
        <w:rPr>
          <w:rFonts w:ascii="Segoe UI" w:eastAsiaTheme="majorEastAsia" w:hAnsi="Segoe UI" w:cs="Segoe UI"/>
          <w:sz w:val="20"/>
        </w:rPr>
        <w:t>W</w:t>
      </w:r>
      <w:r w:rsidR="00C04511" w:rsidRPr="00B101F6">
        <w:rPr>
          <w:rFonts w:ascii="Segoe UI" w:eastAsiaTheme="majorEastAsia" w:hAnsi="Segoe UI" w:cs="Segoe UI"/>
          <w:sz w:val="20"/>
        </w:rPr>
        <w:t>ith SQL 2012 clusters &amp; AOAG can go multi-subnet</w:t>
      </w:r>
      <w:r w:rsidRPr="00B101F6">
        <w:rPr>
          <w:rFonts w:ascii="Segoe UI" w:eastAsiaTheme="majorEastAsia" w:hAnsi="Segoe UI" w:cs="Segoe UI"/>
          <w:sz w:val="20"/>
        </w:rPr>
        <w:t>,</w:t>
      </w:r>
      <w:r w:rsidR="00C04511" w:rsidRPr="00B101F6">
        <w:rPr>
          <w:rFonts w:ascii="Segoe UI" w:eastAsiaTheme="majorEastAsia" w:hAnsi="Segoe UI" w:cs="Segoe UI"/>
          <w:sz w:val="20"/>
        </w:rPr>
        <w:t xml:space="preserve"> it</w:t>
      </w:r>
      <w:r w:rsidRPr="00B101F6">
        <w:rPr>
          <w:rFonts w:ascii="Segoe UI" w:eastAsiaTheme="majorEastAsia" w:hAnsi="Segoe UI" w:cs="Segoe UI"/>
          <w:sz w:val="20"/>
        </w:rPr>
        <w:t>’</w:t>
      </w:r>
      <w:r w:rsidR="00C04511" w:rsidRPr="00B101F6">
        <w:rPr>
          <w:rFonts w:ascii="Segoe UI" w:eastAsiaTheme="majorEastAsia" w:hAnsi="Segoe UI" w:cs="Segoe UI"/>
          <w:sz w:val="20"/>
        </w:rPr>
        <w:t>s required to specify the IP address from the correct range (</w:t>
      </w:r>
      <w:r w:rsidR="00C04511" w:rsidRPr="00B101F6">
        <w:rPr>
          <w:rFonts w:ascii="Segoe UI" w:eastAsiaTheme="majorEastAsia" w:hAnsi="Segoe UI" w:cs="Segoe UI"/>
          <w:sz w:val="18"/>
        </w:rPr>
        <w:t>subnet</w:t>
      </w:r>
      <w:r w:rsidR="00C04511" w:rsidRPr="00B101F6">
        <w:rPr>
          <w:rFonts w:ascii="Segoe UI" w:eastAsiaTheme="majorEastAsia" w:hAnsi="Segoe UI" w:cs="Segoe UI"/>
          <w:sz w:val="20"/>
        </w:rPr>
        <w:t xml:space="preserve">). </w:t>
      </w:r>
    </w:p>
    <w:p w:rsidR="00340817" w:rsidRPr="00B101F6" w:rsidRDefault="00340817" w:rsidP="00415A2A">
      <w:pPr>
        <w:pStyle w:val="ListParagraph"/>
        <w:widowControl/>
        <w:numPr>
          <w:ilvl w:val="1"/>
          <w:numId w:val="13"/>
        </w:numPr>
        <w:spacing w:before="0" w:after="0"/>
        <w:ind w:left="763" w:hanging="216"/>
        <w:contextualSpacing w:val="0"/>
        <w:rPr>
          <w:rFonts w:ascii="Segoe UI" w:eastAsiaTheme="majorEastAsia" w:hAnsi="Segoe UI" w:cs="Segoe UI"/>
          <w:sz w:val="20"/>
        </w:rPr>
      </w:pPr>
      <w:r>
        <w:rPr>
          <w:rFonts w:ascii="Segoe UI" w:eastAsiaTheme="majorEastAsia" w:hAnsi="Segoe UI" w:cs="Segoe UI"/>
          <w:sz w:val="20"/>
        </w:rPr>
        <w:t>Listener ports are not detected by the Browser Service</w:t>
      </w:r>
    </w:p>
    <w:p w:rsidR="00C04511" w:rsidRPr="00B101F6" w:rsidRDefault="00C04511" w:rsidP="007E7630">
      <w:pPr>
        <w:pStyle w:val="ListParagraph"/>
        <w:keepNext/>
        <w:widowControl/>
        <w:numPr>
          <w:ilvl w:val="1"/>
          <w:numId w:val="13"/>
        </w:numPr>
        <w:spacing w:before="0"/>
        <w:ind w:left="763" w:hanging="216"/>
        <w:contextualSpacing w:val="0"/>
        <w:rPr>
          <w:rFonts w:ascii="Segoe UI" w:eastAsiaTheme="majorEastAsia" w:hAnsi="Segoe UI" w:cs="Segoe UI"/>
          <w:sz w:val="20"/>
        </w:rPr>
      </w:pPr>
      <w:r w:rsidRPr="00B101F6">
        <w:rPr>
          <w:rFonts w:ascii="Segoe UI" w:eastAsiaTheme="majorEastAsia" w:hAnsi="Segoe UI" w:cs="Segoe UI"/>
          <w:sz w:val="20"/>
        </w:rPr>
        <w:lastRenderedPageBreak/>
        <w:t xml:space="preserve">Unless required an AOAG will only host one listener &amp; that can use the same port as being used by SQL Server. </w:t>
      </w:r>
    </w:p>
    <w:p w:rsidR="00EB1B99" w:rsidRDefault="00EB1B99" w:rsidP="00802849">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7840" cy="5029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5029200"/>
                    </a:xfrm>
                    <a:prstGeom prst="rect">
                      <a:avLst/>
                    </a:prstGeom>
                    <a:noFill/>
                    <a:ln>
                      <a:noFill/>
                    </a:ln>
                  </pic:spPr>
                </pic:pic>
              </a:graphicData>
            </a:graphic>
          </wp:inline>
        </w:drawing>
      </w:r>
    </w:p>
    <w:p w:rsidR="00C04511" w:rsidRDefault="00C04511" w:rsidP="00340817">
      <w:pPr>
        <w:keepNext/>
        <w:spacing w:before="120" w:after="120"/>
        <w:ind w:left="540"/>
        <w:rPr>
          <w:rFonts w:ascii="Segoe UI" w:eastAsiaTheme="majorEastAsia" w:hAnsi="Segoe UI" w:cs="Segoe UI"/>
          <w:szCs w:val="20"/>
        </w:rPr>
      </w:pPr>
      <w:r>
        <w:rPr>
          <w:rFonts w:ascii="Segoe UI" w:eastAsiaTheme="majorEastAsia" w:hAnsi="Segoe UI" w:cs="Segoe UI"/>
          <w:szCs w:val="20"/>
        </w:rPr>
        <w:lastRenderedPageBreak/>
        <w:t>Except for the port #</w:t>
      </w:r>
      <w:r w:rsidR="00AD03D3">
        <w:rPr>
          <w:rFonts w:ascii="Segoe UI" w:eastAsiaTheme="majorEastAsia" w:hAnsi="Segoe UI" w:cs="Segoe UI"/>
          <w:szCs w:val="20"/>
        </w:rPr>
        <w:t>,</w:t>
      </w:r>
      <w:r>
        <w:rPr>
          <w:rFonts w:ascii="Segoe UI" w:eastAsiaTheme="majorEastAsia" w:hAnsi="Segoe UI" w:cs="Segoe UI"/>
          <w:szCs w:val="20"/>
        </w:rPr>
        <w:t xml:space="preserve"> no other setting</w:t>
      </w:r>
      <w:r w:rsidR="00AD03D3">
        <w:rPr>
          <w:rFonts w:ascii="Segoe UI" w:eastAsiaTheme="majorEastAsia" w:hAnsi="Segoe UI" w:cs="Segoe UI"/>
          <w:szCs w:val="20"/>
        </w:rPr>
        <w:t>s</w:t>
      </w:r>
      <w:r>
        <w:rPr>
          <w:rFonts w:ascii="Segoe UI" w:eastAsiaTheme="majorEastAsia" w:hAnsi="Segoe UI" w:cs="Segoe UI"/>
          <w:szCs w:val="20"/>
        </w:rPr>
        <w:t xml:space="preserve"> for the listener can be changed later from SSMS. To rename </w:t>
      </w:r>
      <w:r w:rsidR="00AD03D3">
        <w:rPr>
          <w:rFonts w:ascii="Segoe UI" w:eastAsiaTheme="majorEastAsia" w:hAnsi="Segoe UI" w:cs="Segoe UI"/>
          <w:szCs w:val="20"/>
        </w:rPr>
        <w:t xml:space="preserve">the listener </w:t>
      </w:r>
      <w:r>
        <w:rPr>
          <w:rFonts w:ascii="Segoe UI" w:eastAsiaTheme="majorEastAsia" w:hAnsi="Segoe UI" w:cs="Segoe UI"/>
          <w:szCs w:val="20"/>
        </w:rPr>
        <w:t xml:space="preserve">or change the IP address </w:t>
      </w:r>
      <w:r w:rsidR="00AD03D3">
        <w:rPr>
          <w:rFonts w:ascii="Segoe UI" w:eastAsiaTheme="majorEastAsia" w:hAnsi="Segoe UI" w:cs="Segoe UI"/>
          <w:szCs w:val="20"/>
        </w:rPr>
        <w:t xml:space="preserve">this </w:t>
      </w:r>
      <w:r>
        <w:rPr>
          <w:rFonts w:ascii="Segoe UI" w:eastAsiaTheme="majorEastAsia" w:hAnsi="Segoe UI" w:cs="Segoe UI"/>
          <w:szCs w:val="20"/>
        </w:rPr>
        <w:t>has to be dropped &amp; re-created</w:t>
      </w:r>
      <w:r w:rsidR="00AD03D3">
        <w:rPr>
          <w:rFonts w:ascii="Segoe UI" w:eastAsiaTheme="majorEastAsia" w:hAnsi="Segoe UI" w:cs="Segoe UI"/>
          <w:szCs w:val="20"/>
        </w:rPr>
        <w:t xml:space="preserve"> otherwise use PowerShell or </w:t>
      </w:r>
      <w:proofErr w:type="spellStart"/>
      <w:r w:rsidR="00AD03D3">
        <w:rPr>
          <w:rFonts w:ascii="Segoe UI" w:eastAsiaTheme="majorEastAsia" w:hAnsi="Segoe UI" w:cs="Segoe UI"/>
          <w:szCs w:val="20"/>
        </w:rPr>
        <w:t>ClusterAdmin</w:t>
      </w:r>
      <w:proofErr w:type="spellEnd"/>
      <w:r w:rsidR="00340817">
        <w:rPr>
          <w:rFonts w:ascii="Segoe UI" w:eastAsiaTheme="majorEastAsia" w:hAnsi="Segoe UI" w:cs="Segoe UI"/>
          <w:szCs w:val="20"/>
        </w:rPr>
        <w:t xml:space="preserve">. </w:t>
      </w: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On clicking OK the listener will be created &amp; hosted under the AOAG like this. </w:t>
      </w:r>
    </w:p>
    <w:p w:rsidR="00553AE6" w:rsidRDefault="00553AE6" w:rsidP="008116D5">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3943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943350"/>
                    </a:xfrm>
                    <a:prstGeom prst="rect">
                      <a:avLst/>
                    </a:prstGeom>
                    <a:noFill/>
                    <a:ln>
                      <a:noFill/>
                    </a:ln>
                  </pic:spPr>
                </pic:pic>
              </a:graphicData>
            </a:graphic>
          </wp:inline>
        </w:drawing>
      </w:r>
    </w:p>
    <w:p w:rsidR="00370562" w:rsidRDefault="00370562"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*Any operations that affect the </w:t>
      </w:r>
      <w:r w:rsidR="0063456B">
        <w:rPr>
          <w:rFonts w:ascii="Segoe UI" w:eastAsiaTheme="majorEastAsia" w:hAnsi="Segoe UI" w:cs="Segoe UI"/>
          <w:szCs w:val="20"/>
        </w:rPr>
        <w:t>Active Directory</w:t>
      </w:r>
      <w:r>
        <w:rPr>
          <w:rFonts w:ascii="Segoe UI" w:eastAsiaTheme="majorEastAsia" w:hAnsi="Segoe UI" w:cs="Segoe UI"/>
          <w:szCs w:val="20"/>
        </w:rPr>
        <w:t xml:space="preserve"> objects should be planned keeping in mind the time it takes for replication, stale entries need to be manually cleared</w:t>
      </w:r>
      <w:r w:rsidR="0063456B">
        <w:rPr>
          <w:rFonts w:ascii="Segoe UI" w:eastAsiaTheme="majorEastAsia" w:hAnsi="Segoe UI" w:cs="Segoe UI"/>
          <w:szCs w:val="20"/>
        </w:rPr>
        <w:t xml:space="preserve"> from AD</w:t>
      </w:r>
      <w:r>
        <w:rPr>
          <w:rFonts w:ascii="Segoe UI" w:eastAsiaTheme="majorEastAsia" w:hAnsi="Segoe UI" w:cs="Segoe UI"/>
          <w:szCs w:val="20"/>
        </w:rPr>
        <w:t>.</w:t>
      </w:r>
    </w:p>
    <w:p w:rsidR="00EB1B99" w:rsidRDefault="00EB1B99" w:rsidP="00E92D94">
      <w:pPr>
        <w:keepNext/>
        <w:spacing w:before="120" w:after="120"/>
        <w:ind w:left="540"/>
        <w:rPr>
          <w:rFonts w:ascii="Segoe UI" w:eastAsiaTheme="majorEastAsia" w:hAnsi="Segoe UI" w:cs="Segoe UI"/>
          <w:szCs w:val="20"/>
        </w:rPr>
      </w:pPr>
      <w:r>
        <w:rPr>
          <w:rFonts w:ascii="Segoe UI" w:eastAsiaTheme="majorEastAsia" w:hAnsi="Segoe UI" w:cs="Segoe UI"/>
          <w:szCs w:val="20"/>
        </w:rPr>
        <w:t>This is how it</w:t>
      </w:r>
      <w:r w:rsidR="00950C73">
        <w:rPr>
          <w:rFonts w:ascii="Segoe UI" w:eastAsiaTheme="majorEastAsia" w:hAnsi="Segoe UI" w:cs="Segoe UI"/>
          <w:szCs w:val="20"/>
        </w:rPr>
        <w:t>’</w:t>
      </w:r>
      <w:r>
        <w:rPr>
          <w:rFonts w:ascii="Segoe UI" w:eastAsiaTheme="majorEastAsia" w:hAnsi="Segoe UI" w:cs="Segoe UI"/>
          <w:szCs w:val="20"/>
        </w:rPr>
        <w:t>s shown under the cluster admin</w:t>
      </w:r>
      <w:r w:rsidR="0073305E">
        <w:rPr>
          <w:rFonts w:ascii="Segoe UI" w:eastAsiaTheme="majorEastAsia" w:hAnsi="Segoe UI" w:cs="Segoe UI"/>
          <w:szCs w:val="20"/>
        </w:rPr>
        <w:t xml:space="preserve">, the resources can be seen online after creation. </w:t>
      </w:r>
    </w:p>
    <w:p w:rsidR="0073305E" w:rsidRDefault="003C193D" w:rsidP="00A25773">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212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438400"/>
                    </a:xfrm>
                    <a:prstGeom prst="rect">
                      <a:avLst/>
                    </a:prstGeom>
                    <a:noFill/>
                    <a:ln>
                      <a:noFill/>
                    </a:ln>
                  </pic:spPr>
                </pic:pic>
              </a:graphicData>
            </a:graphic>
          </wp:inline>
        </w:drawing>
      </w:r>
    </w:p>
    <w:p w:rsidR="0073305E" w:rsidRPr="00D74BF4" w:rsidRDefault="0073305E" w:rsidP="007E7630">
      <w:pPr>
        <w:pStyle w:val="ListParagraph"/>
        <w:keepNext/>
        <w:numPr>
          <w:ilvl w:val="0"/>
          <w:numId w:val="17"/>
        </w:numPr>
        <w:spacing w:before="240"/>
        <w:ind w:left="540"/>
        <w:rPr>
          <w:rFonts w:ascii="Segoe UI" w:eastAsiaTheme="majorEastAsia" w:hAnsi="Segoe UI" w:cs="Segoe UI"/>
          <w:b/>
          <w:sz w:val="20"/>
        </w:rPr>
      </w:pPr>
      <w:r w:rsidRPr="00D74BF4">
        <w:rPr>
          <w:rFonts w:ascii="Segoe UI" w:eastAsiaTheme="majorEastAsia" w:hAnsi="Segoe UI" w:cs="Segoe UI"/>
          <w:b/>
          <w:sz w:val="20"/>
        </w:rPr>
        <w:lastRenderedPageBreak/>
        <w:t>Configure Listener Parameters</w:t>
      </w:r>
    </w:p>
    <w:p w:rsidR="0073305E" w:rsidRDefault="0073305E"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Depending on the type of AOAG configuration selected</w:t>
      </w:r>
      <w:r w:rsidR="0082027F">
        <w:rPr>
          <w:rFonts w:ascii="Segoe UI" w:eastAsiaTheme="majorEastAsia" w:hAnsi="Segoe UI" w:cs="Segoe UI"/>
          <w:szCs w:val="20"/>
        </w:rPr>
        <w:t>,</w:t>
      </w:r>
      <w:r>
        <w:rPr>
          <w:rFonts w:ascii="Segoe UI" w:eastAsiaTheme="majorEastAsia" w:hAnsi="Segoe UI" w:cs="Segoe UI"/>
          <w:szCs w:val="20"/>
        </w:rPr>
        <w:t xml:space="preserve"> there are a few parameters that need to be modified in case the environment involves a multi-subnet setup (</w:t>
      </w:r>
      <w:r w:rsidR="0082027F">
        <w:rPr>
          <w:rFonts w:ascii="Segoe UI" w:eastAsiaTheme="majorEastAsia" w:hAnsi="Segoe UI" w:cs="Segoe UI"/>
          <w:sz w:val="16"/>
          <w:szCs w:val="20"/>
        </w:rPr>
        <w:t>A</w:t>
      </w:r>
      <w:r w:rsidRPr="0082027F">
        <w:rPr>
          <w:rFonts w:ascii="Segoe UI" w:eastAsiaTheme="majorEastAsia" w:hAnsi="Segoe UI" w:cs="Segoe UI"/>
          <w:sz w:val="16"/>
          <w:szCs w:val="20"/>
        </w:rPr>
        <w:t xml:space="preserve">n option to avoid this to add patch # 2654347 which will provide support to SQL Client for AlwaysOn features of Read-intent, read-only &amp; multi-subnet failover. The hotfix needs to be installed on each Reporting Services report </w:t>
      </w:r>
      <w:r w:rsidR="0082027F">
        <w:rPr>
          <w:rFonts w:ascii="Segoe UI" w:eastAsiaTheme="majorEastAsia" w:hAnsi="Segoe UI" w:cs="Segoe UI"/>
          <w:sz w:val="16"/>
          <w:szCs w:val="20"/>
        </w:rPr>
        <w:t>server &amp; the clients processing</w:t>
      </w:r>
      <w:r>
        <w:rPr>
          <w:rFonts w:ascii="Segoe UI" w:eastAsiaTheme="majorEastAsia" w:hAnsi="Segoe UI" w:cs="Segoe UI"/>
          <w:szCs w:val="20"/>
        </w:rPr>
        <w:t>).</w:t>
      </w:r>
    </w:p>
    <w:p w:rsidR="0073305E" w:rsidRDefault="0082027F"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When modifying any of such parameters, it’s required to bounce (</w:t>
      </w:r>
      <w:r w:rsidRPr="0082027F">
        <w:rPr>
          <w:rFonts w:ascii="Segoe UI" w:eastAsiaTheme="majorEastAsia" w:hAnsi="Segoe UI" w:cs="Segoe UI"/>
          <w:sz w:val="16"/>
          <w:szCs w:val="20"/>
        </w:rPr>
        <w:t>offline/online</w:t>
      </w:r>
      <w:r>
        <w:rPr>
          <w:rFonts w:ascii="Segoe UI" w:eastAsiaTheme="majorEastAsia" w:hAnsi="Segoe UI" w:cs="Segoe UI"/>
          <w:szCs w:val="20"/>
        </w:rPr>
        <w:t xml:space="preserve">) the cluster resource for changes to take effect. </w:t>
      </w:r>
    </w:p>
    <w:p w:rsidR="0082027F" w:rsidRPr="0082027F" w:rsidRDefault="0082027F" w:rsidP="00B30EF7">
      <w:pPr>
        <w:spacing w:after="160" w:line="259" w:lineRule="auto"/>
        <w:ind w:left="630"/>
        <w:rPr>
          <w:rFonts w:ascii="Segoe UI" w:eastAsiaTheme="majorEastAsia" w:hAnsi="Segoe UI" w:cs="Segoe UI"/>
          <w:b/>
          <w:color w:val="FF0000"/>
          <w:sz w:val="16"/>
          <w:szCs w:val="20"/>
        </w:rPr>
      </w:pPr>
      <w:r w:rsidRPr="0082027F">
        <w:rPr>
          <w:rFonts w:ascii="Segoe UI" w:eastAsiaTheme="majorEastAsia" w:hAnsi="Segoe UI" w:cs="Segoe UI"/>
          <w:b/>
          <w:color w:val="FF0000"/>
          <w:sz w:val="16"/>
          <w:szCs w:val="20"/>
        </w:rPr>
        <w:t>*Win 2012 issue</w:t>
      </w:r>
      <w:r w:rsidR="00B67B6F">
        <w:rPr>
          <w:rFonts w:ascii="Segoe UI" w:eastAsiaTheme="majorEastAsia" w:hAnsi="Segoe UI" w:cs="Segoe UI"/>
          <w:b/>
          <w:color w:val="FF0000"/>
          <w:sz w:val="16"/>
          <w:szCs w:val="20"/>
        </w:rPr>
        <w:t>s</w:t>
      </w:r>
      <w:r w:rsidRPr="0082027F">
        <w:rPr>
          <w:rFonts w:ascii="Segoe UI" w:eastAsiaTheme="majorEastAsia" w:hAnsi="Segoe UI" w:cs="Segoe UI"/>
          <w:b/>
          <w:color w:val="FF0000"/>
          <w:sz w:val="16"/>
          <w:szCs w:val="20"/>
        </w:rPr>
        <w:t xml:space="preserve"> a warning</w:t>
      </w:r>
      <w:r w:rsidR="00DB51EB">
        <w:rPr>
          <w:rFonts w:ascii="Segoe UI" w:eastAsiaTheme="majorEastAsia" w:hAnsi="Segoe UI" w:cs="Segoe UI"/>
          <w:b/>
          <w:color w:val="FF0000"/>
          <w:sz w:val="16"/>
          <w:szCs w:val="20"/>
        </w:rPr>
        <w:t xml:space="preserve"> to bounce the resources</w:t>
      </w:r>
      <w:r w:rsidRPr="0082027F">
        <w:rPr>
          <w:rFonts w:ascii="Segoe UI" w:eastAsiaTheme="majorEastAsia" w:hAnsi="Segoe UI" w:cs="Segoe UI"/>
          <w:b/>
          <w:color w:val="FF0000"/>
          <w:sz w:val="16"/>
          <w:szCs w:val="20"/>
        </w:rPr>
        <w:t xml:space="preserve"> but there are no such reminders in </w:t>
      </w:r>
      <w:r w:rsidR="00B67B6F">
        <w:rPr>
          <w:rFonts w:ascii="Segoe UI" w:eastAsiaTheme="majorEastAsia" w:hAnsi="Segoe UI" w:cs="Segoe UI"/>
          <w:b/>
          <w:color w:val="FF0000"/>
          <w:sz w:val="16"/>
          <w:szCs w:val="20"/>
        </w:rPr>
        <w:t>older versions.</w:t>
      </w:r>
      <w:r w:rsidRPr="0082027F">
        <w:rPr>
          <w:rFonts w:ascii="Segoe UI" w:eastAsiaTheme="majorEastAsia" w:hAnsi="Segoe UI" w:cs="Segoe UI"/>
          <w:b/>
          <w:color w:val="FF0000"/>
          <w:sz w:val="16"/>
          <w:szCs w:val="20"/>
        </w:rPr>
        <w:t xml:space="preserve"> </w:t>
      </w:r>
    </w:p>
    <w:p w:rsidR="0082027F" w:rsidRDefault="00F667C8"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As these are Cluster Name Private Properties, they are not exposed through GUI</w:t>
      </w:r>
      <w:r w:rsidR="0082027F">
        <w:rPr>
          <w:rFonts w:ascii="Segoe UI" w:eastAsiaTheme="majorEastAsia" w:hAnsi="Segoe UI" w:cs="Segoe UI"/>
          <w:szCs w:val="20"/>
        </w:rPr>
        <w:t>.</w:t>
      </w:r>
      <w:r>
        <w:rPr>
          <w:rFonts w:ascii="Segoe UI" w:eastAsiaTheme="majorEastAsia" w:hAnsi="Segoe UI" w:cs="Segoe UI"/>
          <w:szCs w:val="20"/>
        </w:rPr>
        <w:t xml:space="preserve"> In the following steps PowerShell will be used to alter two such properties.</w:t>
      </w: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85"/>
        <w:gridCol w:w="1440"/>
        <w:gridCol w:w="1170"/>
      </w:tblGrid>
      <w:tr w:rsidR="0082027F" w:rsidTr="00B30EF7">
        <w:tc>
          <w:tcPr>
            <w:tcW w:w="5485"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Parameter</w:t>
            </w:r>
            <w:r>
              <w:rPr>
                <w:rFonts w:ascii="Segoe UI" w:eastAsiaTheme="majorEastAsia" w:hAnsi="Segoe UI" w:cs="Segoe UI"/>
                <w:b/>
                <w:sz w:val="18"/>
                <w:szCs w:val="20"/>
              </w:rPr>
              <w:t xml:space="preserve"> </w:t>
            </w:r>
            <w:r w:rsidRPr="0082027F">
              <w:rPr>
                <w:rFonts w:ascii="Segoe UI" w:eastAsiaTheme="majorEastAsia" w:hAnsi="Segoe UI" w:cs="Segoe UI"/>
                <w:b/>
                <w:sz w:val="18"/>
                <w:szCs w:val="20"/>
              </w:rPr>
              <w:t>Name</w:t>
            </w:r>
          </w:p>
        </w:tc>
        <w:tc>
          <w:tcPr>
            <w:tcW w:w="144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Default Value</w:t>
            </w:r>
          </w:p>
        </w:tc>
        <w:tc>
          <w:tcPr>
            <w:tcW w:w="1170" w:type="dxa"/>
          </w:tcPr>
          <w:p w:rsidR="0082027F" w:rsidRPr="0082027F" w:rsidRDefault="0082027F" w:rsidP="0082027F">
            <w:pPr>
              <w:spacing w:before="60" w:after="40" w:line="259" w:lineRule="auto"/>
              <w:jc w:val="center"/>
              <w:rPr>
                <w:rFonts w:ascii="Segoe UI" w:eastAsiaTheme="majorEastAsia" w:hAnsi="Segoe UI" w:cs="Segoe UI"/>
                <w:b/>
                <w:sz w:val="18"/>
                <w:szCs w:val="20"/>
              </w:rPr>
            </w:pPr>
            <w:r w:rsidRPr="0082027F">
              <w:rPr>
                <w:rFonts w:ascii="Segoe UI" w:eastAsiaTheme="majorEastAsia" w:hAnsi="Segoe UI" w:cs="Segoe UI"/>
                <w:b/>
                <w:sz w:val="18"/>
                <w:szCs w:val="20"/>
              </w:rPr>
              <w:t>New Value</w:t>
            </w:r>
          </w:p>
        </w:tc>
      </w:tr>
      <w:tr w:rsidR="0082027F" w:rsidTr="00B30EF7">
        <w:tc>
          <w:tcPr>
            <w:tcW w:w="5485" w:type="dxa"/>
          </w:tcPr>
          <w:p w:rsidR="0082027F" w:rsidRPr="0082027F" w:rsidRDefault="0082027F" w:rsidP="0082027F">
            <w:pPr>
              <w:spacing w:before="60" w:after="40" w:line="259" w:lineRule="auto"/>
              <w:rPr>
                <w:rFonts w:ascii="Segoe UI" w:eastAsiaTheme="majorEastAsia" w:hAnsi="Segoe UI" w:cs="Segoe UI"/>
                <w:sz w:val="18"/>
                <w:szCs w:val="20"/>
              </w:rPr>
            </w:pPr>
            <w:proofErr w:type="spellStart"/>
            <w:r w:rsidRPr="0082027F">
              <w:rPr>
                <w:rFonts w:ascii="Segoe UI" w:eastAsiaTheme="majorEastAsia" w:hAnsi="Segoe UI" w:cs="Segoe UI"/>
                <w:sz w:val="18"/>
                <w:szCs w:val="20"/>
              </w:rPr>
              <w:t>HostRecordTTL</w:t>
            </w:r>
            <w:proofErr w:type="spellEnd"/>
          </w:p>
        </w:tc>
        <w:tc>
          <w:tcPr>
            <w:tcW w:w="144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1200</w:t>
            </w:r>
          </w:p>
        </w:tc>
        <w:tc>
          <w:tcPr>
            <w:tcW w:w="1170" w:type="dxa"/>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300</w:t>
            </w:r>
          </w:p>
        </w:tc>
      </w:tr>
      <w:tr w:rsidR="0082027F" w:rsidTr="00B30EF7">
        <w:tc>
          <w:tcPr>
            <w:tcW w:w="8095" w:type="dxa"/>
            <w:gridSpan w:val="3"/>
          </w:tcPr>
          <w:p w:rsidR="0082027F" w:rsidRPr="0082027F" w:rsidRDefault="00224743" w:rsidP="0082027F">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20"/>
              </w:rPr>
              <w:t>Time in seconds before the IP / Name association information will be re-circulated over the network.</w:t>
            </w:r>
          </w:p>
        </w:tc>
      </w:tr>
      <w:tr w:rsidR="0082027F" w:rsidTr="00B30EF7">
        <w:tc>
          <w:tcPr>
            <w:tcW w:w="5485" w:type="dxa"/>
            <w:tcBorders>
              <w:bottom w:val="single" w:sz="4" w:space="0" w:color="auto"/>
            </w:tcBorders>
          </w:tcPr>
          <w:p w:rsidR="0082027F" w:rsidRPr="0082027F" w:rsidRDefault="0082027F" w:rsidP="0082027F">
            <w:pPr>
              <w:spacing w:before="60" w:after="40" w:line="259" w:lineRule="auto"/>
              <w:rPr>
                <w:rFonts w:ascii="Segoe UI" w:eastAsiaTheme="majorEastAsia" w:hAnsi="Segoe UI" w:cs="Segoe UI"/>
                <w:sz w:val="18"/>
                <w:szCs w:val="20"/>
              </w:rPr>
            </w:pPr>
            <w:proofErr w:type="spellStart"/>
            <w:r w:rsidRPr="0082027F">
              <w:rPr>
                <w:rFonts w:ascii="Segoe UI" w:eastAsiaTheme="majorEastAsia" w:hAnsi="Segoe UI" w:cs="Segoe UI"/>
                <w:sz w:val="18"/>
                <w:szCs w:val="20"/>
              </w:rPr>
              <w:t>RegisterAllProvidersIP</w:t>
            </w:r>
            <w:proofErr w:type="spellEnd"/>
          </w:p>
        </w:tc>
        <w:tc>
          <w:tcPr>
            <w:tcW w:w="144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1</w:t>
            </w:r>
          </w:p>
        </w:tc>
        <w:tc>
          <w:tcPr>
            <w:tcW w:w="1170" w:type="dxa"/>
            <w:tcBorders>
              <w:bottom w:val="single" w:sz="4" w:space="0" w:color="auto"/>
            </w:tcBorders>
          </w:tcPr>
          <w:p w:rsidR="0082027F" w:rsidRPr="0082027F" w:rsidRDefault="0082027F" w:rsidP="0082027F">
            <w:pPr>
              <w:spacing w:before="60" w:after="40" w:line="259" w:lineRule="auto"/>
              <w:jc w:val="center"/>
              <w:rPr>
                <w:rFonts w:ascii="Segoe UI" w:eastAsiaTheme="majorEastAsia" w:hAnsi="Segoe UI" w:cs="Segoe UI"/>
                <w:sz w:val="18"/>
                <w:szCs w:val="20"/>
              </w:rPr>
            </w:pPr>
            <w:r w:rsidRPr="0082027F">
              <w:rPr>
                <w:rFonts w:ascii="Segoe UI" w:eastAsiaTheme="majorEastAsia" w:hAnsi="Segoe UI" w:cs="Segoe UI"/>
                <w:sz w:val="18"/>
                <w:szCs w:val="20"/>
              </w:rPr>
              <w:t>0</w:t>
            </w:r>
          </w:p>
        </w:tc>
      </w:tr>
      <w:tr w:rsidR="0082027F" w:rsidTr="00B30EF7">
        <w:tc>
          <w:tcPr>
            <w:tcW w:w="8095" w:type="dxa"/>
            <w:gridSpan w:val="3"/>
            <w:tcBorders>
              <w:bottom w:val="single" w:sz="4" w:space="0" w:color="auto"/>
            </w:tcBorders>
          </w:tcPr>
          <w:p w:rsidR="0082027F" w:rsidRPr="0082027F" w:rsidRDefault="002E5066" w:rsidP="002E5066">
            <w:pPr>
              <w:spacing w:before="60" w:after="40" w:line="259" w:lineRule="auto"/>
              <w:rPr>
                <w:rFonts w:ascii="Segoe UI" w:eastAsiaTheme="majorEastAsia" w:hAnsi="Segoe UI" w:cs="Segoe UI"/>
                <w:sz w:val="18"/>
                <w:szCs w:val="20"/>
              </w:rPr>
            </w:pPr>
            <w:r>
              <w:rPr>
                <w:rFonts w:ascii="Segoe UI" w:eastAsiaTheme="majorEastAsia" w:hAnsi="Segoe UI" w:cs="Segoe UI"/>
                <w:sz w:val="18"/>
                <w:szCs w:val="20"/>
              </w:rPr>
              <w:t>When 0 it will not register multiple IP addresses (</w:t>
            </w:r>
            <w:r w:rsidRPr="002E5066">
              <w:rPr>
                <w:rFonts w:ascii="Segoe UI" w:eastAsiaTheme="majorEastAsia" w:hAnsi="Segoe UI" w:cs="Segoe UI"/>
                <w:sz w:val="16"/>
                <w:szCs w:val="20"/>
              </w:rPr>
              <w:t>multi-subnet</w:t>
            </w:r>
            <w:r>
              <w:rPr>
                <w:rFonts w:ascii="Segoe UI" w:eastAsiaTheme="majorEastAsia" w:hAnsi="Segoe UI" w:cs="Segoe UI"/>
                <w:sz w:val="16"/>
                <w:szCs w:val="20"/>
              </w:rPr>
              <w:t xml:space="preserve"> setup</w:t>
            </w:r>
            <w:r>
              <w:rPr>
                <w:rFonts w:ascii="Segoe UI" w:eastAsiaTheme="majorEastAsia" w:hAnsi="Segoe UI" w:cs="Segoe UI"/>
                <w:sz w:val="18"/>
                <w:szCs w:val="20"/>
              </w:rPr>
              <w:t>), only the current live IP will be associated.</w:t>
            </w:r>
            <w:r w:rsidRPr="002E5066">
              <w:rPr>
                <w:rFonts w:ascii="Segoe UI" w:eastAsiaTheme="majorEastAsia" w:hAnsi="Segoe UI" w:cs="Segoe UI"/>
                <w:sz w:val="18"/>
                <w:szCs w:val="18"/>
              </w:rPr>
              <w:t xml:space="preserve"> </w:t>
            </w:r>
            <w:r>
              <w:rPr>
                <w:rFonts w:ascii="Segoe UI" w:eastAsiaTheme="majorEastAsia" w:hAnsi="Segoe UI" w:cs="Segoe UI"/>
                <w:sz w:val="18"/>
                <w:szCs w:val="18"/>
              </w:rPr>
              <w:t xml:space="preserve">If set to 1 all the IP addresses associated with the Listener name will be registered, this may cause problems if the keyword </w:t>
            </w:r>
            <w:r w:rsidRPr="002E5066">
              <w:rPr>
                <w:rFonts w:ascii="Segoe UI" w:eastAsiaTheme="majorEastAsia" w:hAnsi="Segoe UI" w:cs="Segoe UI"/>
                <w:b/>
                <w:sz w:val="18"/>
                <w:szCs w:val="18"/>
              </w:rPr>
              <w:t>multi-subnet failover = true</w:t>
            </w:r>
            <w:r>
              <w:rPr>
                <w:rFonts w:ascii="Segoe UI" w:eastAsiaTheme="majorEastAsia" w:hAnsi="Segoe UI" w:cs="Segoe UI"/>
                <w:sz w:val="18"/>
                <w:szCs w:val="18"/>
              </w:rPr>
              <w:t xml:space="preserve"> is not used. </w:t>
            </w:r>
            <w:r w:rsidRPr="002E5066">
              <w:rPr>
                <w:rFonts w:ascii="Segoe UI" w:hAnsi="Segoe UI" w:cs="Segoe UI"/>
                <w:sz w:val="18"/>
                <w:szCs w:val="18"/>
              </w:rPr>
              <w:t xml:space="preserve">For multi-subnet clustering, see </w:t>
            </w:r>
            <w:hyperlink r:id="rId33" w:history="1">
              <w:r w:rsidRPr="002E5066">
                <w:rPr>
                  <w:rStyle w:val="Hyperlink"/>
                  <w:rFonts w:ascii="Segoe UI" w:hAnsi="Segoe UI" w:cs="Segoe UI"/>
                  <w:sz w:val="18"/>
                  <w:szCs w:val="18"/>
                </w:rPr>
                <w:t>SQL Server Multi-Subnet Clustering (SQL Server)</w:t>
              </w:r>
            </w:hyperlink>
            <w:r w:rsidRPr="002E5066">
              <w:rPr>
                <w:rFonts w:ascii="Segoe UI" w:hAnsi="Segoe UI" w:cs="Segoe UI"/>
                <w:sz w:val="18"/>
                <w:szCs w:val="18"/>
              </w:rPr>
              <w:t>.</w:t>
            </w:r>
          </w:p>
        </w:tc>
      </w:tr>
      <w:tr w:rsidR="007F04C6" w:rsidTr="00B30EF7">
        <w:tc>
          <w:tcPr>
            <w:tcW w:w="8095" w:type="dxa"/>
            <w:gridSpan w:val="3"/>
            <w:tcBorders>
              <w:top w:val="single" w:sz="4" w:space="0" w:color="auto"/>
              <w:left w:val="nil"/>
              <w:bottom w:val="nil"/>
              <w:right w:val="nil"/>
            </w:tcBorders>
          </w:tcPr>
          <w:p w:rsidR="007F04C6" w:rsidRPr="007F04C6" w:rsidRDefault="007F04C6" w:rsidP="007F04C6">
            <w:pPr>
              <w:spacing w:before="60" w:after="40" w:line="259" w:lineRule="auto"/>
              <w:jc w:val="center"/>
              <w:rPr>
                <w:rFonts w:ascii="Segoe UI" w:eastAsiaTheme="majorEastAsia" w:hAnsi="Segoe UI" w:cs="Segoe UI"/>
                <w:b/>
                <w:sz w:val="18"/>
                <w:szCs w:val="20"/>
              </w:rPr>
            </w:pPr>
            <w:r w:rsidRPr="007F04C6">
              <w:rPr>
                <w:rFonts w:ascii="Segoe UI" w:eastAsiaTheme="majorEastAsia" w:hAnsi="Segoe UI" w:cs="Segoe UI"/>
                <w:b/>
                <w:sz w:val="18"/>
                <w:szCs w:val="20"/>
              </w:rPr>
              <w:t>Table 1</w:t>
            </w:r>
          </w:p>
        </w:tc>
      </w:tr>
    </w:tbl>
    <w:p w:rsidR="0073305E" w:rsidRDefault="00892D9C"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To make changes to these settings one should use PSH with administrator privileges.</w:t>
      </w:r>
    </w:p>
    <w:p w:rsidR="00892D9C" w:rsidRDefault="00892D9C" w:rsidP="00B30EF7">
      <w:pPr>
        <w:spacing w:before="120" w:after="120" w:line="259" w:lineRule="auto"/>
        <w:ind w:left="720"/>
        <w:rPr>
          <w:rFonts w:ascii="Segoe UI" w:eastAsiaTheme="majorEastAsia" w:hAnsi="Segoe UI" w:cs="Segoe UI"/>
          <w:szCs w:val="20"/>
        </w:rPr>
      </w:pPr>
      <w:r>
        <w:rPr>
          <w:rFonts w:ascii="Segoe UI" w:eastAsiaTheme="majorEastAsia" w:hAnsi="Segoe UI" w:cs="Segoe UI"/>
          <w:noProof/>
          <w:szCs w:val="20"/>
        </w:rPr>
        <w:drawing>
          <wp:inline distT="0" distB="0" distL="0" distR="0">
            <wp:extent cx="25050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5075" cy="1752600"/>
                    </a:xfrm>
                    <a:prstGeom prst="rect">
                      <a:avLst/>
                    </a:prstGeom>
                    <a:noFill/>
                    <a:ln>
                      <a:noFill/>
                    </a:ln>
                  </pic:spPr>
                </pic:pic>
              </a:graphicData>
            </a:graphic>
          </wp:inline>
        </w:drawing>
      </w:r>
    </w:p>
    <w:p w:rsidR="005C1BF4" w:rsidRDefault="00892D9C"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On some of the systems one may have to explicitly call in support for failover cluster commands by running</w:t>
      </w:r>
      <w:r w:rsidRPr="00892D9C">
        <w:rPr>
          <w:rFonts w:ascii="Segoe UI" w:eastAsiaTheme="majorEastAsia" w:hAnsi="Segoe UI" w:cs="Segoe UI"/>
          <w:szCs w:val="20"/>
        </w:rPr>
        <w:t xml:space="preserve"> </w:t>
      </w:r>
      <w:r w:rsidRPr="00892D9C">
        <w:rPr>
          <w:rFonts w:ascii="Segoe UI" w:hAnsi="Segoe UI" w:cs="Segoe UI"/>
          <w:b/>
          <w:bCs/>
          <w:color w:val="222222"/>
        </w:rPr>
        <w:t>Import</w:t>
      </w:r>
      <w:r w:rsidRPr="00892D9C">
        <w:rPr>
          <w:rFonts w:ascii="Segoe UI" w:hAnsi="Segoe UI" w:cs="Segoe UI"/>
          <w:color w:val="222222"/>
        </w:rPr>
        <w:t>-</w:t>
      </w:r>
      <w:r w:rsidRPr="00892D9C">
        <w:rPr>
          <w:rFonts w:ascii="Segoe UI" w:hAnsi="Segoe UI" w:cs="Segoe UI"/>
          <w:b/>
          <w:bCs/>
          <w:color w:val="222222"/>
        </w:rPr>
        <w:t xml:space="preserve">Module </w:t>
      </w:r>
      <w:proofErr w:type="spellStart"/>
      <w:r w:rsidRPr="00892D9C">
        <w:rPr>
          <w:rFonts w:ascii="Segoe UI" w:hAnsi="Segoe UI" w:cs="Segoe UI"/>
          <w:b/>
          <w:bCs/>
          <w:color w:val="222222"/>
        </w:rPr>
        <w:t>FailoverClusters</w:t>
      </w:r>
      <w:proofErr w:type="spellEnd"/>
      <w:r w:rsidRPr="00892D9C">
        <w:rPr>
          <w:rFonts w:ascii="Segoe UI" w:eastAsiaTheme="majorEastAsia" w:hAnsi="Segoe UI" w:cs="Segoe UI"/>
          <w:szCs w:val="20"/>
        </w:rPr>
        <w:t>.</w:t>
      </w:r>
      <w:r w:rsidR="007F04C6">
        <w:rPr>
          <w:rFonts w:ascii="Segoe UI" w:eastAsiaTheme="majorEastAsia" w:hAnsi="Segoe UI" w:cs="Segoe UI"/>
          <w:szCs w:val="20"/>
        </w:rPr>
        <w:t xml:space="preserve"> </w:t>
      </w:r>
    </w:p>
    <w:p w:rsidR="007F04C6" w:rsidRDefault="007F04C6"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 xml:space="preserve">The following commands illustrate changing the parameters listed in </w:t>
      </w:r>
      <w:r w:rsidRPr="007F04C6">
        <w:rPr>
          <w:rFonts w:ascii="Segoe UI" w:eastAsiaTheme="majorEastAsia" w:hAnsi="Segoe UI" w:cs="Segoe UI"/>
          <w:b/>
          <w:szCs w:val="20"/>
        </w:rPr>
        <w:t>Table 1</w:t>
      </w:r>
      <w:r>
        <w:rPr>
          <w:rFonts w:ascii="Segoe UI" w:eastAsiaTheme="majorEastAsia" w:hAnsi="Segoe UI" w:cs="Segoe UI"/>
          <w:szCs w:val="20"/>
        </w:rPr>
        <w:t>.</w:t>
      </w:r>
      <w:r w:rsidR="005C1BF4">
        <w:rPr>
          <w:rFonts w:ascii="Segoe UI" w:eastAsiaTheme="majorEastAsia" w:hAnsi="Segoe UI" w:cs="Segoe UI"/>
          <w:szCs w:val="20"/>
        </w:rPr>
        <w:t xml:space="preserve"> When running these commands from PSH make sure to verify the resource names as these may not be the </w:t>
      </w:r>
      <w:r w:rsidR="005C1BF4">
        <w:rPr>
          <w:rFonts w:ascii="Segoe UI" w:eastAsiaTheme="majorEastAsia" w:hAnsi="Segoe UI" w:cs="Segoe UI"/>
          <w:szCs w:val="20"/>
        </w:rPr>
        <w:lastRenderedPageBreak/>
        <w:t>names seen in DNS, SSMS or CluAdmin.</w:t>
      </w:r>
      <w:r w:rsidR="006C5E3E">
        <w:rPr>
          <w:rFonts w:ascii="Segoe UI" w:eastAsiaTheme="majorEastAsia" w:hAnsi="Segoe UI" w:cs="Segoe UI"/>
          <w:szCs w:val="20"/>
        </w:rPr>
        <w:t xml:space="preserve"> </w:t>
      </w:r>
      <w:r w:rsidR="00AE6EAE">
        <w:rPr>
          <w:rFonts w:ascii="Segoe UI" w:eastAsiaTheme="majorEastAsia" w:hAnsi="Segoe UI" w:cs="Segoe UI"/>
          <w:szCs w:val="20"/>
        </w:rPr>
        <w:t>When created from SSMS the name</w:t>
      </w:r>
      <w:r w:rsidR="006C5E3E">
        <w:rPr>
          <w:rFonts w:ascii="Segoe UI" w:eastAsiaTheme="majorEastAsia" w:hAnsi="Segoe UI" w:cs="Segoe UI"/>
          <w:szCs w:val="20"/>
        </w:rPr>
        <w:t xml:space="preserve"> will be “</w:t>
      </w:r>
      <w:proofErr w:type="spellStart"/>
      <w:r w:rsidR="006C5E3E" w:rsidRPr="006C5E3E">
        <w:rPr>
          <w:rFonts w:ascii="Segoe UI" w:eastAsiaTheme="majorEastAsia" w:hAnsi="Segoe UI" w:cs="Segoe UI"/>
          <w:b/>
          <w:sz w:val="18"/>
          <w:szCs w:val="20"/>
        </w:rPr>
        <w:t>AGName_ListenerName</w:t>
      </w:r>
      <w:proofErr w:type="spellEnd"/>
      <w:r w:rsidR="006C5E3E">
        <w:rPr>
          <w:rFonts w:ascii="Segoe UI" w:eastAsiaTheme="majorEastAsia" w:hAnsi="Segoe UI" w:cs="Segoe UI"/>
          <w:szCs w:val="20"/>
        </w:rPr>
        <w:t>” &amp; when created from CluAdmin it will be “</w:t>
      </w:r>
      <w:proofErr w:type="spellStart"/>
      <w:r w:rsidR="006C5E3E" w:rsidRPr="00AE6EAE">
        <w:rPr>
          <w:rFonts w:ascii="Segoe UI" w:eastAsiaTheme="majorEastAsia" w:hAnsi="Segoe UI" w:cs="Segoe UI"/>
          <w:b/>
          <w:sz w:val="18"/>
          <w:szCs w:val="20"/>
        </w:rPr>
        <w:t>ListenerName</w:t>
      </w:r>
      <w:proofErr w:type="spellEnd"/>
      <w:r w:rsidR="006C5E3E">
        <w:rPr>
          <w:rFonts w:ascii="Segoe UI" w:eastAsiaTheme="majorEastAsia" w:hAnsi="Segoe UI" w:cs="Segoe UI"/>
          <w:szCs w:val="20"/>
        </w:rPr>
        <w: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9"/>
        <w:gridCol w:w="210"/>
      </w:tblGrid>
      <w:tr w:rsidR="007F04C6" w:rsidTr="00FF1BDF">
        <w:trPr>
          <w:gridAfter w:val="1"/>
          <w:wAfter w:w="311" w:type="dxa"/>
        </w:trPr>
        <w:tc>
          <w:tcPr>
            <w:tcW w:w="8774" w:type="dxa"/>
          </w:tcPr>
          <w:p w:rsidR="007F04C6" w:rsidRDefault="007F04C6" w:rsidP="00A749C5">
            <w:pPr>
              <w:keepNext/>
              <w:spacing w:before="60" w:after="40" w:line="259" w:lineRule="auto"/>
              <w:rPr>
                <w:rFonts w:ascii="Segoe UI" w:eastAsiaTheme="majorEastAsia" w:hAnsi="Segoe UI" w:cs="Segoe UI"/>
                <w:szCs w:val="20"/>
              </w:rPr>
            </w:pPr>
            <w:r>
              <w:rPr>
                <w:rFonts w:ascii="Segoe UI" w:eastAsiaTheme="majorEastAsia" w:hAnsi="Segoe UI" w:cs="Segoe UI"/>
                <w:szCs w:val="20"/>
              </w:rPr>
              <w:t xml:space="preserve">Check </w:t>
            </w:r>
            <w:r w:rsidR="004530BA">
              <w:rPr>
                <w:rFonts w:ascii="Segoe UI" w:eastAsiaTheme="majorEastAsia" w:hAnsi="Segoe UI" w:cs="Segoe UI"/>
                <w:szCs w:val="20"/>
              </w:rPr>
              <w:t xml:space="preserve">/ verify the </w:t>
            </w:r>
            <w:r>
              <w:rPr>
                <w:rFonts w:ascii="Segoe UI" w:eastAsiaTheme="majorEastAsia" w:hAnsi="Segoe UI" w:cs="Segoe UI"/>
                <w:szCs w:val="20"/>
              </w:rPr>
              <w:t>cluster name for the current machine.</w:t>
            </w:r>
          </w:p>
        </w:tc>
      </w:tr>
      <w:tr w:rsidR="007F04C6" w:rsidTr="00FF1BDF">
        <w:trPr>
          <w:gridAfter w:val="1"/>
          <w:wAfter w:w="311" w:type="dxa"/>
        </w:trPr>
        <w:tc>
          <w:tcPr>
            <w:tcW w:w="8774" w:type="dxa"/>
          </w:tcPr>
          <w:p w:rsidR="007F04C6" w:rsidRDefault="00A749C5" w:rsidP="00A749C5">
            <w:pPr>
              <w:spacing w:before="60" w:after="40" w:line="259" w:lineRule="auto"/>
              <w:ind w:left="157"/>
              <w:rPr>
                <w:rFonts w:ascii="Segoe UI" w:eastAsiaTheme="majorEastAsia" w:hAnsi="Segoe UI" w:cs="Segoe UI"/>
                <w:szCs w:val="20"/>
              </w:rPr>
            </w:pPr>
            <w:r>
              <w:object w:dxaOrig="2205" w:dyaOrig="1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4pt;height:50.4pt" o:ole="">
                  <v:imagedata r:id="rId35" o:title=""/>
                </v:shape>
                <o:OLEObject Type="Embed" ProgID="PBrush" ShapeID="_x0000_i1025" DrawAspect="Content" ObjectID="_1466244854" r:id="rId36"/>
              </w:object>
            </w:r>
          </w:p>
        </w:tc>
      </w:tr>
      <w:tr w:rsidR="00A749C5" w:rsidTr="00FF1BDF">
        <w:trPr>
          <w:gridAfter w:val="1"/>
          <w:wAfter w:w="311" w:type="dxa"/>
        </w:trPr>
        <w:tc>
          <w:tcPr>
            <w:tcW w:w="8774" w:type="dxa"/>
          </w:tcPr>
          <w:p w:rsidR="00A749C5" w:rsidRDefault="00A749C5" w:rsidP="00A749C5">
            <w:pPr>
              <w:spacing w:before="60" w:after="40" w:line="259" w:lineRule="auto"/>
            </w:pPr>
            <w:r>
              <w:t>List all resource groups of the cluster</w:t>
            </w:r>
          </w:p>
        </w:tc>
      </w:tr>
      <w:tr w:rsidR="00A749C5" w:rsidTr="00FF1BDF">
        <w:trPr>
          <w:gridAfter w:val="1"/>
          <w:wAfter w:w="311" w:type="dxa"/>
        </w:trPr>
        <w:tc>
          <w:tcPr>
            <w:tcW w:w="8774" w:type="dxa"/>
          </w:tcPr>
          <w:p w:rsidR="00A749C5" w:rsidRDefault="00A749C5" w:rsidP="00A749C5">
            <w:pPr>
              <w:spacing w:before="60" w:after="40" w:line="259" w:lineRule="auto"/>
              <w:ind w:left="157"/>
            </w:pPr>
            <w:r>
              <w:object w:dxaOrig="5775" w:dyaOrig="1320">
                <v:shape id="_x0000_i1026" type="#_x0000_t75" style="width:288.6pt;height:66pt" o:ole="">
                  <v:imagedata r:id="rId37" o:title=""/>
                </v:shape>
                <o:OLEObject Type="Embed" ProgID="PBrush" ShapeID="_x0000_i1026" DrawAspect="Content" ObjectID="_1466244855" r:id="rId38"/>
              </w:object>
            </w:r>
          </w:p>
        </w:tc>
      </w:tr>
      <w:tr w:rsidR="00A749C5" w:rsidTr="00FF1BDF">
        <w:trPr>
          <w:gridAfter w:val="1"/>
          <w:wAfter w:w="311" w:type="dxa"/>
        </w:trPr>
        <w:tc>
          <w:tcPr>
            <w:tcW w:w="8774" w:type="dxa"/>
          </w:tcPr>
          <w:p w:rsidR="00A749C5" w:rsidRDefault="00A749C5" w:rsidP="00A749C5">
            <w:pPr>
              <w:spacing w:before="60" w:after="40" w:line="259" w:lineRule="auto"/>
            </w:pPr>
            <w:r>
              <w:t>Filter &amp; list all resources in our AOAG.</w:t>
            </w:r>
          </w:p>
        </w:tc>
      </w:tr>
      <w:tr w:rsidR="00A749C5" w:rsidTr="00FF1BDF">
        <w:trPr>
          <w:gridAfter w:val="1"/>
          <w:wAfter w:w="311" w:type="dxa"/>
          <w:trHeight w:val="1538"/>
        </w:trPr>
        <w:tc>
          <w:tcPr>
            <w:tcW w:w="8774" w:type="dxa"/>
          </w:tcPr>
          <w:p w:rsidR="00A749C5" w:rsidRDefault="00A749C5" w:rsidP="00A749C5">
            <w:pPr>
              <w:spacing w:before="60" w:after="40" w:line="259" w:lineRule="auto"/>
              <w:ind w:left="157"/>
            </w:pPr>
            <w:r>
              <w:object w:dxaOrig="8505" w:dyaOrig="1380">
                <v:shape id="_x0000_i1027" type="#_x0000_t75" style="width:425.4pt;height:69pt" o:ole="">
                  <v:imagedata r:id="rId39" o:title=""/>
                </v:shape>
                <o:OLEObject Type="Embed" ProgID="PBrush" ShapeID="_x0000_i1027" DrawAspect="Content" ObjectID="_1466244856" r:id="rId40"/>
              </w:object>
            </w:r>
          </w:p>
        </w:tc>
      </w:tr>
      <w:tr w:rsidR="00A749C5" w:rsidTr="00FF1BDF">
        <w:trPr>
          <w:gridAfter w:val="1"/>
          <w:wAfter w:w="311" w:type="dxa"/>
        </w:trPr>
        <w:tc>
          <w:tcPr>
            <w:tcW w:w="8774" w:type="dxa"/>
          </w:tcPr>
          <w:p w:rsidR="00A749C5" w:rsidRDefault="00A749C5" w:rsidP="00802849">
            <w:pPr>
              <w:keepNext/>
              <w:spacing w:before="60" w:after="40" w:line="259" w:lineRule="auto"/>
            </w:pPr>
            <w:r>
              <w:t xml:space="preserve">Show properties of the AOAG Listener or </w:t>
            </w:r>
            <w:r w:rsidRPr="00A749C5">
              <w:rPr>
                <w:b/>
              </w:rPr>
              <w:t>C</w:t>
            </w:r>
            <w:r>
              <w:t xml:space="preserve">lient </w:t>
            </w:r>
            <w:r w:rsidRPr="00A749C5">
              <w:rPr>
                <w:b/>
              </w:rPr>
              <w:t>A</w:t>
            </w:r>
            <w:r>
              <w:t xml:space="preserve">ccess </w:t>
            </w:r>
            <w:r w:rsidRPr="00A749C5">
              <w:rPr>
                <w:b/>
              </w:rPr>
              <w:t>P</w:t>
            </w:r>
            <w:r>
              <w:t>oint.</w:t>
            </w:r>
          </w:p>
        </w:tc>
      </w:tr>
      <w:tr w:rsidR="00A749C5" w:rsidTr="00FF1BDF">
        <w:trPr>
          <w:gridAfter w:val="1"/>
          <w:wAfter w:w="311" w:type="dxa"/>
        </w:trPr>
        <w:tc>
          <w:tcPr>
            <w:tcW w:w="8774" w:type="dxa"/>
          </w:tcPr>
          <w:p w:rsidR="00A749C5" w:rsidRDefault="00A749C5" w:rsidP="00A749C5">
            <w:pPr>
              <w:spacing w:before="60" w:after="40" w:line="259" w:lineRule="auto"/>
              <w:ind w:left="157"/>
            </w:pPr>
            <w:r>
              <w:object w:dxaOrig="7560" w:dyaOrig="2895">
                <v:shape id="_x0000_i1028" type="#_x0000_t75" style="width:378pt;height:144.6pt" o:ole="">
                  <v:imagedata r:id="rId41" o:title=""/>
                </v:shape>
                <o:OLEObject Type="Embed" ProgID="PBrush" ShapeID="_x0000_i1028" DrawAspect="Content" ObjectID="_1466244857" r:id="rId42"/>
              </w:object>
            </w:r>
          </w:p>
        </w:tc>
      </w:tr>
      <w:tr w:rsidR="00A749C5" w:rsidTr="00FF1BDF">
        <w:trPr>
          <w:gridAfter w:val="1"/>
          <w:wAfter w:w="311" w:type="dxa"/>
        </w:trPr>
        <w:tc>
          <w:tcPr>
            <w:tcW w:w="8774" w:type="dxa"/>
            <w:tcBorders>
              <w:bottom w:val="single" w:sz="4" w:space="0" w:color="auto"/>
            </w:tcBorders>
          </w:tcPr>
          <w:p w:rsidR="00A749C5" w:rsidRDefault="00A749C5" w:rsidP="00A749C5">
            <w:pPr>
              <w:spacing w:before="60" w:after="40" w:line="259" w:lineRule="auto"/>
            </w:pPr>
            <w:r>
              <w:t>Alter the two specific parameters.</w:t>
            </w:r>
          </w:p>
        </w:tc>
      </w:tr>
      <w:tr w:rsidR="00A749C5" w:rsidTr="00FF1BDF">
        <w:tc>
          <w:tcPr>
            <w:tcW w:w="9085" w:type="dxa"/>
            <w:gridSpan w:val="2"/>
            <w:tcBorders>
              <w:top w:val="single" w:sz="4" w:space="0" w:color="auto"/>
              <w:left w:val="single" w:sz="4" w:space="0" w:color="auto"/>
              <w:bottom w:val="single" w:sz="4" w:space="0" w:color="auto"/>
              <w:right w:val="nil"/>
            </w:tcBorders>
          </w:tcPr>
          <w:p w:rsidR="00A749C5" w:rsidRDefault="00A749C5" w:rsidP="00A749C5">
            <w:pPr>
              <w:spacing w:before="60" w:after="40" w:line="259" w:lineRule="auto"/>
              <w:ind w:left="157"/>
            </w:pPr>
            <w:r>
              <w:object w:dxaOrig="8715" w:dyaOrig="390">
                <v:shape id="_x0000_i1029" type="#_x0000_t75" style="width:435.6pt;height:19.8pt" o:ole="">
                  <v:imagedata r:id="rId43" o:title=""/>
                </v:shape>
                <o:OLEObject Type="Embed" ProgID="PBrush" ShapeID="_x0000_i1029" DrawAspect="Content" ObjectID="_1466244858" r:id="rId44"/>
              </w:object>
            </w:r>
          </w:p>
        </w:tc>
      </w:tr>
      <w:tr w:rsidR="00A749C5" w:rsidTr="00FF1BDF">
        <w:trPr>
          <w:gridAfter w:val="1"/>
          <w:wAfter w:w="311" w:type="dxa"/>
        </w:trPr>
        <w:tc>
          <w:tcPr>
            <w:tcW w:w="8774" w:type="dxa"/>
            <w:tcBorders>
              <w:top w:val="single" w:sz="4" w:space="0" w:color="auto"/>
            </w:tcBorders>
          </w:tcPr>
          <w:p w:rsidR="00A749C5" w:rsidRDefault="00A749C5" w:rsidP="00D74BF4">
            <w:pPr>
              <w:keepNext/>
              <w:spacing w:before="60" w:after="40" w:line="259" w:lineRule="auto"/>
            </w:pPr>
            <w:r>
              <w:lastRenderedPageBreak/>
              <w:t>Verify the properties again.</w:t>
            </w:r>
          </w:p>
        </w:tc>
      </w:tr>
      <w:tr w:rsidR="00A749C5" w:rsidTr="00FF1BDF">
        <w:trPr>
          <w:gridAfter w:val="1"/>
          <w:wAfter w:w="311" w:type="dxa"/>
        </w:trPr>
        <w:tc>
          <w:tcPr>
            <w:tcW w:w="8774" w:type="dxa"/>
          </w:tcPr>
          <w:p w:rsidR="00A749C5" w:rsidRDefault="00A749C5" w:rsidP="00A749C5">
            <w:pPr>
              <w:spacing w:before="60" w:after="40" w:line="259" w:lineRule="auto"/>
              <w:ind w:left="157"/>
            </w:pPr>
            <w:r>
              <w:object w:dxaOrig="7500" w:dyaOrig="2850">
                <v:shape id="_x0000_i1030" type="#_x0000_t75" style="width:375pt;height:142.8pt" o:ole="">
                  <v:imagedata r:id="rId45" o:title=""/>
                </v:shape>
                <o:OLEObject Type="Embed" ProgID="PBrush" ShapeID="_x0000_i1030" DrawAspect="Content" ObjectID="_1466244859" r:id="rId46"/>
              </w:object>
            </w:r>
          </w:p>
        </w:tc>
      </w:tr>
    </w:tbl>
    <w:p w:rsidR="00D74BF4" w:rsidRPr="00D74BF4" w:rsidRDefault="00D74BF4" w:rsidP="007E7630">
      <w:pPr>
        <w:pStyle w:val="ListParagraph"/>
        <w:keepNext/>
        <w:numPr>
          <w:ilvl w:val="0"/>
          <w:numId w:val="17"/>
        </w:numPr>
        <w:spacing w:before="240"/>
        <w:ind w:left="540"/>
        <w:rPr>
          <w:rFonts w:ascii="Segoe UI" w:eastAsiaTheme="majorEastAsia" w:hAnsi="Segoe UI" w:cs="Segoe UI"/>
          <w:b/>
          <w:sz w:val="20"/>
        </w:rPr>
      </w:pPr>
      <w:r w:rsidRPr="00D74BF4">
        <w:rPr>
          <w:rFonts w:ascii="Segoe UI" w:eastAsiaTheme="majorEastAsia" w:hAnsi="Segoe UI" w:cs="Segoe UI"/>
          <w:b/>
          <w:sz w:val="20"/>
        </w:rPr>
        <w:t xml:space="preserve">Configure </w:t>
      </w:r>
      <w:r>
        <w:rPr>
          <w:rFonts w:ascii="Segoe UI" w:eastAsiaTheme="majorEastAsia" w:hAnsi="Segoe UI" w:cs="Segoe UI"/>
          <w:b/>
          <w:sz w:val="20"/>
        </w:rPr>
        <w:t>AOAG resource group properties for failover &amp; fall back.</w:t>
      </w:r>
    </w:p>
    <w:p w:rsidR="007F04C6" w:rsidRPr="00892D9C" w:rsidRDefault="00D74BF4" w:rsidP="00B30EF7">
      <w:pPr>
        <w:keepNext/>
        <w:spacing w:before="120" w:after="120"/>
        <w:ind w:left="540"/>
        <w:rPr>
          <w:rFonts w:ascii="Segoe UI" w:eastAsiaTheme="majorEastAsia" w:hAnsi="Segoe UI" w:cs="Segoe UI"/>
          <w:szCs w:val="20"/>
        </w:rPr>
      </w:pPr>
      <w:r>
        <w:rPr>
          <w:rFonts w:ascii="Segoe UI" w:eastAsiaTheme="majorEastAsia" w:hAnsi="Segoe UI" w:cs="Segoe UI"/>
          <w:szCs w:val="20"/>
        </w:rPr>
        <w:t>In the figure below you can see the participating nodes of AOAG are checked (</w:t>
      </w:r>
      <w:r w:rsidRPr="00FC3EA6">
        <w:rPr>
          <w:rFonts w:ascii="Segoe UI" w:eastAsiaTheme="majorEastAsia" w:hAnsi="Segoe UI" w:cs="Segoe UI"/>
          <w:sz w:val="18"/>
          <w:szCs w:val="20"/>
        </w:rPr>
        <w:t xml:space="preserve">never modify OWNER settings </w:t>
      </w:r>
      <w:r w:rsidR="000409CF">
        <w:rPr>
          <w:rFonts w:ascii="Segoe UI" w:eastAsiaTheme="majorEastAsia" w:hAnsi="Segoe UI" w:cs="Segoe UI"/>
          <w:sz w:val="18"/>
          <w:szCs w:val="20"/>
        </w:rPr>
        <w:t>from CluA</w:t>
      </w:r>
      <w:r w:rsidR="00FC3EA6" w:rsidRPr="00FC3EA6">
        <w:rPr>
          <w:rFonts w:ascii="Segoe UI" w:eastAsiaTheme="majorEastAsia" w:hAnsi="Segoe UI" w:cs="Segoe UI"/>
          <w:sz w:val="18"/>
          <w:szCs w:val="20"/>
        </w:rPr>
        <w:t>dmin, typically in the cases when there’s a FCI instance involved</w:t>
      </w:r>
      <w:r w:rsidR="001B0F40">
        <w:rPr>
          <w:rFonts w:ascii="Segoe UI" w:eastAsiaTheme="majorEastAsia" w:hAnsi="Segoe UI" w:cs="Segoe UI"/>
          <w:sz w:val="18"/>
          <w:szCs w:val="20"/>
        </w:rPr>
        <w:t>. The resource will change owners as FCI bounces between nodes</w:t>
      </w:r>
      <w:r>
        <w:rPr>
          <w:rFonts w:ascii="Segoe UI" w:eastAsiaTheme="majorEastAsia" w:hAnsi="Segoe UI" w:cs="Segoe UI"/>
          <w:szCs w:val="20"/>
        </w:rPr>
        <w:t>).</w:t>
      </w:r>
    </w:p>
    <w:p w:rsidR="00EB1B99" w:rsidRDefault="003830BB" w:rsidP="00FC3EA6">
      <w:pPr>
        <w:spacing w:after="160" w:line="259" w:lineRule="auto"/>
        <w:ind w:left="630"/>
        <w:rPr>
          <w:rFonts w:ascii="Segoe UI" w:eastAsiaTheme="majorEastAsia" w:hAnsi="Segoe UI" w:cs="Segoe UI"/>
          <w:szCs w:val="20"/>
        </w:rPr>
      </w:pPr>
      <w:r>
        <w:rPr>
          <w:rFonts w:ascii="Segoe UI" w:eastAsiaTheme="majorEastAsia" w:hAnsi="Segoe UI" w:cs="Segoe UI"/>
          <w:noProof/>
          <w:szCs w:val="20"/>
        </w:rPr>
        <w:drawing>
          <wp:inline distT="0" distB="0" distL="0" distR="0">
            <wp:extent cx="5577840" cy="48463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846320"/>
                    </a:xfrm>
                    <a:prstGeom prst="rect">
                      <a:avLst/>
                    </a:prstGeom>
                    <a:noFill/>
                    <a:ln>
                      <a:noFill/>
                    </a:ln>
                  </pic:spPr>
                </pic:pic>
              </a:graphicData>
            </a:graphic>
          </wp:inline>
        </w:drawing>
      </w:r>
    </w:p>
    <w:p w:rsidR="00FC3EA6" w:rsidRDefault="00FC3EA6" w:rsidP="00A25773">
      <w:pPr>
        <w:keepNext/>
        <w:spacing w:before="240" w:after="120" w:line="259" w:lineRule="auto"/>
        <w:rPr>
          <w:rFonts w:ascii="Segoe UI" w:eastAsiaTheme="majorEastAsia" w:hAnsi="Segoe UI" w:cs="Segoe UI"/>
          <w:szCs w:val="20"/>
        </w:rPr>
      </w:pPr>
      <w:r>
        <w:rPr>
          <w:rFonts w:ascii="Segoe UI" w:eastAsiaTheme="majorEastAsia" w:hAnsi="Segoe UI" w:cs="Segoe UI"/>
          <w:szCs w:val="20"/>
        </w:rPr>
        <w:lastRenderedPageBreak/>
        <w:t>On the second tab</w:t>
      </w:r>
    </w:p>
    <w:p w:rsidR="00FC3EA6" w:rsidRPr="00FC3EA6" w:rsidRDefault="00FC3EA6" w:rsidP="007E7630">
      <w:pPr>
        <w:pStyle w:val="ListParagraph"/>
        <w:keepNext/>
        <w:widowControl/>
        <w:numPr>
          <w:ilvl w:val="1"/>
          <w:numId w:val="13"/>
        </w:numPr>
        <w:ind w:left="763" w:hanging="216"/>
        <w:contextualSpacing w:val="0"/>
        <w:rPr>
          <w:rFonts w:ascii="Segoe UI" w:eastAsiaTheme="majorEastAsia" w:hAnsi="Segoe UI" w:cs="Segoe UI"/>
          <w:sz w:val="20"/>
        </w:rPr>
      </w:pPr>
      <w:r w:rsidRPr="00FC3EA6">
        <w:rPr>
          <w:rFonts w:ascii="Segoe UI" w:eastAsiaTheme="majorEastAsia" w:hAnsi="Segoe UI" w:cs="Segoe UI"/>
          <w:sz w:val="20"/>
        </w:rPr>
        <w:t>Increase the count of</w:t>
      </w:r>
      <w:r w:rsidRPr="00FC3EA6">
        <w:rPr>
          <w:rFonts w:ascii="Segoe UI" w:eastAsiaTheme="majorEastAsia" w:hAnsi="Segoe UI" w:cs="Segoe UI"/>
          <w:b/>
          <w:sz w:val="20"/>
        </w:rPr>
        <w:t xml:space="preserve"> Maximum failures to 20</w:t>
      </w:r>
      <w:r w:rsidRPr="00FC3EA6">
        <w:rPr>
          <w:rFonts w:ascii="Segoe UI" w:eastAsiaTheme="majorEastAsia" w:hAnsi="Segoe UI" w:cs="Segoe UI"/>
          <w:sz w:val="20"/>
        </w:rPr>
        <w:t xml:space="preserve"> by default this number is node count -1.</w:t>
      </w:r>
    </w:p>
    <w:p w:rsidR="00FC3EA6" w:rsidRPr="00FC3EA6" w:rsidRDefault="00FC3EA6" w:rsidP="007E7630">
      <w:pPr>
        <w:pStyle w:val="ListParagraph"/>
        <w:keepNext/>
        <w:widowControl/>
        <w:numPr>
          <w:ilvl w:val="1"/>
          <w:numId w:val="13"/>
        </w:numPr>
        <w:ind w:left="763" w:hanging="216"/>
        <w:contextualSpacing w:val="0"/>
        <w:rPr>
          <w:rFonts w:ascii="Segoe UI" w:eastAsiaTheme="majorEastAsia" w:hAnsi="Segoe UI" w:cs="Segoe UI"/>
          <w:sz w:val="20"/>
        </w:rPr>
      </w:pPr>
      <w:r w:rsidRPr="00FC3EA6">
        <w:rPr>
          <w:rFonts w:ascii="Segoe UI" w:eastAsiaTheme="majorEastAsia" w:hAnsi="Segoe UI" w:cs="Segoe UI"/>
          <w:sz w:val="20"/>
        </w:rPr>
        <w:t xml:space="preserve">Select the option to </w:t>
      </w:r>
      <w:r w:rsidRPr="00FC3EA6">
        <w:rPr>
          <w:rFonts w:ascii="Segoe UI" w:eastAsiaTheme="majorEastAsia" w:hAnsi="Segoe UI" w:cs="Segoe UI"/>
          <w:b/>
          <w:sz w:val="20"/>
        </w:rPr>
        <w:t>prevent failback</w:t>
      </w:r>
      <w:r w:rsidRPr="00FC3EA6">
        <w:rPr>
          <w:rFonts w:ascii="Segoe UI" w:eastAsiaTheme="majorEastAsia" w:hAnsi="Segoe UI" w:cs="Segoe UI"/>
          <w:sz w:val="20"/>
        </w:rPr>
        <w:t>.</w:t>
      </w:r>
    </w:p>
    <w:p w:rsidR="00FC3EA6" w:rsidRDefault="00FC3EA6" w:rsidP="00FC3EA6">
      <w:pPr>
        <w:spacing w:after="160" w:line="259" w:lineRule="auto"/>
        <w:ind w:left="630"/>
        <w:rPr>
          <w:rFonts w:ascii="Segoe UI" w:eastAsiaTheme="majorEastAsia" w:hAnsi="Segoe UI" w:cs="Segoe UI"/>
          <w:szCs w:val="20"/>
        </w:rPr>
      </w:pPr>
      <w:r>
        <w:rPr>
          <w:rFonts w:cs="Arial"/>
          <w:noProof/>
        </w:rPr>
        <w:drawing>
          <wp:inline distT="0" distB="0" distL="0" distR="0" wp14:anchorId="0C342F0A" wp14:editId="48FD5A6A">
            <wp:extent cx="3838575" cy="457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rsidR="00FC3EA6" w:rsidRDefault="00FC3EA6" w:rsidP="00FC3EA6">
      <w:pPr>
        <w:spacing w:after="160" w:line="259" w:lineRule="auto"/>
        <w:ind w:left="630"/>
        <w:rPr>
          <w:rFonts w:ascii="Segoe UI" w:eastAsiaTheme="majorEastAsia" w:hAnsi="Segoe UI" w:cs="Segoe UI"/>
          <w:szCs w:val="20"/>
        </w:rPr>
      </w:pPr>
      <w:r>
        <w:rPr>
          <w:rFonts w:ascii="Segoe UI" w:eastAsiaTheme="majorEastAsia" w:hAnsi="Segoe UI" w:cs="Segoe UI"/>
          <w:szCs w:val="20"/>
        </w:rPr>
        <w:t xml:space="preserve">Change in these don’t require you to bounce the </w:t>
      </w:r>
      <w:r w:rsidR="00795F50">
        <w:rPr>
          <w:rFonts w:ascii="Segoe UI" w:eastAsiaTheme="majorEastAsia" w:hAnsi="Segoe UI" w:cs="Segoe UI"/>
          <w:szCs w:val="20"/>
        </w:rPr>
        <w:t>resource.</w:t>
      </w:r>
    </w:p>
    <w:p w:rsidR="00C14A83" w:rsidRPr="00C14A83" w:rsidRDefault="00C14A83" w:rsidP="00C14A83">
      <w:pPr>
        <w:spacing w:after="160" w:line="259" w:lineRule="auto"/>
        <w:rPr>
          <w:rFonts w:ascii="Segoe UI" w:eastAsiaTheme="majorEastAsia" w:hAnsi="Segoe UI" w:cs="Segoe UI"/>
          <w:b/>
          <w:szCs w:val="20"/>
        </w:rPr>
      </w:pPr>
      <w:r w:rsidRPr="00C14A83">
        <w:rPr>
          <w:b/>
        </w:rPr>
        <w:t>At this point the AG has been built and is ready for QC and handoff.</w:t>
      </w:r>
    </w:p>
    <w:p w:rsidR="00CB7586" w:rsidRPr="00364780" w:rsidRDefault="00CB7586" w:rsidP="005C1BF4">
      <w:pPr>
        <w:pStyle w:val="Heading1"/>
        <w:pageBreakBefore/>
        <w:widowControl w:val="0"/>
        <w:rPr>
          <w:rFonts w:cs="Arial"/>
          <w:sz w:val="20"/>
          <w:szCs w:val="20"/>
        </w:rPr>
      </w:pPr>
      <w:bookmarkStart w:id="20" w:name="_Toc362249535"/>
      <w:r w:rsidRPr="00364780">
        <w:rPr>
          <w:rFonts w:cs="Arial"/>
          <w:sz w:val="20"/>
          <w:szCs w:val="20"/>
        </w:rPr>
        <w:lastRenderedPageBreak/>
        <w:t>Escalation Matrix</w:t>
      </w:r>
      <w:bookmarkEnd w:id="20"/>
    </w:p>
    <w:p w:rsidR="00CB7586" w:rsidRPr="00D579F3" w:rsidRDefault="00CB7586" w:rsidP="00CE6CCE">
      <w:pPr>
        <w:keepNext/>
        <w:widowControl w:val="0"/>
        <w:ind w:left="60"/>
        <w:rPr>
          <w:rFonts w:cs="Arial"/>
          <w:szCs w:val="20"/>
        </w:rPr>
      </w:pPr>
      <w:r w:rsidRPr="00D579F3">
        <w:rPr>
          <w:rFonts w:asciiTheme="majorHAnsi" w:hAnsiTheme="majorHAnsi"/>
          <w:sz w:val="24"/>
        </w:rPr>
        <w:t>Following Escalation Metrics should follow:</w:t>
      </w:r>
    </w:p>
    <w:p w:rsidR="00CB7586" w:rsidRPr="00D579F3" w:rsidRDefault="00CB7586" w:rsidP="007E7630">
      <w:pPr>
        <w:pStyle w:val="ListParagraph"/>
        <w:numPr>
          <w:ilvl w:val="0"/>
          <w:numId w:val="7"/>
        </w:numPr>
        <w:rPr>
          <w:rFonts w:asciiTheme="majorHAnsi" w:hAnsiTheme="majorHAnsi"/>
          <w:color w:val="000000"/>
          <w:sz w:val="24"/>
          <w:szCs w:val="24"/>
        </w:rPr>
      </w:pPr>
      <w:r w:rsidRPr="00D579F3">
        <w:rPr>
          <w:rFonts w:asciiTheme="majorHAnsi" w:hAnsiTheme="majorHAnsi"/>
          <w:color w:val="000000"/>
          <w:sz w:val="24"/>
          <w:szCs w:val="24"/>
        </w:rPr>
        <w:t xml:space="preserve">Check in PRIMUS with error code. </w:t>
      </w:r>
    </w:p>
    <w:p w:rsidR="00CB7586" w:rsidRPr="00364780" w:rsidRDefault="00CB7586" w:rsidP="007E7630">
      <w:pPr>
        <w:pStyle w:val="ListParagraph"/>
        <w:numPr>
          <w:ilvl w:val="0"/>
          <w:numId w:val="7"/>
        </w:numPr>
        <w:rPr>
          <w:rFonts w:cs="Arial"/>
          <w:sz w:val="20"/>
        </w:rPr>
      </w:pPr>
      <w:r w:rsidRPr="00D579F3">
        <w:rPr>
          <w:rFonts w:asciiTheme="majorHAnsi" w:hAnsiTheme="majorHAnsi"/>
          <w:color w:val="000000"/>
          <w:sz w:val="24"/>
          <w:szCs w:val="24"/>
        </w:rPr>
        <w:t>Any issue or challenge reported need to get escalated to service owners.</w:t>
      </w:r>
      <w:r w:rsidRPr="00364780">
        <w:rPr>
          <w:rFonts w:cs="Arial"/>
          <w:sz w:val="20"/>
        </w:rPr>
        <w:t xml:space="preserve"> </w:t>
      </w:r>
    </w:p>
    <w:p w:rsidR="00CB7586" w:rsidRPr="00364780" w:rsidRDefault="00CB7586" w:rsidP="00DA71F1">
      <w:pPr>
        <w:rPr>
          <w:rFonts w:cs="Arial"/>
          <w:szCs w:val="20"/>
        </w:rPr>
      </w:pPr>
    </w:p>
    <w:p w:rsidR="00CB7586" w:rsidRPr="00874806" w:rsidRDefault="00CB7586" w:rsidP="00DA71F1">
      <w:pPr>
        <w:pStyle w:val="Heading1"/>
        <w:keepNext w:val="0"/>
        <w:jc w:val="center"/>
        <w:rPr>
          <w:rFonts w:asciiTheme="majorHAnsi" w:hAnsiTheme="majorHAnsi"/>
        </w:rPr>
      </w:pPr>
      <w:bookmarkStart w:id="21" w:name="_Toc311121254"/>
      <w:bookmarkStart w:id="22" w:name="_Toc315167502"/>
      <w:bookmarkStart w:id="23" w:name="_Toc362249536"/>
      <w:r w:rsidRPr="00874806">
        <w:rPr>
          <w:rFonts w:asciiTheme="majorHAnsi" w:hAnsiTheme="majorHAnsi"/>
        </w:rPr>
        <w:t>Appendix</w:t>
      </w:r>
      <w:bookmarkEnd w:id="21"/>
      <w:bookmarkEnd w:id="22"/>
      <w:bookmarkEnd w:id="23"/>
    </w:p>
    <w:p w:rsidR="00CB7586" w:rsidRPr="00364780" w:rsidRDefault="00CB7586" w:rsidP="00DA71F1">
      <w:pPr>
        <w:pStyle w:val="Heading1"/>
        <w:keepNext w:val="0"/>
        <w:rPr>
          <w:rFonts w:cs="Arial"/>
          <w:sz w:val="20"/>
          <w:szCs w:val="20"/>
        </w:rPr>
      </w:pPr>
      <w:bookmarkStart w:id="24" w:name="_Toc362249537"/>
      <w:bookmarkStart w:id="25" w:name="_Toc68928417"/>
      <w:bookmarkStart w:id="26" w:name="_Toc70838621"/>
      <w:r w:rsidRPr="00364780">
        <w:rPr>
          <w:rFonts w:cs="Arial"/>
          <w:sz w:val="20"/>
          <w:szCs w:val="20"/>
        </w:rPr>
        <w:t>Document Administration Page</w:t>
      </w:r>
      <w:bookmarkEnd w:id="24"/>
    </w:p>
    <w:p w:rsidR="00CB7586" w:rsidRPr="00364780" w:rsidRDefault="00CB7586" w:rsidP="00DA71F1">
      <w:pPr>
        <w:spacing w:before="240" w:after="60"/>
        <w:rPr>
          <w:rFonts w:cs="Arial"/>
          <w:szCs w:val="20"/>
        </w:rPr>
      </w:pPr>
      <w:r w:rsidRPr="00364780">
        <w:rPr>
          <w:rFonts w:cs="Arial"/>
          <w:b/>
          <w:szCs w:val="20"/>
        </w:rPr>
        <w:t>Document History</w:t>
      </w:r>
      <w:bookmarkEnd w:id="25"/>
      <w:bookmarkEnd w:id="26"/>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1"/>
        <w:gridCol w:w="2517"/>
        <w:gridCol w:w="5235"/>
      </w:tblGrid>
      <w:tr w:rsidR="00CB7586" w:rsidRPr="00364780" w:rsidTr="00CB7586">
        <w:trPr>
          <w:trHeight w:val="329"/>
        </w:trPr>
        <w:tc>
          <w:tcPr>
            <w:tcW w:w="1911"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Date</w:t>
            </w:r>
          </w:p>
        </w:tc>
        <w:tc>
          <w:tcPr>
            <w:tcW w:w="2517"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Updated by</w:t>
            </w:r>
          </w:p>
        </w:tc>
        <w:tc>
          <w:tcPr>
            <w:tcW w:w="5235" w:type="dxa"/>
            <w:shd w:val="clear" w:color="auto" w:fill="E6E6E6"/>
          </w:tcPr>
          <w:p w:rsidR="00CB7586" w:rsidRPr="00364780" w:rsidRDefault="00CB7586" w:rsidP="00DA71F1">
            <w:pPr>
              <w:pStyle w:val="Tableheading"/>
              <w:rPr>
                <w:rFonts w:cs="Arial"/>
                <w:sz w:val="20"/>
                <w:szCs w:val="20"/>
              </w:rPr>
            </w:pPr>
            <w:r w:rsidRPr="00364780">
              <w:rPr>
                <w:rFonts w:cs="Arial"/>
                <w:sz w:val="20"/>
                <w:szCs w:val="20"/>
              </w:rPr>
              <w:t>Change</w:t>
            </w:r>
          </w:p>
        </w:tc>
      </w:tr>
      <w:tr w:rsidR="00CB7586" w:rsidRPr="00364780" w:rsidTr="00CB7586">
        <w:trPr>
          <w:trHeight w:val="314"/>
        </w:trPr>
        <w:tc>
          <w:tcPr>
            <w:tcW w:w="1911" w:type="dxa"/>
          </w:tcPr>
          <w:p w:rsidR="00CB7586" w:rsidRPr="00364780" w:rsidRDefault="00CB7586" w:rsidP="00DA71F1">
            <w:pPr>
              <w:pStyle w:val="Tabletext0"/>
              <w:rPr>
                <w:rFonts w:cs="Arial"/>
                <w:sz w:val="20"/>
                <w:szCs w:val="20"/>
              </w:rPr>
            </w:pPr>
            <w:r w:rsidRPr="00364780">
              <w:rPr>
                <w:rFonts w:cs="Arial"/>
                <w:sz w:val="20"/>
                <w:szCs w:val="20"/>
              </w:rPr>
              <w:t>Mar 20,</w:t>
            </w:r>
            <w:r>
              <w:rPr>
                <w:rFonts w:cs="Arial"/>
                <w:sz w:val="20"/>
                <w:szCs w:val="20"/>
              </w:rPr>
              <w:t xml:space="preserve"> </w:t>
            </w:r>
            <w:r w:rsidRPr="00364780">
              <w:rPr>
                <w:rFonts w:cs="Arial"/>
                <w:sz w:val="20"/>
                <w:szCs w:val="20"/>
              </w:rPr>
              <w:t>201</w:t>
            </w:r>
            <w:r w:rsidR="008D6867">
              <w:rPr>
                <w:rFonts w:cs="Arial"/>
                <w:sz w:val="20"/>
                <w:szCs w:val="20"/>
              </w:rPr>
              <w:t>3</w:t>
            </w:r>
          </w:p>
        </w:tc>
        <w:tc>
          <w:tcPr>
            <w:tcW w:w="2517" w:type="dxa"/>
          </w:tcPr>
          <w:p w:rsidR="00CB7586" w:rsidRPr="00364780" w:rsidRDefault="008D6867" w:rsidP="00DA71F1">
            <w:pPr>
              <w:pStyle w:val="Tabletext0"/>
              <w:rPr>
                <w:rFonts w:cs="Arial"/>
                <w:sz w:val="20"/>
                <w:szCs w:val="20"/>
              </w:rPr>
            </w:pPr>
            <w:r>
              <w:rPr>
                <w:rFonts w:cs="Arial"/>
                <w:sz w:val="20"/>
                <w:szCs w:val="20"/>
              </w:rPr>
              <w:t>Steve Harrell</w:t>
            </w:r>
          </w:p>
        </w:tc>
        <w:tc>
          <w:tcPr>
            <w:tcW w:w="5235" w:type="dxa"/>
          </w:tcPr>
          <w:p w:rsidR="00CB7586" w:rsidRPr="00364780" w:rsidRDefault="00CB7586" w:rsidP="00DA71F1">
            <w:pPr>
              <w:pStyle w:val="Tabletext0"/>
              <w:rPr>
                <w:rFonts w:cs="Arial"/>
                <w:sz w:val="20"/>
                <w:szCs w:val="20"/>
              </w:rPr>
            </w:pPr>
            <w:r w:rsidRPr="00364780">
              <w:rPr>
                <w:rFonts w:cs="Arial"/>
                <w:sz w:val="20"/>
                <w:szCs w:val="20"/>
              </w:rPr>
              <w:t>Draft of Document</w:t>
            </w:r>
          </w:p>
        </w:tc>
      </w:tr>
      <w:tr w:rsidR="00CB7586" w:rsidRPr="00364780" w:rsidTr="00CB7586">
        <w:trPr>
          <w:trHeight w:val="329"/>
        </w:trPr>
        <w:tc>
          <w:tcPr>
            <w:tcW w:w="1911" w:type="dxa"/>
          </w:tcPr>
          <w:p w:rsidR="00CB7586" w:rsidRPr="00364780" w:rsidRDefault="00CB7586" w:rsidP="00DA71F1">
            <w:pPr>
              <w:pStyle w:val="Tabletext0"/>
              <w:rPr>
                <w:rFonts w:cs="Arial"/>
                <w:sz w:val="20"/>
                <w:szCs w:val="20"/>
              </w:rPr>
            </w:pPr>
            <w:r>
              <w:rPr>
                <w:rFonts w:cs="Arial"/>
                <w:sz w:val="20"/>
                <w:szCs w:val="20"/>
              </w:rPr>
              <w:t>Mar 2</w:t>
            </w:r>
            <w:r w:rsidR="008D6867">
              <w:rPr>
                <w:rFonts w:cs="Arial"/>
                <w:sz w:val="20"/>
                <w:szCs w:val="20"/>
              </w:rPr>
              <w:t>7</w:t>
            </w:r>
            <w:r w:rsidR="00A17356">
              <w:rPr>
                <w:rFonts w:cs="Arial"/>
                <w:sz w:val="20"/>
                <w:szCs w:val="20"/>
              </w:rPr>
              <w:t>, 2013</w:t>
            </w:r>
          </w:p>
        </w:tc>
        <w:tc>
          <w:tcPr>
            <w:tcW w:w="2517" w:type="dxa"/>
          </w:tcPr>
          <w:p w:rsidR="00CB7586" w:rsidRPr="00364780" w:rsidRDefault="008D6867" w:rsidP="00DA71F1">
            <w:pPr>
              <w:pStyle w:val="Tabletext0"/>
              <w:rPr>
                <w:rFonts w:cs="Arial"/>
                <w:sz w:val="20"/>
                <w:szCs w:val="20"/>
              </w:rPr>
            </w:pPr>
            <w:r>
              <w:rPr>
                <w:rFonts w:cs="Arial"/>
                <w:sz w:val="20"/>
                <w:szCs w:val="20"/>
              </w:rPr>
              <w:t>Yusuf Anis</w:t>
            </w:r>
          </w:p>
        </w:tc>
        <w:tc>
          <w:tcPr>
            <w:tcW w:w="5235" w:type="dxa"/>
          </w:tcPr>
          <w:p w:rsidR="00CB7586" w:rsidRPr="00364780" w:rsidRDefault="008D6867" w:rsidP="00DA71F1">
            <w:pPr>
              <w:pStyle w:val="Tabletext0"/>
              <w:rPr>
                <w:rFonts w:cs="Arial"/>
                <w:sz w:val="20"/>
                <w:szCs w:val="20"/>
              </w:rPr>
            </w:pPr>
            <w:r>
              <w:rPr>
                <w:rFonts w:cs="Arial"/>
                <w:sz w:val="20"/>
                <w:szCs w:val="20"/>
              </w:rPr>
              <w:t xml:space="preserve">Update &amp; </w:t>
            </w:r>
            <w:r w:rsidR="00CB7586">
              <w:rPr>
                <w:rFonts w:cs="Arial"/>
                <w:sz w:val="20"/>
                <w:szCs w:val="20"/>
              </w:rPr>
              <w:t>Internal Review</w:t>
            </w:r>
          </w:p>
        </w:tc>
      </w:tr>
      <w:tr w:rsidR="00CB7586" w:rsidRPr="00364780" w:rsidTr="00CB7586">
        <w:trPr>
          <w:trHeight w:val="314"/>
        </w:trPr>
        <w:tc>
          <w:tcPr>
            <w:tcW w:w="1911" w:type="dxa"/>
          </w:tcPr>
          <w:p w:rsidR="00CB7586" w:rsidRPr="00364780" w:rsidRDefault="00D07DEA" w:rsidP="00D07DEA">
            <w:pPr>
              <w:pStyle w:val="Tabletext0"/>
              <w:rPr>
                <w:rFonts w:cs="Arial"/>
                <w:sz w:val="20"/>
                <w:szCs w:val="20"/>
              </w:rPr>
            </w:pPr>
            <w:r>
              <w:rPr>
                <w:rFonts w:cs="Arial"/>
                <w:sz w:val="20"/>
                <w:szCs w:val="20"/>
              </w:rPr>
              <w:t>July 23</w:t>
            </w:r>
            <w:r w:rsidR="00A17356">
              <w:rPr>
                <w:rFonts w:cs="Arial"/>
                <w:sz w:val="20"/>
                <w:szCs w:val="20"/>
              </w:rPr>
              <w:t>, 2013</w:t>
            </w:r>
          </w:p>
        </w:tc>
        <w:tc>
          <w:tcPr>
            <w:tcW w:w="2517" w:type="dxa"/>
          </w:tcPr>
          <w:p w:rsidR="00CB7586" w:rsidRPr="00364780" w:rsidRDefault="00A17356" w:rsidP="00DA71F1">
            <w:pPr>
              <w:pStyle w:val="Tabletext0"/>
              <w:rPr>
                <w:rFonts w:cs="Arial"/>
                <w:sz w:val="20"/>
                <w:szCs w:val="20"/>
              </w:rPr>
            </w:pPr>
            <w:r>
              <w:rPr>
                <w:rFonts w:cs="Arial"/>
                <w:sz w:val="20"/>
                <w:szCs w:val="20"/>
              </w:rPr>
              <w:t>Yusuf Anis</w:t>
            </w:r>
          </w:p>
        </w:tc>
        <w:tc>
          <w:tcPr>
            <w:tcW w:w="5235" w:type="dxa"/>
          </w:tcPr>
          <w:p w:rsidR="00CB7586" w:rsidRPr="00364780" w:rsidRDefault="00A17356" w:rsidP="00DA71F1">
            <w:pPr>
              <w:pStyle w:val="Tabletext0"/>
              <w:rPr>
                <w:rFonts w:cs="Arial"/>
                <w:sz w:val="20"/>
                <w:szCs w:val="20"/>
              </w:rPr>
            </w:pPr>
            <w:r>
              <w:rPr>
                <w:rFonts w:cs="Arial"/>
                <w:sz w:val="20"/>
                <w:szCs w:val="20"/>
              </w:rPr>
              <w:t>Modification &amp; Update</w:t>
            </w:r>
          </w:p>
        </w:tc>
      </w:tr>
      <w:tr w:rsidR="00CB7586" w:rsidRPr="00364780" w:rsidTr="00CB7586">
        <w:trPr>
          <w:trHeight w:val="329"/>
        </w:trPr>
        <w:tc>
          <w:tcPr>
            <w:tcW w:w="1911" w:type="dxa"/>
          </w:tcPr>
          <w:p w:rsidR="00CB7586" w:rsidRPr="00364780" w:rsidRDefault="002A7EAC" w:rsidP="00DA71F1">
            <w:pPr>
              <w:pStyle w:val="Tabletext0"/>
              <w:rPr>
                <w:rFonts w:cs="Arial"/>
                <w:sz w:val="20"/>
                <w:szCs w:val="20"/>
              </w:rPr>
            </w:pPr>
            <w:r>
              <w:rPr>
                <w:rFonts w:cs="Arial"/>
                <w:sz w:val="20"/>
                <w:szCs w:val="20"/>
              </w:rPr>
              <w:t xml:space="preserve">July </w:t>
            </w:r>
            <w:r>
              <w:rPr>
                <w:rFonts w:cs="Arial"/>
                <w:sz w:val="20"/>
                <w:szCs w:val="20"/>
              </w:rPr>
              <w:t>3</w:t>
            </w:r>
            <w:r>
              <w:rPr>
                <w:rFonts w:cs="Arial"/>
                <w:sz w:val="20"/>
                <w:szCs w:val="20"/>
              </w:rPr>
              <w:t>, 2014</w:t>
            </w:r>
          </w:p>
        </w:tc>
        <w:tc>
          <w:tcPr>
            <w:tcW w:w="2517" w:type="dxa"/>
          </w:tcPr>
          <w:p w:rsidR="00CB7586" w:rsidRPr="00364780" w:rsidRDefault="002A7EAC" w:rsidP="00DA71F1">
            <w:pPr>
              <w:pStyle w:val="Tabletext0"/>
              <w:rPr>
                <w:rFonts w:cs="Arial"/>
                <w:sz w:val="20"/>
                <w:szCs w:val="20"/>
              </w:rPr>
            </w:pPr>
            <w:r>
              <w:rPr>
                <w:rFonts w:cs="Arial"/>
                <w:sz w:val="20"/>
                <w:szCs w:val="20"/>
              </w:rPr>
              <w:t>Yusuf Anis</w:t>
            </w:r>
          </w:p>
        </w:tc>
        <w:tc>
          <w:tcPr>
            <w:tcW w:w="5235" w:type="dxa"/>
          </w:tcPr>
          <w:p w:rsidR="00CB7586" w:rsidRPr="00364780" w:rsidRDefault="002A7EAC" w:rsidP="00DA71F1">
            <w:pPr>
              <w:pStyle w:val="Tabletext0"/>
              <w:rPr>
                <w:rFonts w:cs="Arial"/>
                <w:sz w:val="20"/>
                <w:szCs w:val="20"/>
              </w:rPr>
            </w:pPr>
            <w:r>
              <w:rPr>
                <w:rFonts w:cs="Arial"/>
                <w:sz w:val="20"/>
                <w:szCs w:val="20"/>
              </w:rPr>
              <w:t xml:space="preserve">Added </w:t>
            </w:r>
            <w:proofErr w:type="spellStart"/>
            <w:r>
              <w:rPr>
                <w:rFonts w:cs="Arial"/>
                <w:sz w:val="20"/>
                <w:szCs w:val="20"/>
              </w:rPr>
              <w:t>Session_TimeOut</w:t>
            </w:r>
            <w:proofErr w:type="spellEnd"/>
            <w:r>
              <w:rPr>
                <w:rFonts w:cs="Arial"/>
                <w:sz w:val="20"/>
                <w:szCs w:val="20"/>
              </w:rPr>
              <w:t xml:space="preserve"> recommendations.</w:t>
            </w:r>
          </w:p>
        </w:tc>
      </w:tr>
      <w:tr w:rsidR="00CB7586" w:rsidRPr="00364780" w:rsidTr="00CB7586">
        <w:trPr>
          <w:trHeight w:val="314"/>
        </w:trPr>
        <w:tc>
          <w:tcPr>
            <w:tcW w:w="1911" w:type="dxa"/>
          </w:tcPr>
          <w:p w:rsidR="00CB7586" w:rsidRPr="00364780" w:rsidRDefault="00CB7586" w:rsidP="00DA71F1">
            <w:pPr>
              <w:pStyle w:val="Tabletext0"/>
              <w:rPr>
                <w:rFonts w:cs="Arial"/>
                <w:sz w:val="20"/>
                <w:szCs w:val="20"/>
              </w:rPr>
            </w:pPr>
          </w:p>
        </w:tc>
        <w:tc>
          <w:tcPr>
            <w:tcW w:w="2517" w:type="dxa"/>
          </w:tcPr>
          <w:p w:rsidR="00CB7586" w:rsidRPr="00364780" w:rsidRDefault="00CB7586" w:rsidP="00DA71F1">
            <w:pPr>
              <w:pStyle w:val="Tabletext0"/>
              <w:rPr>
                <w:rFonts w:cs="Arial"/>
                <w:sz w:val="20"/>
                <w:szCs w:val="20"/>
              </w:rPr>
            </w:pPr>
          </w:p>
        </w:tc>
        <w:tc>
          <w:tcPr>
            <w:tcW w:w="5235" w:type="dxa"/>
          </w:tcPr>
          <w:p w:rsidR="00CB7586" w:rsidRPr="00364780" w:rsidRDefault="00CB7586" w:rsidP="00DA71F1">
            <w:pPr>
              <w:pStyle w:val="Tabletext0"/>
              <w:rPr>
                <w:rFonts w:cs="Arial"/>
                <w:sz w:val="20"/>
                <w:szCs w:val="20"/>
              </w:rPr>
            </w:pPr>
          </w:p>
        </w:tc>
      </w:tr>
    </w:tbl>
    <w:p w:rsidR="00CB7586" w:rsidRPr="00364780" w:rsidRDefault="00CB7586" w:rsidP="00DA71F1">
      <w:pPr>
        <w:rPr>
          <w:rFonts w:cs="Arial"/>
          <w:szCs w:val="20"/>
        </w:rPr>
      </w:pPr>
    </w:p>
    <w:p w:rsidR="00CB7586" w:rsidRDefault="00CB7586"/>
    <w:sectPr w:rsidR="00CB7586" w:rsidSect="003A1BF0">
      <w:headerReference w:type="default" r:id="rId49"/>
      <w:footerReference w:type="default" r:id="rId50"/>
      <w:footerReference w:type="first" r:id="rId51"/>
      <w:pgSz w:w="12240" w:h="15840" w:code="1"/>
      <w:pgMar w:top="1440" w:right="1728" w:bottom="1440" w:left="1728" w:header="576"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C4B" w:rsidRDefault="001D3C4B" w:rsidP="00CB7586">
      <w:r>
        <w:separator/>
      </w:r>
    </w:p>
  </w:endnote>
  <w:endnote w:type="continuationSeparator" w:id="0">
    <w:p w:rsidR="001D3C4B" w:rsidRDefault="001D3C4B" w:rsidP="00CB7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EA6" w:rsidRPr="00B60545" w:rsidRDefault="00B65EA6" w:rsidP="00CB7586">
    <w:pPr>
      <w:pBdr>
        <w:top w:val="single" w:sz="8" w:space="1" w:color="auto"/>
        <w:left w:val="single" w:sz="8" w:space="4" w:color="auto"/>
        <w:bottom w:val="single" w:sz="8" w:space="1" w:color="auto"/>
        <w:right w:val="single" w:sz="8" w:space="4" w:color="auto"/>
      </w:pBdr>
      <w:tabs>
        <w:tab w:val="left" w:pos="9180"/>
      </w:tabs>
      <w:rPr>
        <w:rFonts w:ascii="Trebuchet MS" w:hAnsi="Trebuchet MS"/>
        <w:bCs/>
        <w:sz w:val="18"/>
        <w:szCs w:val="18"/>
      </w:rPr>
    </w:pP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B65EA6" w:rsidRPr="008A163D" w:rsidRDefault="00B65EA6" w:rsidP="009259C3">
    <w:pPr>
      <w:pBdr>
        <w:top w:val="single" w:sz="8" w:space="1" w:color="auto"/>
        <w:left w:val="single" w:sz="8" w:space="4" w:color="auto"/>
        <w:bottom w:val="single" w:sz="8" w:space="1" w:color="auto"/>
        <w:right w:val="single" w:sz="8" w:space="4" w:color="auto"/>
      </w:pBdr>
      <w:tabs>
        <w:tab w:val="left" w:pos="918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sidRPr="009259C3">
      <w:rPr>
        <w:rFonts w:ascii="Trebuchet MS" w:hAnsi="Trebuchet MS"/>
        <w:b/>
        <w:bCs/>
        <w:noProof/>
        <w:spacing w:val="-10"/>
        <w:sz w:val="18"/>
        <w:szCs w:val="18"/>
      </w:rPr>
      <w:t xml:space="preserve"> </w:t>
    </w:r>
    <w:r>
      <w:rPr>
        <w:rFonts w:ascii="Trebuchet MS" w:hAnsi="Trebuchet MS"/>
        <w:b/>
        <w:bCs/>
        <w:noProof/>
        <w:spacing w:val="-10"/>
        <w:sz w:val="18"/>
        <w:szCs w:val="18"/>
      </w:rPr>
      <w:drawing>
        <wp:anchor distT="0" distB="0" distL="114300" distR="114300" simplePos="0" relativeHeight="251660288" behindDoc="0" locked="0" layoutInCell="1" allowOverlap="1" wp14:anchorId="721343BA" wp14:editId="681A3712">
          <wp:simplePos x="0" y="0"/>
          <wp:positionH relativeFrom="margin">
            <wp:posOffset>4628026</wp:posOffset>
          </wp:positionH>
          <wp:positionV relativeFrom="page">
            <wp:posOffset>9213850</wp:posOffset>
          </wp:positionV>
          <wp:extent cx="790575" cy="129540"/>
          <wp:effectExtent l="0" t="0" r="0" b="0"/>
          <wp:wrapNone/>
          <wp:docPr id="1" name="Picture 1"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Pr>
        <w:rFonts w:ascii="Trebuchet MS" w:hAnsi="Trebuchet MS"/>
        <w:b/>
        <w:bCs/>
        <w:sz w:val="18"/>
        <w:szCs w:val="18"/>
      </w:rPr>
      <w:t xml:space="preserve">Yusuf Anis  </w:t>
    </w:r>
    <w:r w:rsidR="005655C7">
      <w:rPr>
        <w:rFonts w:ascii="Trebuchet MS" w:hAnsi="Trebuchet MS"/>
        <w:b/>
        <w:bCs/>
        <w:sz w:val="18"/>
        <w:szCs w:val="18"/>
      </w:rPr>
      <w:t xml:space="preserve">                               </w:t>
    </w:r>
    <w:r>
      <w:rPr>
        <w:rFonts w:ascii="Trebuchet MS" w:hAnsi="Trebuchet MS"/>
        <w:b/>
        <w:bCs/>
        <w:sz w:val="18"/>
        <w:szCs w:val="18"/>
      </w:rPr>
      <w:t xml:space="preserve"> 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sidR="005655C7">
      <w:rPr>
        <w:rFonts w:ascii="Trebuchet MS" w:hAnsi="Trebuchet MS"/>
        <w:caps/>
        <w:noProof/>
        <w:sz w:val="18"/>
        <w:szCs w:val="18"/>
      </w:rPr>
      <w:t>21</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sidR="005655C7">
      <w:rPr>
        <w:rFonts w:ascii="Trebuchet MS" w:hAnsi="Trebuchet MS"/>
        <w:caps/>
        <w:noProof/>
        <w:sz w:val="18"/>
        <w:szCs w:val="18"/>
      </w:rPr>
      <w:t>25</w:t>
    </w:r>
    <w:r>
      <w:rPr>
        <w:rFonts w:ascii="Trebuchet MS" w:hAnsi="Trebuchet MS"/>
        <w:caps/>
        <w:sz w:val="18"/>
        <w:szCs w:val="18"/>
      </w:rPr>
      <w:fldChar w:fldCharType="end"/>
    </w:r>
    <w:r w:rsidR="00BE052B">
      <w:rPr>
        <w:rFonts w:ascii="Trebuchet MS" w:hAnsi="Trebuchet MS"/>
        <w:caps/>
        <w:sz w:val="18"/>
        <w:szCs w:val="18"/>
      </w:rPr>
      <w:t xml:space="preserve">               </w:t>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sidR="005655C7">
      <w:rPr>
        <w:rFonts w:ascii="Trebuchet MS" w:hAnsi="Trebuchet MS"/>
        <w:caps/>
        <w:sz w:val="18"/>
        <w:szCs w:val="18"/>
      </w:rPr>
      <w:t xml:space="preserve"> July 7</w:t>
    </w:r>
    <w:r w:rsidR="005655C7" w:rsidRPr="005655C7">
      <w:rPr>
        <w:rFonts w:ascii="Trebuchet MS" w:hAnsi="Trebuchet MS"/>
        <w:caps/>
        <w:sz w:val="18"/>
        <w:szCs w:val="18"/>
        <w:vertAlign w:val="superscript"/>
      </w:rPr>
      <w:t>th</w:t>
    </w:r>
    <w:r w:rsidR="005655C7">
      <w:rPr>
        <w:rFonts w:ascii="Trebuchet MS" w:hAnsi="Trebuchet MS"/>
        <w:caps/>
        <w:sz w:val="18"/>
        <w:szCs w:val="18"/>
      </w:rPr>
      <w:t>, 2014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EA6" w:rsidRPr="00B60545" w:rsidRDefault="00B65EA6" w:rsidP="00CB7586">
    <w:pPr>
      <w:pBdr>
        <w:top w:val="single" w:sz="8" w:space="1" w:color="auto"/>
        <w:left w:val="single" w:sz="8" w:space="4" w:color="auto"/>
        <w:bottom w:val="single" w:sz="8" w:space="1" w:color="auto"/>
        <w:right w:val="single" w:sz="8" w:space="8" w:color="auto"/>
      </w:pBdr>
      <w:tabs>
        <w:tab w:val="left" w:pos="9180"/>
      </w:tabs>
      <w:rPr>
        <w:rFonts w:ascii="Trebuchet MS" w:hAnsi="Trebuchet MS"/>
        <w:bCs/>
        <w:sz w:val="18"/>
        <w:szCs w:val="18"/>
      </w:rPr>
    </w:pPr>
    <w:r>
      <w:rPr>
        <w:rFonts w:ascii="Trebuchet MS" w:hAnsi="Trebuchet MS"/>
        <w:b/>
        <w:bCs/>
        <w:noProof/>
        <w:spacing w:val="-10"/>
        <w:sz w:val="18"/>
        <w:szCs w:val="18"/>
      </w:rPr>
      <w:drawing>
        <wp:anchor distT="0" distB="0" distL="114300" distR="114300" simplePos="0" relativeHeight="251658240" behindDoc="0" locked="0" layoutInCell="1" allowOverlap="1" wp14:anchorId="304FA97E" wp14:editId="7B262661">
          <wp:simplePos x="0" y="0"/>
          <wp:positionH relativeFrom="margin">
            <wp:posOffset>4092971</wp:posOffset>
          </wp:positionH>
          <wp:positionV relativeFrom="page">
            <wp:posOffset>9248140</wp:posOffset>
          </wp:positionV>
          <wp:extent cx="790575" cy="129540"/>
          <wp:effectExtent l="0" t="0" r="9525" b="3810"/>
          <wp:wrapNone/>
          <wp:docPr id="224" name="Picture 224" descr="M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_Logo"/>
                  <pic:cNvPicPr>
                    <a:picLocks noChangeAspect="1" noChangeArrowheads="1"/>
                  </pic:cNvPicPr>
                </pic:nvPicPr>
                <pic:blipFill>
                  <a:blip r:embed="rId1"/>
                  <a:srcRect/>
                  <a:stretch>
                    <a:fillRect/>
                  </a:stretch>
                </pic:blipFill>
                <pic:spPr bwMode="auto">
                  <a:xfrm>
                    <a:off x="0" y="0"/>
                    <a:ext cx="790575" cy="129540"/>
                  </a:xfrm>
                  <a:prstGeom prst="rect">
                    <a:avLst/>
                  </a:prstGeom>
                  <a:noFill/>
                  <a:ln w="9525">
                    <a:noFill/>
                    <a:miter lim="800000"/>
                    <a:headEnd/>
                    <a:tailEnd/>
                  </a:ln>
                </pic:spPr>
              </pic:pic>
            </a:graphicData>
          </a:graphic>
        </wp:anchor>
      </w:drawing>
    </w:r>
    <w:r w:rsidRPr="00AF73F3">
      <w:rPr>
        <w:rFonts w:ascii="Trebuchet MS" w:hAnsi="Trebuchet MS"/>
        <w:b/>
        <w:bCs/>
        <w:sz w:val="18"/>
        <w:szCs w:val="18"/>
      </w:rPr>
      <w:t>Confidential</w:t>
    </w:r>
    <w:r w:rsidRPr="00AF73F3">
      <w:rPr>
        <w:rFonts w:ascii="Trebuchet MS" w:hAnsi="Trebuchet MS"/>
        <w:b/>
        <w:bCs/>
        <w:sz w:val="18"/>
        <w:szCs w:val="18"/>
      </w:rPr>
      <w:br/>
    </w:r>
    <w:r>
      <w:rPr>
        <w:rFonts w:ascii="Trebuchet MS" w:hAnsi="Trebuchet MS"/>
        <w:b/>
        <w:bCs/>
        <w:sz w:val="18"/>
        <w:szCs w:val="18"/>
      </w:rPr>
      <w:t>Security Classification: MBI</w:t>
    </w:r>
  </w:p>
  <w:p w:rsidR="00B65EA6" w:rsidRPr="008A163D" w:rsidRDefault="00B65EA6" w:rsidP="00CB7586">
    <w:pPr>
      <w:pBdr>
        <w:top w:val="single" w:sz="8" w:space="1" w:color="auto"/>
        <w:left w:val="single" w:sz="8" w:space="4" w:color="auto"/>
        <w:bottom w:val="single" w:sz="8" w:space="1" w:color="auto"/>
        <w:right w:val="single" w:sz="8" w:space="8" w:color="auto"/>
      </w:pBdr>
      <w:tabs>
        <w:tab w:val="left" w:pos="4320"/>
        <w:tab w:val="right" w:pos="9360"/>
      </w:tabs>
      <w:rPr>
        <w:rFonts w:ascii="Trebuchet MS" w:hAnsi="Trebuchet MS"/>
        <w:sz w:val="18"/>
        <w:szCs w:val="18"/>
      </w:rPr>
    </w:pPr>
    <w:r>
      <w:rPr>
        <w:rFonts w:ascii="Trebuchet MS" w:hAnsi="Trebuchet MS"/>
        <w:b/>
        <w:sz w:val="18"/>
        <w:szCs w:val="18"/>
      </w:rPr>
      <w:t>Last updated by</w:t>
    </w:r>
    <w:r>
      <w:rPr>
        <w:rFonts w:ascii="Trebuchet MS" w:hAnsi="Trebuchet MS"/>
        <w:b/>
        <w:bCs/>
        <w:sz w:val="18"/>
        <w:szCs w:val="18"/>
      </w:rPr>
      <w:t>:</w:t>
    </w:r>
    <w:r>
      <w:rPr>
        <w:rFonts w:ascii="Trebuchet MS" w:hAnsi="Trebuchet MS"/>
        <w:bCs/>
        <w:caps/>
        <w:sz w:val="18"/>
        <w:szCs w:val="18"/>
      </w:rPr>
      <w:t xml:space="preserve"> Yusuf Anis</w:t>
    </w:r>
    <w:r>
      <w:rPr>
        <w:rFonts w:ascii="Trebuchet MS" w:hAnsi="Trebuchet MS"/>
        <w:bCs/>
        <w:caps/>
        <w:sz w:val="18"/>
        <w:szCs w:val="18"/>
      </w:rPr>
      <w:tab/>
    </w:r>
    <w:r>
      <w:rPr>
        <w:rFonts w:ascii="Trebuchet MS" w:hAnsi="Trebuchet MS"/>
        <w:b/>
        <w:bCs/>
        <w:sz w:val="18"/>
        <w:szCs w:val="18"/>
      </w:rPr>
      <w:t>Page</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PAGE </w:instrText>
    </w:r>
    <w:r>
      <w:rPr>
        <w:rFonts w:ascii="Trebuchet MS" w:hAnsi="Trebuchet MS"/>
        <w:caps/>
        <w:sz w:val="18"/>
        <w:szCs w:val="18"/>
      </w:rPr>
      <w:fldChar w:fldCharType="separate"/>
    </w:r>
    <w:r>
      <w:rPr>
        <w:rFonts w:ascii="Trebuchet MS" w:hAnsi="Trebuchet MS"/>
        <w:caps/>
        <w:noProof/>
        <w:sz w:val="18"/>
        <w:szCs w:val="18"/>
      </w:rPr>
      <w:t>1</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of</w:t>
    </w:r>
    <w:r>
      <w:rPr>
        <w:rFonts w:ascii="Trebuchet MS" w:hAnsi="Trebuchet MS"/>
        <w:sz w:val="18"/>
        <w:szCs w:val="18"/>
      </w:rPr>
      <w:t xml:space="preserve"> </w:t>
    </w:r>
    <w:r>
      <w:rPr>
        <w:rFonts w:ascii="Trebuchet MS" w:hAnsi="Trebuchet MS"/>
        <w:caps/>
        <w:sz w:val="18"/>
        <w:szCs w:val="18"/>
      </w:rPr>
      <w:fldChar w:fldCharType="begin"/>
    </w:r>
    <w:r>
      <w:rPr>
        <w:rFonts w:ascii="Trebuchet MS" w:hAnsi="Trebuchet MS"/>
        <w:caps/>
        <w:sz w:val="18"/>
        <w:szCs w:val="18"/>
      </w:rPr>
      <w:instrText xml:space="preserve"> NUMPAGES </w:instrText>
    </w:r>
    <w:r>
      <w:rPr>
        <w:rFonts w:ascii="Trebuchet MS" w:hAnsi="Trebuchet MS"/>
        <w:caps/>
        <w:sz w:val="18"/>
        <w:szCs w:val="18"/>
      </w:rPr>
      <w:fldChar w:fldCharType="separate"/>
    </w:r>
    <w:r>
      <w:rPr>
        <w:rFonts w:ascii="Trebuchet MS" w:hAnsi="Trebuchet MS"/>
        <w:caps/>
        <w:noProof/>
        <w:sz w:val="18"/>
        <w:szCs w:val="18"/>
      </w:rPr>
      <w:t>26</w:t>
    </w:r>
    <w:r>
      <w:rPr>
        <w:rFonts w:ascii="Trebuchet MS" w:hAnsi="Trebuchet MS"/>
        <w:caps/>
        <w:sz w:val="18"/>
        <w:szCs w:val="18"/>
      </w:rPr>
      <w:fldChar w:fldCharType="end"/>
    </w:r>
    <w:r>
      <w:rPr>
        <w:rFonts w:ascii="Trebuchet MS" w:hAnsi="Trebuchet MS"/>
        <w:caps/>
        <w:sz w:val="18"/>
        <w:szCs w:val="18"/>
      </w:rPr>
      <w:t xml:space="preserve">                    </w:t>
    </w:r>
    <w:r>
      <w:rPr>
        <w:rFonts w:ascii="Trebuchet MS" w:hAnsi="Trebuchet MS"/>
        <w:b/>
        <w:sz w:val="18"/>
        <w:szCs w:val="18"/>
      </w:rPr>
      <w:t>Last Modified</w:t>
    </w:r>
    <w:r>
      <w:rPr>
        <w:rFonts w:ascii="Trebuchet MS" w:hAnsi="Trebuchet MS"/>
        <w:b/>
        <w:caps/>
        <w:sz w:val="18"/>
        <w:szCs w:val="18"/>
      </w:rPr>
      <w:t>:</w:t>
    </w:r>
    <w:r>
      <w:rPr>
        <w:rFonts w:ascii="Trebuchet MS" w:hAnsi="Trebuchet MS"/>
        <w:caps/>
        <w:sz w:val="18"/>
        <w:szCs w:val="18"/>
      </w:rPr>
      <w:t xml:space="preserve"> </w:t>
    </w:r>
    <w:r>
      <w:rPr>
        <w:rStyle w:val="PageNumber"/>
        <w:rFonts w:eastAsia="PMingLiU" w:cs="Arial"/>
        <w:szCs w:val="16"/>
        <w:lang w:eastAsia="ja-JP"/>
      </w:rPr>
      <w:fldChar w:fldCharType="begin"/>
    </w:r>
    <w:r>
      <w:rPr>
        <w:rStyle w:val="PageNumber"/>
        <w:rFonts w:eastAsia="PMingLiU" w:cs="Arial"/>
        <w:szCs w:val="16"/>
        <w:lang w:eastAsia="ja-JP"/>
      </w:rPr>
      <w:instrText xml:space="preserve"> SAVEDATE  \@ "MMMM d, yyyy"  \* MERGEFORMAT </w:instrText>
    </w:r>
    <w:r>
      <w:rPr>
        <w:rStyle w:val="PageNumber"/>
        <w:rFonts w:eastAsia="PMingLiU" w:cs="Arial"/>
        <w:szCs w:val="16"/>
        <w:lang w:eastAsia="ja-JP"/>
      </w:rPr>
      <w:fldChar w:fldCharType="separate"/>
    </w:r>
    <w:r w:rsidR="002A7EAC">
      <w:rPr>
        <w:rStyle w:val="PageNumber"/>
        <w:rFonts w:eastAsia="PMingLiU" w:cs="Arial"/>
        <w:noProof/>
        <w:szCs w:val="16"/>
        <w:lang w:eastAsia="ja-JP"/>
      </w:rPr>
      <w:t>July 7, 2014</w:t>
    </w:r>
    <w:r>
      <w:rPr>
        <w:rStyle w:val="PageNumber"/>
        <w:rFonts w:eastAsia="PMingLiU" w:cs="Arial"/>
        <w:szCs w:val="16"/>
        <w:lang w:eastAsia="ja-JP"/>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C4B" w:rsidRDefault="001D3C4B" w:rsidP="00CB7586">
      <w:r>
        <w:separator/>
      </w:r>
    </w:p>
  </w:footnote>
  <w:footnote w:type="continuationSeparator" w:id="0">
    <w:p w:rsidR="001D3C4B" w:rsidRDefault="001D3C4B" w:rsidP="00CB7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EA6" w:rsidRPr="008A163D" w:rsidRDefault="00B65EA6" w:rsidP="00CB7586">
    <w:pPr>
      <w:pStyle w:val="Header"/>
      <w:spacing w:before="120" w:after="240"/>
      <w:jc w:val="right"/>
      <w:rPr>
        <w:rFonts w:cs="Arial"/>
        <w:sz w:val="18"/>
        <w:szCs w:val="18"/>
      </w:rPr>
    </w:pPr>
    <w:proofErr w:type="spellStart"/>
    <w:r>
      <w:rPr>
        <w:rFonts w:cs="Arial"/>
        <w:sz w:val="18"/>
        <w:szCs w:val="18"/>
      </w:rPr>
      <w:t>InfoPlus</w:t>
    </w:r>
    <w:proofErr w:type="spellEnd"/>
    <w:r>
      <w:rPr>
        <w:rFonts w:cs="Arial"/>
        <w:sz w:val="18"/>
        <w:szCs w:val="18"/>
      </w:rPr>
      <w:t xml:space="preserve"> </w:t>
    </w:r>
    <w:r w:rsidRPr="00FD550A">
      <w:rPr>
        <w:rFonts w:cs="Arial"/>
        <w:sz w:val="18"/>
        <w:szCs w:val="18"/>
      </w:rPr>
      <w:t>ID:</w:t>
    </w:r>
    <w:r w:rsidRPr="00973673">
      <w:t xml:space="preserve"> </w:t>
    </w:r>
    <w:r w:rsidR="00681BBE">
      <w:t>D12</w:t>
    </w:r>
    <w:r w:rsidRPr="00973673">
      <w:rPr>
        <w:rFonts w:cs="Arial"/>
        <w:sz w:val="18"/>
        <w:szCs w:val="18"/>
      </w:rPr>
      <w:t>-</w:t>
    </w:r>
    <w:r w:rsidR="00681BBE">
      <w:rPr>
        <w:rFonts w:cs="Arial"/>
        <w:sz w:val="18"/>
        <w:szCs w:val="18"/>
      </w:rPr>
      <w:t>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2CBCACE2"/>
    <w:lvl w:ilvl="0">
      <w:start w:val="1"/>
      <w:numFmt w:val="decimal"/>
      <w:pStyle w:val="ListNumber2"/>
      <w:lvlText w:val="%1."/>
      <w:lvlJc w:val="left"/>
      <w:pPr>
        <w:tabs>
          <w:tab w:val="num" w:pos="720"/>
        </w:tabs>
        <w:ind w:left="720" w:hanging="360"/>
      </w:pPr>
    </w:lvl>
  </w:abstractNum>
  <w:abstractNum w:abstractNumId="1">
    <w:nsid w:val="FFFFFFFE"/>
    <w:multiLevelType w:val="singleLevel"/>
    <w:tmpl w:val="FFFFFFFF"/>
    <w:lvl w:ilvl="0">
      <w:numFmt w:val="decimal"/>
      <w:pStyle w:val="ListBullet"/>
      <w:lvlText w:val="*"/>
      <w:lvlJc w:val="left"/>
    </w:lvl>
  </w:abstractNum>
  <w:abstractNum w:abstractNumId="2">
    <w:nsid w:val="0B9B6DFD"/>
    <w:multiLevelType w:val="hybridMultilevel"/>
    <w:tmpl w:val="9EBE6292"/>
    <w:lvl w:ilvl="0" w:tplc="04090019">
      <w:start w:val="1"/>
      <w:numFmt w:val="lowerLetter"/>
      <w:lvlText w:val="%1."/>
      <w:lvlJc w:val="left"/>
      <w:pPr>
        <w:ind w:left="810" w:hanging="360"/>
      </w:pPr>
      <w:rPr>
        <w:rFonts w:hint="default"/>
        <w:sz w:val="24"/>
      </w:rPr>
    </w:lvl>
    <w:lvl w:ilvl="1" w:tplc="5680CEA8">
      <w:start w:val="1"/>
      <w:numFmt w:val="lowerLetter"/>
      <w:lvlText w:val="%2."/>
      <w:lvlJc w:val="left"/>
      <w:pPr>
        <w:ind w:left="1530" w:hanging="360"/>
      </w:pPr>
      <w:rPr>
        <w:rFonts w:hint="default"/>
        <w:b/>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C3D42DB"/>
    <w:multiLevelType w:val="hybridMultilevel"/>
    <w:tmpl w:val="7F741BDC"/>
    <w:styleLink w:val="1ai"/>
    <w:lvl w:ilvl="0" w:tplc="38127326">
      <w:start w:val="1"/>
      <w:numFmt w:val="decimal"/>
      <w:pStyle w:val="Figure"/>
      <w:lvlText w:val="Figure %1"/>
      <w:lvlJc w:val="left"/>
      <w:pPr>
        <w:ind w:left="1800" w:hanging="360"/>
      </w:pPr>
      <w:rPr>
        <w:rFonts w:ascii="Tahoma" w:hAnsi="Tahoma" w:cs="Times New Roman" w:hint="default"/>
        <w:b/>
        <w:bCs w:val="0"/>
        <w:i w:val="0"/>
        <w:iCs w:val="0"/>
        <w:caps w:val="0"/>
        <w:smallCaps w:val="0"/>
        <w:strike w:val="0"/>
        <w:dstrike w:val="0"/>
        <w:noProof w:val="0"/>
        <w:vanish w:val="0"/>
        <w:color w:val="000000"/>
        <w:spacing w:val="0"/>
        <w:kern w:val="0"/>
        <w:position w:val="0"/>
        <w:sz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nsid w:val="0DF512ED"/>
    <w:multiLevelType w:val="multilevel"/>
    <w:tmpl w:val="C6EA849C"/>
    <w:styleLink w:val="1ai1"/>
    <w:lvl w:ilvl="0">
      <w:start w:val="1"/>
      <w:numFmt w:val="decimal"/>
      <w:lvlText w:val="%1."/>
      <w:lvlJc w:val="left"/>
      <w:pPr>
        <w:tabs>
          <w:tab w:val="num" w:pos="720"/>
        </w:tabs>
        <w:ind w:left="720" w:hanging="360"/>
      </w:pPr>
      <w:rPr>
        <w:rFonts w:cs="Times New Roman" w:hint="default"/>
        <w:b w:val="0"/>
        <w:bCs w:val="0"/>
        <w:i w:val="0"/>
        <w:iCs w:val="0"/>
        <w:caps w:val="0"/>
        <w:smallCaps w:val="0"/>
        <w:strike w:val="0"/>
        <w:dstrike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lowerRoman"/>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5">
    <w:nsid w:val="0FCC38BC"/>
    <w:multiLevelType w:val="hybridMultilevel"/>
    <w:tmpl w:val="696E246C"/>
    <w:lvl w:ilvl="0" w:tplc="2AA0B13E">
      <w:start w:val="1"/>
      <w:numFmt w:val="none"/>
      <w:pStyle w:val="Note"/>
      <w:lvlText w:val="%1Note: "/>
      <w:lvlJc w:val="left"/>
      <w:pPr>
        <w:tabs>
          <w:tab w:val="num" w:pos="1080"/>
        </w:tabs>
        <w:ind w:left="1080" w:hanging="360"/>
      </w:pPr>
      <w:rPr>
        <w:rFonts w:ascii="Arial" w:hAnsi="Arial" w:hint="default"/>
        <w:b/>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88E26D7"/>
    <w:multiLevelType w:val="hybridMultilevel"/>
    <w:tmpl w:val="57CE167A"/>
    <w:lvl w:ilvl="0" w:tplc="B87C1BD4">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216B4D70"/>
    <w:multiLevelType w:val="hybridMultilevel"/>
    <w:tmpl w:val="DB841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9C1C31"/>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13234F"/>
    <w:multiLevelType w:val="hybridMultilevel"/>
    <w:tmpl w:val="5B3A124C"/>
    <w:lvl w:ilvl="0" w:tplc="0FB885F2">
      <w:start w:val="1"/>
      <w:numFmt w:val="decimal"/>
      <w:lvlText w:val="%1."/>
      <w:lvlJc w:val="left"/>
      <w:pPr>
        <w:ind w:left="720" w:hanging="360"/>
      </w:pPr>
      <w:rPr>
        <w:rFonts w:hint="default"/>
        <w:b/>
      </w:rPr>
    </w:lvl>
    <w:lvl w:ilvl="1" w:tplc="6C849B3E">
      <w:start w:val="1"/>
      <w:numFmt w:val="bullet"/>
      <w:lvlText w:val=""/>
      <w:lvlJc w:val="left"/>
      <w:pPr>
        <w:ind w:left="1440" w:hanging="360"/>
      </w:pPr>
      <w:rPr>
        <w:rFonts w:ascii="Symbol" w:hAnsi="Symbol" w:hint="default"/>
        <w:color w:val="auto"/>
      </w:rPr>
    </w:lvl>
    <w:lvl w:ilvl="2" w:tplc="40090003">
      <w:start w:val="1"/>
      <w:numFmt w:val="bullet"/>
      <w:lvlText w:val="o"/>
      <w:lvlJc w:val="left"/>
      <w:pPr>
        <w:ind w:left="2160" w:hanging="180"/>
      </w:pPr>
      <w:rPr>
        <w:rFonts w:ascii="Courier New" w:hAnsi="Courier New" w:cs="Courier New" w:hint="default"/>
      </w:rPr>
    </w:lvl>
    <w:lvl w:ilvl="3" w:tplc="40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A64F78"/>
    <w:multiLevelType w:val="hybridMultilevel"/>
    <w:tmpl w:val="D9A41E36"/>
    <w:lvl w:ilvl="0" w:tplc="C58284B4">
      <w:start w:val="1"/>
      <w:numFmt w:val="decimal"/>
      <w:lvlText w:val="%1."/>
      <w:lvlJc w:val="left"/>
      <w:pPr>
        <w:ind w:left="810" w:hanging="360"/>
      </w:pPr>
      <w:rPr>
        <w:rFonts w:hint="default"/>
        <w:sz w:val="24"/>
      </w:rPr>
    </w:lvl>
    <w:lvl w:ilvl="1" w:tplc="0FB885F2">
      <w:start w:val="1"/>
      <w:numFmt w:val="decimal"/>
      <w:lvlText w:val="%2."/>
      <w:lvlJc w:val="left"/>
      <w:pPr>
        <w:ind w:left="1530" w:hanging="360"/>
      </w:pPr>
      <w:rPr>
        <w:rFonts w:hint="default"/>
        <w:b/>
      </w:rPr>
    </w:lvl>
    <w:lvl w:ilvl="2" w:tplc="297CE9C2">
      <w:start w:val="1"/>
      <w:numFmt w:val="lowerRoman"/>
      <w:lvlText w:val="%3."/>
      <w:lvlJc w:val="right"/>
      <w:pPr>
        <w:ind w:left="2250" w:hanging="180"/>
      </w:pPr>
      <w:rPr>
        <w:b w:val="0"/>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4FB75DA2"/>
    <w:multiLevelType w:val="hybridMultilevel"/>
    <w:tmpl w:val="8512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8D6E36"/>
    <w:multiLevelType w:val="hybridMultilevel"/>
    <w:tmpl w:val="5CD23C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40090009">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793AB7"/>
    <w:multiLevelType w:val="hybridMultilevel"/>
    <w:tmpl w:val="727A45F6"/>
    <w:lvl w:ilvl="0" w:tplc="0FB885F2">
      <w:start w:val="1"/>
      <w:numFmt w:val="decimal"/>
      <w:lvlText w:val="%1."/>
      <w:lvlJc w:val="left"/>
      <w:pPr>
        <w:ind w:left="15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FD5567"/>
    <w:multiLevelType w:val="hybridMultilevel"/>
    <w:tmpl w:val="E1EA9108"/>
    <w:lvl w:ilvl="0" w:tplc="1C36B83E">
      <w:start w:val="1"/>
      <w:numFmt w:val="decimal"/>
      <w:pStyle w:val="KMNumbered2"/>
      <w:lvlText w:val="%1."/>
      <w:lvlJc w:val="left"/>
      <w:pPr>
        <w:tabs>
          <w:tab w:val="num" w:pos="720"/>
        </w:tabs>
        <w:ind w:left="720" w:hanging="360"/>
      </w:pPr>
    </w:lvl>
    <w:lvl w:ilvl="1" w:tplc="8C82D05E">
      <w:start w:val="1"/>
      <w:numFmt w:val="lowerLetter"/>
      <w:pStyle w:val="KMNumbered"/>
      <w:lvlText w:val="%2."/>
      <w:lvlJc w:val="left"/>
      <w:pPr>
        <w:tabs>
          <w:tab w:val="num" w:pos="1620"/>
        </w:tabs>
        <w:ind w:left="162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95922C3"/>
    <w:multiLevelType w:val="hybridMultilevel"/>
    <w:tmpl w:val="9D56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685799"/>
    <w:multiLevelType w:val="hybridMultilevel"/>
    <w:tmpl w:val="E6340726"/>
    <w:lvl w:ilvl="0" w:tplc="0409000F">
      <w:start w:val="1"/>
      <w:numFmt w:val="decimal"/>
      <w:lvlText w:val="%1."/>
      <w:lvlJc w:val="left"/>
      <w:pPr>
        <w:ind w:left="720" w:hanging="360"/>
      </w:pPr>
      <w:rPr>
        <w:rFonts w:hint="default"/>
      </w:rPr>
    </w:lvl>
    <w:lvl w:ilvl="1" w:tplc="7A28F16A">
      <w:start w:val="1"/>
      <w:numFmt w:val="lowerLetter"/>
      <w:lvlText w:val="%2."/>
      <w:lvlJc w:val="left"/>
      <w:pPr>
        <w:ind w:left="1440" w:hanging="360"/>
      </w:pPr>
      <w:rPr>
        <w:sz w:val="20"/>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2">
    <w:abstractNumId w:val="14"/>
  </w:num>
  <w:num w:numId="3">
    <w:abstractNumId w:val="0"/>
  </w:num>
  <w:num w:numId="4">
    <w:abstractNumId w:val="3"/>
  </w:num>
  <w:num w:numId="5">
    <w:abstractNumId w:val="5"/>
  </w:num>
  <w:num w:numId="6">
    <w:abstractNumId w:val="4"/>
  </w:num>
  <w:num w:numId="7">
    <w:abstractNumId w:val="15"/>
  </w:num>
  <w:num w:numId="8">
    <w:abstractNumId w:val="11"/>
  </w:num>
  <w:num w:numId="9">
    <w:abstractNumId w:val="16"/>
  </w:num>
  <w:num w:numId="10">
    <w:abstractNumId w:val="7"/>
  </w:num>
  <w:num w:numId="11">
    <w:abstractNumId w:val="10"/>
  </w:num>
  <w:num w:numId="12">
    <w:abstractNumId w:val="6"/>
  </w:num>
  <w:num w:numId="13">
    <w:abstractNumId w:val="9"/>
  </w:num>
  <w:num w:numId="14">
    <w:abstractNumId w:val="12"/>
  </w:num>
  <w:num w:numId="15">
    <w:abstractNumId w:val="8"/>
  </w:num>
  <w:num w:numId="16">
    <w:abstractNumId w:val="2"/>
  </w:num>
  <w:num w:numId="17">
    <w:abstractNumId w:val="13"/>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86"/>
    <w:rsid w:val="000409CF"/>
    <w:rsid w:val="00054A0D"/>
    <w:rsid w:val="000641D0"/>
    <w:rsid w:val="00094B5C"/>
    <w:rsid w:val="000A0010"/>
    <w:rsid w:val="000A1F57"/>
    <w:rsid w:val="000C3C54"/>
    <w:rsid w:val="000D3B6A"/>
    <w:rsid w:val="000F14A5"/>
    <w:rsid w:val="00104D00"/>
    <w:rsid w:val="00126ED9"/>
    <w:rsid w:val="0017642C"/>
    <w:rsid w:val="00194172"/>
    <w:rsid w:val="00194FE2"/>
    <w:rsid w:val="001A7591"/>
    <w:rsid w:val="001B0F40"/>
    <w:rsid w:val="001B4013"/>
    <w:rsid w:val="001B66B9"/>
    <w:rsid w:val="001D3C4B"/>
    <w:rsid w:val="00222006"/>
    <w:rsid w:val="00222459"/>
    <w:rsid w:val="00224743"/>
    <w:rsid w:val="00261FAC"/>
    <w:rsid w:val="002972DE"/>
    <w:rsid w:val="002A208C"/>
    <w:rsid w:val="002A7EAC"/>
    <w:rsid w:val="002D5CB1"/>
    <w:rsid w:val="002E5066"/>
    <w:rsid w:val="002F06A3"/>
    <w:rsid w:val="002F570C"/>
    <w:rsid w:val="003004EC"/>
    <w:rsid w:val="00311CA2"/>
    <w:rsid w:val="00335517"/>
    <w:rsid w:val="00340817"/>
    <w:rsid w:val="00345DD8"/>
    <w:rsid w:val="003533A2"/>
    <w:rsid w:val="00370562"/>
    <w:rsid w:val="003830BB"/>
    <w:rsid w:val="003A1BF0"/>
    <w:rsid w:val="003C193D"/>
    <w:rsid w:val="003D25F4"/>
    <w:rsid w:val="003E3D98"/>
    <w:rsid w:val="00415A2A"/>
    <w:rsid w:val="004530BA"/>
    <w:rsid w:val="00454857"/>
    <w:rsid w:val="00463A8B"/>
    <w:rsid w:val="0049214A"/>
    <w:rsid w:val="004A1656"/>
    <w:rsid w:val="004C19B0"/>
    <w:rsid w:val="004C50BE"/>
    <w:rsid w:val="004E4164"/>
    <w:rsid w:val="004F0916"/>
    <w:rsid w:val="004F7C44"/>
    <w:rsid w:val="00500443"/>
    <w:rsid w:val="00553AE6"/>
    <w:rsid w:val="0056230A"/>
    <w:rsid w:val="00564467"/>
    <w:rsid w:val="005655C7"/>
    <w:rsid w:val="00593153"/>
    <w:rsid w:val="005A7F30"/>
    <w:rsid w:val="005B59D3"/>
    <w:rsid w:val="005C0D4D"/>
    <w:rsid w:val="005C1BF4"/>
    <w:rsid w:val="005E5181"/>
    <w:rsid w:val="005E551D"/>
    <w:rsid w:val="005F01A7"/>
    <w:rsid w:val="006013DC"/>
    <w:rsid w:val="00606A64"/>
    <w:rsid w:val="0063456B"/>
    <w:rsid w:val="00646838"/>
    <w:rsid w:val="006478B2"/>
    <w:rsid w:val="00681BBE"/>
    <w:rsid w:val="006A211E"/>
    <w:rsid w:val="006A2137"/>
    <w:rsid w:val="006A419B"/>
    <w:rsid w:val="006C5E3E"/>
    <w:rsid w:val="006D689A"/>
    <w:rsid w:val="006E0C0A"/>
    <w:rsid w:val="006E1F15"/>
    <w:rsid w:val="006E46ED"/>
    <w:rsid w:val="006E5266"/>
    <w:rsid w:val="00701950"/>
    <w:rsid w:val="00720086"/>
    <w:rsid w:val="00731C0C"/>
    <w:rsid w:val="0073305E"/>
    <w:rsid w:val="00751DE5"/>
    <w:rsid w:val="007550F3"/>
    <w:rsid w:val="007654BA"/>
    <w:rsid w:val="00781845"/>
    <w:rsid w:val="00783646"/>
    <w:rsid w:val="00785D79"/>
    <w:rsid w:val="00786D46"/>
    <w:rsid w:val="00792F29"/>
    <w:rsid w:val="007952FE"/>
    <w:rsid w:val="00795EA3"/>
    <w:rsid w:val="00795F50"/>
    <w:rsid w:val="007A2C89"/>
    <w:rsid w:val="007C6576"/>
    <w:rsid w:val="007D3B5D"/>
    <w:rsid w:val="007E54CE"/>
    <w:rsid w:val="007E7630"/>
    <w:rsid w:val="007F04C6"/>
    <w:rsid w:val="00800042"/>
    <w:rsid w:val="00802849"/>
    <w:rsid w:val="008116D5"/>
    <w:rsid w:val="00813217"/>
    <w:rsid w:val="0082027F"/>
    <w:rsid w:val="00822D55"/>
    <w:rsid w:val="008262A1"/>
    <w:rsid w:val="00854626"/>
    <w:rsid w:val="00855EC1"/>
    <w:rsid w:val="00863C4A"/>
    <w:rsid w:val="00892D9C"/>
    <w:rsid w:val="008D6867"/>
    <w:rsid w:val="008E22D8"/>
    <w:rsid w:val="008E671D"/>
    <w:rsid w:val="009259C3"/>
    <w:rsid w:val="009346BF"/>
    <w:rsid w:val="00950C73"/>
    <w:rsid w:val="009642B5"/>
    <w:rsid w:val="00982E73"/>
    <w:rsid w:val="00993D3A"/>
    <w:rsid w:val="009A62B5"/>
    <w:rsid w:val="009F2623"/>
    <w:rsid w:val="009F2CE3"/>
    <w:rsid w:val="00A17356"/>
    <w:rsid w:val="00A20B48"/>
    <w:rsid w:val="00A25773"/>
    <w:rsid w:val="00A32FC0"/>
    <w:rsid w:val="00A54EAE"/>
    <w:rsid w:val="00A67AC7"/>
    <w:rsid w:val="00A7147A"/>
    <w:rsid w:val="00A73FF1"/>
    <w:rsid w:val="00A749C5"/>
    <w:rsid w:val="00A853D2"/>
    <w:rsid w:val="00A9458F"/>
    <w:rsid w:val="00AA37A9"/>
    <w:rsid w:val="00AC1168"/>
    <w:rsid w:val="00AD03D3"/>
    <w:rsid w:val="00AE23E6"/>
    <w:rsid w:val="00AE45C8"/>
    <w:rsid w:val="00AE6EAE"/>
    <w:rsid w:val="00B03AFB"/>
    <w:rsid w:val="00B101F6"/>
    <w:rsid w:val="00B26DB3"/>
    <w:rsid w:val="00B30EF7"/>
    <w:rsid w:val="00B35C1A"/>
    <w:rsid w:val="00B57410"/>
    <w:rsid w:val="00B65EA6"/>
    <w:rsid w:val="00B67B6F"/>
    <w:rsid w:val="00B72E66"/>
    <w:rsid w:val="00B75D81"/>
    <w:rsid w:val="00B97CB3"/>
    <w:rsid w:val="00BA62C2"/>
    <w:rsid w:val="00BB4579"/>
    <w:rsid w:val="00BB5240"/>
    <w:rsid w:val="00BB6F1E"/>
    <w:rsid w:val="00BC2020"/>
    <w:rsid w:val="00BC4436"/>
    <w:rsid w:val="00BD49F4"/>
    <w:rsid w:val="00BE052B"/>
    <w:rsid w:val="00BF627D"/>
    <w:rsid w:val="00C04511"/>
    <w:rsid w:val="00C14A83"/>
    <w:rsid w:val="00C6280F"/>
    <w:rsid w:val="00C72212"/>
    <w:rsid w:val="00CA22C9"/>
    <w:rsid w:val="00CA4FBF"/>
    <w:rsid w:val="00CB0001"/>
    <w:rsid w:val="00CB4482"/>
    <w:rsid w:val="00CB7586"/>
    <w:rsid w:val="00CC5915"/>
    <w:rsid w:val="00CE6CCE"/>
    <w:rsid w:val="00D023D1"/>
    <w:rsid w:val="00D07DEA"/>
    <w:rsid w:val="00D15993"/>
    <w:rsid w:val="00D56DA7"/>
    <w:rsid w:val="00D63A71"/>
    <w:rsid w:val="00D74BF4"/>
    <w:rsid w:val="00DA71F1"/>
    <w:rsid w:val="00DB51EB"/>
    <w:rsid w:val="00DD632F"/>
    <w:rsid w:val="00DE1713"/>
    <w:rsid w:val="00DF7C0D"/>
    <w:rsid w:val="00E008DA"/>
    <w:rsid w:val="00E06278"/>
    <w:rsid w:val="00E23514"/>
    <w:rsid w:val="00E4410D"/>
    <w:rsid w:val="00E62DC8"/>
    <w:rsid w:val="00E92D94"/>
    <w:rsid w:val="00E96EBA"/>
    <w:rsid w:val="00EB1B99"/>
    <w:rsid w:val="00ED03C3"/>
    <w:rsid w:val="00EF0382"/>
    <w:rsid w:val="00F27B84"/>
    <w:rsid w:val="00F421F7"/>
    <w:rsid w:val="00F667C8"/>
    <w:rsid w:val="00F7371F"/>
    <w:rsid w:val="00F76A25"/>
    <w:rsid w:val="00F84ED2"/>
    <w:rsid w:val="00FB1B4D"/>
    <w:rsid w:val="00FB68C5"/>
    <w:rsid w:val="00FC2F46"/>
    <w:rsid w:val="00FC3EA6"/>
    <w:rsid w:val="00FE4042"/>
    <w:rsid w:val="00FF1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C9D16E-ED77-441E-A092-AFBD624C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86"/>
    <w:pPr>
      <w:spacing w:after="0" w:line="240" w:lineRule="auto"/>
    </w:pPr>
    <w:rPr>
      <w:rFonts w:ascii="Arial" w:eastAsia="Times New Roman" w:hAnsi="Arial" w:cs="Times New Roman"/>
      <w:color w:val="000000"/>
      <w:sz w:val="20"/>
      <w:szCs w:val="24"/>
    </w:rPr>
  </w:style>
  <w:style w:type="paragraph" w:styleId="Heading1">
    <w:name w:val="heading 1"/>
    <w:basedOn w:val="Normal"/>
    <w:next w:val="Normal"/>
    <w:link w:val="Heading1Char"/>
    <w:qFormat/>
    <w:rsid w:val="00CB7586"/>
    <w:pPr>
      <w:keepNext/>
      <w:spacing w:before="240" w:after="120"/>
      <w:outlineLvl w:val="0"/>
    </w:pPr>
    <w:rPr>
      <w:rFonts w:cs="Microsoft Sans Serif"/>
      <w:b/>
      <w:sz w:val="32"/>
    </w:rPr>
  </w:style>
  <w:style w:type="paragraph" w:styleId="Heading2">
    <w:name w:val="heading 2"/>
    <w:basedOn w:val="Normal"/>
    <w:next w:val="Normal"/>
    <w:link w:val="Heading2Char"/>
    <w:qFormat/>
    <w:rsid w:val="00CB7586"/>
    <w:pPr>
      <w:keepNext/>
      <w:spacing w:before="240" w:after="120"/>
      <w:outlineLvl w:val="1"/>
    </w:pPr>
    <w:rPr>
      <w:rFonts w:cs="Arial"/>
      <w:b/>
      <w:bCs/>
      <w:iCs/>
      <w:color w:val="auto"/>
      <w:sz w:val="30"/>
      <w:szCs w:val="28"/>
    </w:rPr>
  </w:style>
  <w:style w:type="paragraph" w:styleId="Heading3">
    <w:name w:val="heading 3"/>
    <w:basedOn w:val="Normal"/>
    <w:next w:val="Normal"/>
    <w:link w:val="Heading3Char"/>
    <w:qFormat/>
    <w:rsid w:val="00CB7586"/>
    <w:pPr>
      <w:keepNext/>
      <w:spacing w:before="240" w:after="120"/>
      <w:outlineLvl w:val="2"/>
    </w:pPr>
    <w:rPr>
      <w:rFonts w:cs="Arial"/>
      <w:b/>
      <w:bCs/>
      <w:color w:val="auto"/>
      <w:sz w:val="24"/>
      <w:szCs w:val="28"/>
    </w:rPr>
  </w:style>
  <w:style w:type="paragraph" w:styleId="Heading4">
    <w:name w:val="heading 4"/>
    <w:basedOn w:val="Normal"/>
    <w:next w:val="Normal"/>
    <w:link w:val="Heading4Char"/>
    <w:qFormat/>
    <w:rsid w:val="00CB7586"/>
    <w:pPr>
      <w:keepNext/>
      <w:spacing w:before="240" w:after="120"/>
      <w:outlineLvl w:val="3"/>
    </w:pPr>
    <w:rPr>
      <w:bCs/>
      <w:i/>
      <w:color w:val="auto"/>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7586"/>
    <w:rPr>
      <w:rFonts w:ascii="Arial" w:eastAsia="Times New Roman" w:hAnsi="Arial" w:cs="Microsoft Sans Serif"/>
      <w:b/>
      <w:color w:val="000000"/>
      <w:sz w:val="32"/>
      <w:szCs w:val="24"/>
    </w:rPr>
  </w:style>
  <w:style w:type="character" w:customStyle="1" w:styleId="Heading2Char">
    <w:name w:val="Heading 2 Char"/>
    <w:basedOn w:val="DefaultParagraphFont"/>
    <w:link w:val="Heading2"/>
    <w:rsid w:val="00CB7586"/>
    <w:rPr>
      <w:rFonts w:ascii="Arial" w:eastAsia="Times New Roman" w:hAnsi="Arial" w:cs="Arial"/>
      <w:b/>
      <w:bCs/>
      <w:iCs/>
      <w:sz w:val="30"/>
      <w:szCs w:val="28"/>
    </w:rPr>
  </w:style>
  <w:style w:type="character" w:customStyle="1" w:styleId="Heading3Char">
    <w:name w:val="Heading 3 Char"/>
    <w:basedOn w:val="DefaultParagraphFont"/>
    <w:link w:val="Heading3"/>
    <w:rsid w:val="00CB7586"/>
    <w:rPr>
      <w:rFonts w:ascii="Arial" w:eastAsia="Times New Roman" w:hAnsi="Arial" w:cs="Arial"/>
      <w:b/>
      <w:bCs/>
      <w:sz w:val="24"/>
      <w:szCs w:val="28"/>
    </w:rPr>
  </w:style>
  <w:style w:type="character" w:customStyle="1" w:styleId="Heading4Char">
    <w:name w:val="Heading 4 Char"/>
    <w:basedOn w:val="DefaultParagraphFont"/>
    <w:link w:val="Heading4"/>
    <w:rsid w:val="00CB7586"/>
    <w:rPr>
      <w:rFonts w:ascii="Arial" w:eastAsia="Times New Roman" w:hAnsi="Arial" w:cs="Times New Roman"/>
      <w:bCs/>
      <w:i/>
    </w:rPr>
  </w:style>
  <w:style w:type="character" w:styleId="Strong">
    <w:name w:val="Strong"/>
    <w:basedOn w:val="DefaultParagraphFont"/>
    <w:qFormat/>
    <w:rsid w:val="00CB7586"/>
    <w:rPr>
      <w:b/>
      <w:bCs/>
    </w:rPr>
  </w:style>
  <w:style w:type="paragraph" w:customStyle="1" w:styleId="TableText">
    <w:name w:val="Table Text"/>
    <w:basedOn w:val="BodyText"/>
    <w:rsid w:val="00CB7586"/>
    <w:pPr>
      <w:spacing w:before="120"/>
    </w:pPr>
    <w:rPr>
      <w:color w:val="auto"/>
      <w:szCs w:val="20"/>
    </w:rPr>
  </w:style>
  <w:style w:type="paragraph" w:styleId="BodyText">
    <w:name w:val="Body Text"/>
    <w:basedOn w:val="Normal"/>
    <w:link w:val="BodyTextChar"/>
    <w:rsid w:val="00CB7586"/>
    <w:pPr>
      <w:spacing w:after="120"/>
    </w:pPr>
  </w:style>
  <w:style w:type="character" w:customStyle="1" w:styleId="BodyTextChar">
    <w:name w:val="Body Text Char"/>
    <w:basedOn w:val="DefaultParagraphFont"/>
    <w:link w:val="BodyText"/>
    <w:rsid w:val="00CB7586"/>
    <w:rPr>
      <w:rFonts w:ascii="Arial" w:eastAsia="Times New Roman" w:hAnsi="Arial" w:cs="Times New Roman"/>
      <w:color w:val="000000"/>
      <w:sz w:val="20"/>
      <w:szCs w:val="24"/>
    </w:rPr>
  </w:style>
  <w:style w:type="paragraph" w:customStyle="1" w:styleId="Char">
    <w:name w:val="Char"/>
    <w:basedOn w:val="Normal"/>
    <w:rsid w:val="00CB7586"/>
    <w:pPr>
      <w:spacing w:after="120" w:line="240" w:lineRule="exact"/>
    </w:pPr>
    <w:rPr>
      <w:rFonts w:ascii="Trebuchet MS" w:hAnsi="Trebuchet MS"/>
      <w:szCs w:val="20"/>
    </w:rPr>
  </w:style>
  <w:style w:type="paragraph" w:customStyle="1" w:styleId="IDNumber">
    <w:name w:val="ID Number"/>
    <w:next w:val="Normal"/>
    <w:rsid w:val="00CB7586"/>
    <w:pPr>
      <w:spacing w:before="120" w:after="240" w:line="240" w:lineRule="auto"/>
      <w:jc w:val="right"/>
    </w:pPr>
    <w:rPr>
      <w:rFonts w:ascii="Arial" w:eastAsia="Times New Roman" w:hAnsi="Arial" w:cs="Times New Roman"/>
      <w:sz w:val="18"/>
      <w:szCs w:val="18"/>
    </w:rPr>
  </w:style>
  <w:style w:type="paragraph" w:customStyle="1" w:styleId="KMTableHeader">
    <w:name w:val="KM_Table Header"/>
    <w:basedOn w:val="Normal"/>
    <w:rsid w:val="00CB7586"/>
    <w:pPr>
      <w:spacing w:before="60" w:after="120"/>
      <w:jc w:val="center"/>
    </w:pPr>
    <w:rPr>
      <w:rFonts w:ascii="Verdana" w:hAnsi="Verdana"/>
      <w:b/>
      <w:bCs/>
      <w:spacing w:val="-5"/>
      <w:sz w:val="22"/>
      <w:szCs w:val="22"/>
      <w:lang w:bidi="he-IL"/>
    </w:rPr>
  </w:style>
  <w:style w:type="paragraph" w:customStyle="1" w:styleId="Rule">
    <w:name w:val="Rule"/>
    <w:next w:val="IDNumber"/>
    <w:rsid w:val="00CB7586"/>
    <w:pPr>
      <w:pBdr>
        <w:bottom w:val="thickThinSmallGap" w:sz="18" w:space="1" w:color="auto"/>
      </w:pBdr>
      <w:spacing w:after="0" w:line="240" w:lineRule="auto"/>
      <w:jc w:val="right"/>
    </w:pPr>
    <w:rPr>
      <w:rFonts w:ascii="Arial" w:eastAsia="Times New Roman" w:hAnsi="Arial" w:cs="Times New Roman"/>
      <w:sz w:val="4"/>
      <w:szCs w:val="4"/>
    </w:rPr>
  </w:style>
  <w:style w:type="paragraph" w:styleId="Header">
    <w:name w:val="header"/>
    <w:basedOn w:val="Normal"/>
    <w:link w:val="HeaderChar"/>
    <w:rsid w:val="00CB7586"/>
    <w:pPr>
      <w:tabs>
        <w:tab w:val="center" w:pos="4320"/>
        <w:tab w:val="right" w:pos="8640"/>
      </w:tabs>
    </w:pPr>
  </w:style>
  <w:style w:type="character" w:customStyle="1" w:styleId="HeaderChar">
    <w:name w:val="Header Char"/>
    <w:basedOn w:val="DefaultParagraphFont"/>
    <w:link w:val="Header"/>
    <w:rsid w:val="00CB7586"/>
    <w:rPr>
      <w:rFonts w:ascii="Arial" w:eastAsia="Times New Roman" w:hAnsi="Arial" w:cs="Times New Roman"/>
      <w:color w:val="000000"/>
      <w:sz w:val="20"/>
      <w:szCs w:val="24"/>
    </w:rPr>
  </w:style>
  <w:style w:type="paragraph" w:customStyle="1" w:styleId="Picture">
    <w:name w:val="Picture"/>
    <w:basedOn w:val="Normal"/>
    <w:next w:val="Caption"/>
    <w:rsid w:val="00CB7586"/>
    <w:pPr>
      <w:keepNext/>
      <w:ind w:left="1080"/>
    </w:pPr>
    <w:rPr>
      <w:rFonts w:cs="Arial"/>
      <w:spacing w:val="-5"/>
    </w:rPr>
  </w:style>
  <w:style w:type="paragraph" w:styleId="Caption">
    <w:name w:val="caption"/>
    <w:basedOn w:val="Normal"/>
    <w:next w:val="Normal"/>
    <w:qFormat/>
    <w:rsid w:val="00CB7586"/>
    <w:pPr>
      <w:spacing w:before="120" w:after="120"/>
    </w:pPr>
    <w:rPr>
      <w:b/>
      <w:bCs/>
      <w:color w:val="auto"/>
      <w:szCs w:val="20"/>
    </w:rPr>
  </w:style>
  <w:style w:type="paragraph" w:styleId="Footer">
    <w:name w:val="footer"/>
    <w:basedOn w:val="Normal"/>
    <w:link w:val="FooterChar"/>
    <w:uiPriority w:val="99"/>
    <w:rsid w:val="00CB7586"/>
    <w:pPr>
      <w:keepLines/>
      <w:tabs>
        <w:tab w:val="center" w:pos="4320"/>
        <w:tab w:val="right" w:pos="8640"/>
      </w:tabs>
      <w:spacing w:line="190" w:lineRule="atLeast"/>
      <w:ind w:left="1080"/>
    </w:pPr>
    <w:rPr>
      <w:rFonts w:cs="Arial"/>
      <w:caps/>
      <w:spacing w:val="-5"/>
      <w:sz w:val="15"/>
    </w:rPr>
  </w:style>
  <w:style w:type="character" w:customStyle="1" w:styleId="FooterChar">
    <w:name w:val="Footer Char"/>
    <w:basedOn w:val="DefaultParagraphFont"/>
    <w:link w:val="Footer"/>
    <w:uiPriority w:val="99"/>
    <w:rsid w:val="00CB7586"/>
    <w:rPr>
      <w:rFonts w:ascii="Arial" w:eastAsia="Times New Roman" w:hAnsi="Arial" w:cs="Arial"/>
      <w:caps/>
      <w:color w:val="000000"/>
      <w:spacing w:val="-5"/>
      <w:sz w:val="15"/>
      <w:szCs w:val="24"/>
    </w:rPr>
  </w:style>
  <w:style w:type="character" w:styleId="PageNumber">
    <w:name w:val="page number"/>
    <w:rsid w:val="00CB7586"/>
    <w:rPr>
      <w:rFonts w:ascii="Trebuchet MS" w:hAnsi="Trebuchet MS"/>
      <w:spacing w:val="-10"/>
      <w:sz w:val="18"/>
    </w:rPr>
  </w:style>
  <w:style w:type="paragraph" w:styleId="BodyTextIndent2">
    <w:name w:val="Body Text Indent 2"/>
    <w:basedOn w:val="Normal"/>
    <w:link w:val="BodyTextIndent2Char"/>
    <w:rsid w:val="00CB7586"/>
    <w:pPr>
      <w:ind w:left="720"/>
    </w:pPr>
    <w:rPr>
      <w:spacing w:val="-5"/>
    </w:rPr>
  </w:style>
  <w:style w:type="character" w:customStyle="1" w:styleId="BodyTextIndent2Char">
    <w:name w:val="Body Text Indent 2 Char"/>
    <w:basedOn w:val="DefaultParagraphFont"/>
    <w:link w:val="BodyTextIndent2"/>
    <w:rsid w:val="00CB7586"/>
    <w:rPr>
      <w:rFonts w:ascii="Arial" w:eastAsia="Times New Roman" w:hAnsi="Arial" w:cs="Times New Roman"/>
      <w:color w:val="000000"/>
      <w:spacing w:val="-5"/>
      <w:sz w:val="20"/>
      <w:szCs w:val="24"/>
    </w:rPr>
  </w:style>
  <w:style w:type="paragraph" w:styleId="BodyTextIndent">
    <w:name w:val="Body Text Indent"/>
    <w:basedOn w:val="Normal"/>
    <w:link w:val="BodyTextIndentChar"/>
    <w:rsid w:val="00CB7586"/>
    <w:pPr>
      <w:ind w:left="720"/>
    </w:pPr>
    <w:rPr>
      <w:i/>
      <w:iCs/>
      <w:color w:val="auto"/>
    </w:rPr>
  </w:style>
  <w:style w:type="character" w:customStyle="1" w:styleId="BodyTextIndentChar">
    <w:name w:val="Body Text Indent Char"/>
    <w:basedOn w:val="DefaultParagraphFont"/>
    <w:link w:val="BodyTextIndent"/>
    <w:rsid w:val="00CB7586"/>
    <w:rPr>
      <w:rFonts w:ascii="Arial" w:eastAsia="Times New Roman" w:hAnsi="Arial" w:cs="Times New Roman"/>
      <w:i/>
      <w:iCs/>
      <w:sz w:val="20"/>
      <w:szCs w:val="24"/>
    </w:rPr>
  </w:style>
  <w:style w:type="paragraph" w:styleId="BodyText2">
    <w:name w:val="Body Text 2"/>
    <w:basedOn w:val="Normal"/>
    <w:link w:val="BodyText2Char"/>
    <w:rsid w:val="00CB7586"/>
    <w:rPr>
      <w:rFonts w:ascii="Trebuchet MS" w:hAnsi="Trebuchet MS" w:cs="Microsoft Sans Serif"/>
      <w:i/>
      <w:iCs/>
      <w:color w:val="auto"/>
    </w:rPr>
  </w:style>
  <w:style w:type="character" w:customStyle="1" w:styleId="BodyText2Char">
    <w:name w:val="Body Text 2 Char"/>
    <w:basedOn w:val="DefaultParagraphFont"/>
    <w:link w:val="BodyText2"/>
    <w:rsid w:val="00CB7586"/>
    <w:rPr>
      <w:rFonts w:ascii="Trebuchet MS" w:eastAsia="Times New Roman" w:hAnsi="Trebuchet MS" w:cs="Microsoft Sans Serif"/>
      <w:i/>
      <w:iCs/>
      <w:sz w:val="20"/>
      <w:szCs w:val="24"/>
    </w:rPr>
  </w:style>
  <w:style w:type="paragraph" w:styleId="Title">
    <w:name w:val="Title"/>
    <w:basedOn w:val="Normal"/>
    <w:link w:val="TitleChar"/>
    <w:qFormat/>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color w:val="auto"/>
      <w:sz w:val="40"/>
    </w:rPr>
  </w:style>
  <w:style w:type="character" w:customStyle="1" w:styleId="TitleChar">
    <w:name w:val="Title Char"/>
    <w:basedOn w:val="DefaultParagraphFont"/>
    <w:link w:val="Title"/>
    <w:rsid w:val="00CB7586"/>
    <w:rPr>
      <w:rFonts w:ascii="Arial" w:eastAsia="Times New Roman" w:hAnsi="Arial" w:cs="Times New Roman"/>
      <w:sz w:val="40"/>
      <w:szCs w:val="24"/>
      <w:shd w:val="clear" w:color="auto" w:fill="D9D9D9"/>
    </w:rPr>
  </w:style>
  <w:style w:type="paragraph" w:styleId="BodyTextIndent3">
    <w:name w:val="Body Text Indent 3"/>
    <w:basedOn w:val="Normal"/>
    <w:link w:val="BodyTextIndent3Char"/>
    <w:rsid w:val="00CB7586"/>
    <w:pPr>
      <w:ind w:left="720"/>
    </w:pPr>
    <w:rPr>
      <w:rFonts w:ascii="Trebuchet MS" w:hAnsi="Trebuchet MS" w:cs="Microsoft Sans Serif"/>
      <w:i/>
      <w:iCs/>
      <w:color w:val="auto"/>
    </w:rPr>
  </w:style>
  <w:style w:type="character" w:customStyle="1" w:styleId="BodyTextIndent3Char">
    <w:name w:val="Body Text Indent 3 Char"/>
    <w:basedOn w:val="DefaultParagraphFont"/>
    <w:link w:val="BodyTextIndent3"/>
    <w:rsid w:val="00CB7586"/>
    <w:rPr>
      <w:rFonts w:ascii="Trebuchet MS" w:eastAsia="Times New Roman" w:hAnsi="Trebuchet MS" w:cs="Microsoft Sans Serif"/>
      <w:i/>
      <w:iCs/>
      <w:sz w:val="20"/>
      <w:szCs w:val="24"/>
    </w:rPr>
  </w:style>
  <w:style w:type="character" w:styleId="Hyperlink">
    <w:name w:val="Hyperlink"/>
    <w:basedOn w:val="DefaultParagraphFont"/>
    <w:uiPriority w:val="99"/>
    <w:rsid w:val="00CB7586"/>
    <w:rPr>
      <w:color w:val="0000FF"/>
      <w:u w:val="single"/>
    </w:rPr>
  </w:style>
  <w:style w:type="paragraph" w:styleId="PlainText">
    <w:name w:val="Plain Text"/>
    <w:basedOn w:val="Normal"/>
    <w:link w:val="PlainTextChar"/>
    <w:rsid w:val="00CB7586"/>
    <w:rPr>
      <w:rFonts w:ascii="Courier New" w:hAnsi="Courier New" w:cs="Courier New"/>
      <w:color w:val="auto"/>
      <w:szCs w:val="20"/>
    </w:rPr>
  </w:style>
  <w:style w:type="character" w:customStyle="1" w:styleId="PlainTextChar">
    <w:name w:val="Plain Text Char"/>
    <w:basedOn w:val="DefaultParagraphFont"/>
    <w:link w:val="PlainText"/>
    <w:rsid w:val="00CB7586"/>
    <w:rPr>
      <w:rFonts w:ascii="Courier New" w:eastAsia="Times New Roman" w:hAnsi="Courier New" w:cs="Courier New"/>
      <w:sz w:val="20"/>
      <w:szCs w:val="20"/>
    </w:rPr>
  </w:style>
  <w:style w:type="paragraph" w:customStyle="1" w:styleId="SubTitle1">
    <w:name w:val="SubTitle 1"/>
    <w:basedOn w:val="Normal"/>
    <w:rsid w:val="00CB7586"/>
    <w:pPr>
      <w:pBdr>
        <w:top w:val="single" w:sz="4" w:space="2" w:color="auto" w:shadow="1"/>
        <w:left w:val="single" w:sz="4" w:space="4" w:color="auto" w:shadow="1"/>
        <w:bottom w:val="single" w:sz="4" w:space="5" w:color="auto" w:shadow="1"/>
        <w:right w:val="single" w:sz="4" w:space="4" w:color="auto" w:shadow="1"/>
      </w:pBdr>
      <w:shd w:val="clear" w:color="auto" w:fill="D9D9D9"/>
      <w:jc w:val="center"/>
    </w:pPr>
    <w:rPr>
      <w:b/>
      <w:bCs/>
      <w:color w:val="auto"/>
    </w:rPr>
  </w:style>
  <w:style w:type="paragraph" w:customStyle="1" w:styleId="SubHeading1">
    <w:name w:val="SubHeading 1"/>
    <w:basedOn w:val="Normal"/>
    <w:link w:val="SubHeading1Char"/>
    <w:rsid w:val="00CB7586"/>
    <w:rPr>
      <w:b/>
      <w:color w:val="auto"/>
    </w:rPr>
  </w:style>
  <w:style w:type="character" w:customStyle="1" w:styleId="SubHeading1Char">
    <w:name w:val="SubHeading 1 Char"/>
    <w:basedOn w:val="DefaultParagraphFont"/>
    <w:link w:val="SubHeading1"/>
    <w:rsid w:val="00CB7586"/>
    <w:rPr>
      <w:rFonts w:ascii="Arial" w:eastAsia="Times New Roman" w:hAnsi="Arial" w:cs="Times New Roman"/>
      <w:b/>
      <w:sz w:val="20"/>
      <w:szCs w:val="24"/>
    </w:rPr>
  </w:style>
  <w:style w:type="paragraph" w:styleId="ListBullet">
    <w:name w:val="List Bullet"/>
    <w:basedOn w:val="List"/>
    <w:rsid w:val="00CB7586"/>
    <w:pPr>
      <w:numPr>
        <w:numId w:val="1"/>
      </w:numPr>
      <w:spacing w:after="240" w:line="240" w:lineRule="atLeast"/>
      <w:ind w:right="720"/>
      <w:jc w:val="both"/>
    </w:pPr>
    <w:rPr>
      <w:rFonts w:ascii="Garamond" w:hAnsi="Garamond"/>
      <w:bCs/>
      <w:sz w:val="22"/>
      <w:szCs w:val="20"/>
    </w:rPr>
  </w:style>
  <w:style w:type="paragraph" w:styleId="List">
    <w:name w:val="List"/>
    <w:basedOn w:val="Normal"/>
    <w:rsid w:val="00CB7586"/>
    <w:pPr>
      <w:ind w:left="360" w:hanging="360"/>
    </w:pPr>
    <w:rPr>
      <w:color w:val="auto"/>
    </w:rPr>
  </w:style>
  <w:style w:type="paragraph" w:customStyle="1" w:styleId="SubtitleCover">
    <w:name w:val="Subtitle Cover"/>
    <w:basedOn w:val="Normal"/>
    <w:next w:val="BodyText"/>
    <w:rsid w:val="00CB7586"/>
    <w:pPr>
      <w:keepNext/>
      <w:keepLines/>
      <w:pBdr>
        <w:top w:val="single" w:sz="6" w:space="12" w:color="808080"/>
      </w:pBdr>
      <w:spacing w:line="440" w:lineRule="atLeast"/>
      <w:jc w:val="center"/>
    </w:pPr>
    <w:rPr>
      <w:rFonts w:ascii="Garamond" w:hAnsi="Garamond"/>
      <w:bCs/>
      <w:caps/>
      <w:color w:val="auto"/>
      <w:spacing w:val="30"/>
      <w:kern w:val="20"/>
      <w:sz w:val="36"/>
      <w:szCs w:val="20"/>
    </w:rPr>
  </w:style>
  <w:style w:type="paragraph" w:styleId="Subtitle">
    <w:name w:val="Subtitle"/>
    <w:basedOn w:val="Title"/>
    <w:next w:val="BodyText"/>
    <w:link w:val="SubtitleChar"/>
    <w:qFormat/>
    <w:rsid w:val="00CB7586"/>
    <w:pPr>
      <w:keepNext/>
      <w:keepLines/>
      <w:pBdr>
        <w:top w:val="none" w:sz="0" w:space="0" w:color="auto"/>
        <w:left w:val="none" w:sz="0" w:space="0" w:color="auto"/>
        <w:bottom w:val="none" w:sz="0" w:space="0" w:color="auto"/>
        <w:right w:val="none" w:sz="0" w:space="0" w:color="auto"/>
      </w:pBdr>
      <w:shd w:val="clear" w:color="auto" w:fill="auto"/>
      <w:spacing w:before="140" w:after="420"/>
    </w:pPr>
    <w:rPr>
      <w:rFonts w:ascii="Garamond" w:hAnsi="Garamond"/>
      <w:bCs/>
      <w:caps/>
      <w:spacing w:val="20"/>
      <w:kern w:val="20"/>
      <w:sz w:val="22"/>
      <w:szCs w:val="20"/>
    </w:rPr>
  </w:style>
  <w:style w:type="character" w:customStyle="1" w:styleId="SubtitleChar">
    <w:name w:val="Subtitle Char"/>
    <w:basedOn w:val="DefaultParagraphFont"/>
    <w:link w:val="Subtitle"/>
    <w:rsid w:val="00CB7586"/>
    <w:rPr>
      <w:rFonts w:ascii="Garamond" w:eastAsia="Times New Roman" w:hAnsi="Garamond" w:cs="Times New Roman"/>
      <w:bCs/>
      <w:caps/>
      <w:spacing w:val="20"/>
      <w:kern w:val="20"/>
      <w:szCs w:val="20"/>
    </w:rPr>
  </w:style>
  <w:style w:type="paragraph" w:customStyle="1" w:styleId="TableHeader">
    <w:name w:val="Table Header"/>
    <w:basedOn w:val="Normal"/>
    <w:rsid w:val="00CB7586"/>
    <w:pPr>
      <w:spacing w:before="60"/>
      <w:jc w:val="center"/>
    </w:pPr>
    <w:rPr>
      <w:rFonts w:ascii="Arial Black" w:hAnsi="Arial Black"/>
      <w:bCs/>
      <w:color w:val="auto"/>
      <w:spacing w:val="-5"/>
      <w:sz w:val="16"/>
      <w:szCs w:val="20"/>
      <w:lang w:bidi="he-IL"/>
    </w:rPr>
  </w:style>
  <w:style w:type="character" w:customStyle="1" w:styleId="text41">
    <w:name w:val="text41"/>
    <w:basedOn w:val="DefaultParagraphFont"/>
    <w:rsid w:val="00CB7586"/>
    <w:rPr>
      <w:rFonts w:ascii="Tahoma" w:hAnsi="Tahoma" w:cs="Tahoma" w:hint="default"/>
      <w:b/>
      <w:bCs/>
      <w:color w:val="000080"/>
      <w:sz w:val="24"/>
      <w:szCs w:val="24"/>
    </w:rPr>
  </w:style>
  <w:style w:type="character" w:styleId="FollowedHyperlink">
    <w:name w:val="FollowedHyperlink"/>
    <w:basedOn w:val="DefaultParagraphFont"/>
    <w:rsid w:val="00CB7586"/>
    <w:rPr>
      <w:color w:val="800080"/>
      <w:u w:val="single"/>
    </w:rPr>
  </w:style>
  <w:style w:type="paragraph" w:customStyle="1" w:styleId="Cellbody">
    <w:name w:val="Cell body"/>
    <w:basedOn w:val="FootnoteText"/>
    <w:rsid w:val="00CB7586"/>
    <w:pPr>
      <w:spacing w:after="120"/>
    </w:pPr>
    <w:rPr>
      <w:rFonts w:eastAsia="PMingLiU"/>
      <w:bCs/>
      <w:sz w:val="18"/>
      <w:lang w:bidi="he-IL"/>
    </w:rPr>
  </w:style>
  <w:style w:type="paragraph" w:styleId="FootnoteText">
    <w:name w:val="footnote text"/>
    <w:basedOn w:val="Normal"/>
    <w:link w:val="FootnoteTextChar"/>
    <w:semiHidden/>
    <w:rsid w:val="00CB7586"/>
    <w:rPr>
      <w:color w:val="auto"/>
      <w:szCs w:val="20"/>
    </w:rPr>
  </w:style>
  <w:style w:type="character" w:customStyle="1" w:styleId="FootnoteTextChar">
    <w:name w:val="Footnote Text Char"/>
    <w:basedOn w:val="DefaultParagraphFont"/>
    <w:link w:val="FootnoteText"/>
    <w:semiHidden/>
    <w:rsid w:val="00CB7586"/>
    <w:rPr>
      <w:rFonts w:ascii="Arial" w:eastAsia="Times New Roman" w:hAnsi="Arial" w:cs="Times New Roman"/>
      <w:sz w:val="20"/>
      <w:szCs w:val="20"/>
    </w:rPr>
  </w:style>
  <w:style w:type="paragraph" w:customStyle="1" w:styleId="aNormal">
    <w:name w:val="aNormal"/>
    <w:rsid w:val="00CB7586"/>
    <w:pPr>
      <w:spacing w:after="0" w:line="240" w:lineRule="auto"/>
    </w:pPr>
    <w:rPr>
      <w:rFonts w:ascii="Trebuchet MS" w:eastAsia="Times New Roman" w:hAnsi="Trebuchet MS" w:cs="Microsoft Sans Serif"/>
      <w:bCs/>
      <w:sz w:val="20"/>
      <w:szCs w:val="24"/>
    </w:rPr>
  </w:style>
  <w:style w:type="paragraph" w:customStyle="1" w:styleId="KMNormalTitle">
    <w:name w:val="KM_Normal_Title"/>
    <w:basedOn w:val="Normal"/>
    <w:rsid w:val="00CB7586"/>
    <w:pPr>
      <w:jc w:val="center"/>
    </w:pPr>
    <w:rPr>
      <w:b/>
      <w:color w:val="auto"/>
      <w:sz w:val="44"/>
      <w:szCs w:val="44"/>
    </w:rPr>
  </w:style>
  <w:style w:type="paragraph" w:customStyle="1" w:styleId="KMHeading1">
    <w:name w:val="KM_Heading 1"/>
    <w:basedOn w:val="Heading1"/>
    <w:next w:val="Normal"/>
    <w:link w:val="KMHeading1Char"/>
    <w:rsid w:val="00CB7586"/>
    <w:pPr>
      <w:spacing w:before="360"/>
    </w:pPr>
  </w:style>
  <w:style w:type="character" w:customStyle="1" w:styleId="KMHeading1Char">
    <w:name w:val="KM_Heading 1 Char"/>
    <w:basedOn w:val="Heading1Char"/>
    <w:link w:val="KMHeading1"/>
    <w:rsid w:val="00CB7586"/>
    <w:rPr>
      <w:rFonts w:ascii="Arial" w:eastAsia="Times New Roman" w:hAnsi="Arial" w:cs="Microsoft Sans Serif"/>
      <w:b/>
      <w:color w:val="000000"/>
      <w:sz w:val="32"/>
      <w:szCs w:val="24"/>
    </w:rPr>
  </w:style>
  <w:style w:type="paragraph" w:customStyle="1" w:styleId="KMNormal">
    <w:name w:val="KM_Normal"/>
    <w:basedOn w:val="Normal"/>
    <w:link w:val="KMNormalChar"/>
    <w:rsid w:val="00CB7586"/>
    <w:rPr>
      <w:color w:val="auto"/>
    </w:rPr>
  </w:style>
  <w:style w:type="character" w:customStyle="1" w:styleId="KMNormalChar">
    <w:name w:val="KM_Normal Char"/>
    <w:basedOn w:val="DefaultParagraphFont"/>
    <w:link w:val="KMNormal"/>
    <w:rsid w:val="00CB7586"/>
    <w:rPr>
      <w:rFonts w:ascii="Arial" w:eastAsia="Times New Roman" w:hAnsi="Arial" w:cs="Times New Roman"/>
      <w:sz w:val="20"/>
      <w:szCs w:val="24"/>
    </w:rPr>
  </w:style>
  <w:style w:type="paragraph" w:customStyle="1" w:styleId="KMNormalBold">
    <w:name w:val="KM_Normal Bold"/>
    <w:basedOn w:val="Normal"/>
    <w:link w:val="KMNormalBoldChar"/>
    <w:rsid w:val="00CB7586"/>
    <w:rPr>
      <w:b/>
      <w:color w:val="auto"/>
      <w:u w:val="single"/>
    </w:rPr>
  </w:style>
  <w:style w:type="character" w:customStyle="1" w:styleId="KMNormalBoldChar">
    <w:name w:val="KM_Normal Bold Char"/>
    <w:basedOn w:val="DefaultParagraphFont"/>
    <w:link w:val="KMNormalBold"/>
    <w:rsid w:val="00CB7586"/>
    <w:rPr>
      <w:rFonts w:ascii="Arial" w:eastAsia="Times New Roman" w:hAnsi="Arial" w:cs="Times New Roman"/>
      <w:b/>
      <w:sz w:val="20"/>
      <w:szCs w:val="24"/>
      <w:u w:val="single"/>
    </w:rPr>
  </w:style>
  <w:style w:type="paragraph" w:customStyle="1" w:styleId="KMNormalNotBold">
    <w:name w:val="KM_Normal NotBold"/>
    <w:basedOn w:val="KMNormalBold"/>
    <w:link w:val="KMNormalNotBoldChar"/>
    <w:rsid w:val="00CB7586"/>
    <w:rPr>
      <w:b w:val="0"/>
    </w:rPr>
  </w:style>
  <w:style w:type="character" w:customStyle="1" w:styleId="KMNormalNotBoldChar">
    <w:name w:val="KM_Normal NotBold Char"/>
    <w:basedOn w:val="KMNormalBoldChar"/>
    <w:link w:val="KMNormalNotBold"/>
    <w:rsid w:val="00CB7586"/>
    <w:rPr>
      <w:rFonts w:ascii="Arial" w:eastAsia="Times New Roman" w:hAnsi="Arial" w:cs="Times New Roman"/>
      <w:b w:val="0"/>
      <w:sz w:val="20"/>
      <w:szCs w:val="24"/>
      <w:u w:val="single"/>
    </w:rPr>
  </w:style>
  <w:style w:type="paragraph" w:customStyle="1" w:styleId="KMNormalQuestions">
    <w:name w:val="KM_NormalQuestions"/>
    <w:basedOn w:val="Normal"/>
    <w:rsid w:val="00CB7586"/>
    <w:pPr>
      <w:tabs>
        <w:tab w:val="num" w:pos="1800"/>
      </w:tabs>
      <w:ind w:left="720"/>
    </w:pPr>
    <w:rPr>
      <w:color w:val="auto"/>
      <w:szCs w:val="20"/>
    </w:rPr>
  </w:style>
  <w:style w:type="paragraph" w:customStyle="1" w:styleId="KMNumbered">
    <w:name w:val="KM_Numbered"/>
    <w:basedOn w:val="Normal"/>
    <w:rsid w:val="00CB7586"/>
    <w:pPr>
      <w:numPr>
        <w:ilvl w:val="1"/>
        <w:numId w:val="2"/>
      </w:numPr>
    </w:pPr>
    <w:rPr>
      <w:color w:val="auto"/>
    </w:rPr>
  </w:style>
  <w:style w:type="paragraph" w:customStyle="1" w:styleId="KMNumbered2">
    <w:name w:val="KM_Numbered2"/>
    <w:basedOn w:val="KMNumbered"/>
    <w:rsid w:val="00CB7586"/>
    <w:pPr>
      <w:numPr>
        <w:ilvl w:val="0"/>
      </w:numPr>
    </w:pPr>
  </w:style>
  <w:style w:type="paragraph" w:customStyle="1" w:styleId="KMTableText1">
    <w:name w:val="KM_Table Text1"/>
    <w:basedOn w:val="TableText"/>
    <w:rsid w:val="00CB7586"/>
    <w:pPr>
      <w:spacing w:before="60" w:after="0"/>
      <w:jc w:val="right"/>
    </w:pPr>
    <w:rPr>
      <w:rFonts w:cs="Arial"/>
      <w:bCs/>
      <w:spacing w:val="-5"/>
      <w:sz w:val="16"/>
      <w:szCs w:val="16"/>
      <w:lang w:bidi="he-IL"/>
    </w:rPr>
  </w:style>
  <w:style w:type="paragraph" w:customStyle="1" w:styleId="StyleKMNormalBoldNotBoldNounderline">
    <w:name w:val="Style KM_Normal Bold + Not Bold No underline"/>
    <w:basedOn w:val="KMNormalBold"/>
    <w:link w:val="StyleKMNormalBoldNotBoldNounderlineChar"/>
    <w:rsid w:val="00CB7586"/>
    <w:rPr>
      <w:b w:val="0"/>
      <w:bCs/>
    </w:rPr>
  </w:style>
  <w:style w:type="character" w:customStyle="1" w:styleId="StyleKMNormalBoldNotBoldNounderlineChar">
    <w:name w:val="Style KM_Normal Bold + Not Bold No underline Char"/>
    <w:basedOn w:val="KMNormalBoldChar"/>
    <w:link w:val="StyleKMNormalBoldNotBoldNounderline"/>
    <w:rsid w:val="00CB7586"/>
    <w:rPr>
      <w:rFonts w:ascii="Arial" w:eastAsia="Times New Roman" w:hAnsi="Arial" w:cs="Times New Roman"/>
      <w:b w:val="0"/>
      <w:bCs/>
      <w:sz w:val="20"/>
      <w:szCs w:val="24"/>
      <w:u w:val="single"/>
    </w:rPr>
  </w:style>
  <w:style w:type="paragraph" w:customStyle="1" w:styleId="StyleHeading213ptNotItalic">
    <w:name w:val="Style Heading 2 + 13 pt Not Italic"/>
    <w:basedOn w:val="Heading2"/>
    <w:next w:val="Normal"/>
    <w:rsid w:val="00CB7586"/>
    <w:pPr>
      <w:spacing w:before="360"/>
    </w:pPr>
    <w:rPr>
      <w:iCs w:val="0"/>
      <w:sz w:val="26"/>
    </w:rPr>
  </w:style>
  <w:style w:type="paragraph" w:customStyle="1" w:styleId="StyleBoldCenteredAfter6pt">
    <w:name w:val="Style Bold Centered After:  6 pt"/>
    <w:basedOn w:val="Normal"/>
    <w:next w:val="Normal"/>
    <w:rsid w:val="00CB7586"/>
    <w:pPr>
      <w:spacing w:after="240"/>
      <w:jc w:val="center"/>
    </w:pPr>
    <w:rPr>
      <w:b/>
      <w:bCs/>
      <w:color w:val="auto"/>
      <w:sz w:val="32"/>
      <w:szCs w:val="20"/>
    </w:rPr>
  </w:style>
  <w:style w:type="paragraph" w:customStyle="1" w:styleId="StyleHeading112pt">
    <w:name w:val="Style Heading 1 + 12 pt"/>
    <w:basedOn w:val="Heading1"/>
    <w:next w:val="Normal"/>
    <w:rsid w:val="00CB7586"/>
    <w:rPr>
      <w:bCs/>
      <w:color w:val="auto"/>
      <w:sz w:val="40"/>
      <w:u w:val="single"/>
    </w:rPr>
  </w:style>
  <w:style w:type="paragraph" w:customStyle="1" w:styleId="Body">
    <w:name w:val="Body"/>
    <w:link w:val="BodyChar"/>
    <w:rsid w:val="00CB7586"/>
    <w:pPr>
      <w:spacing w:before="120" w:after="120" w:line="260" w:lineRule="atLeast"/>
    </w:pPr>
    <w:rPr>
      <w:rFonts w:ascii="Arial" w:eastAsia="Times New Roman" w:hAnsi="Arial" w:cs="Times New Roman"/>
      <w:sz w:val="20"/>
      <w:szCs w:val="24"/>
    </w:rPr>
  </w:style>
  <w:style w:type="character" w:customStyle="1" w:styleId="BodyChar">
    <w:name w:val="Body Char"/>
    <w:basedOn w:val="DefaultParagraphFont"/>
    <w:link w:val="Body"/>
    <w:rsid w:val="00CB7586"/>
    <w:rPr>
      <w:rFonts w:ascii="Arial" w:eastAsia="Times New Roman" w:hAnsi="Arial" w:cs="Times New Roman"/>
      <w:sz w:val="20"/>
      <w:szCs w:val="24"/>
    </w:rPr>
  </w:style>
  <w:style w:type="paragraph" w:customStyle="1" w:styleId="Userinstructions">
    <w:name w:val="User instructions"/>
    <w:basedOn w:val="Body"/>
    <w:link w:val="UserinstructionsChar"/>
    <w:rsid w:val="00CB7586"/>
    <w:rPr>
      <w:i/>
      <w:color w:val="0000FF"/>
    </w:rPr>
  </w:style>
  <w:style w:type="character" w:customStyle="1" w:styleId="UserinstructionsChar">
    <w:name w:val="User instructions Char"/>
    <w:basedOn w:val="BodyChar"/>
    <w:link w:val="Userinstructions"/>
    <w:rsid w:val="00CB7586"/>
    <w:rPr>
      <w:rFonts w:ascii="Arial" w:eastAsia="Times New Roman" w:hAnsi="Arial" w:cs="Times New Roman"/>
      <w:i/>
      <w:color w:val="0000FF"/>
      <w:sz w:val="20"/>
      <w:szCs w:val="24"/>
    </w:rPr>
  </w:style>
  <w:style w:type="paragraph" w:customStyle="1" w:styleId="Tabletext0">
    <w:name w:val="Table text"/>
    <w:rsid w:val="00CB7586"/>
    <w:pPr>
      <w:spacing w:before="80" w:after="40" w:line="240" w:lineRule="auto"/>
    </w:pPr>
    <w:rPr>
      <w:rFonts w:ascii="Arial" w:eastAsia="Times New Roman" w:hAnsi="Arial" w:cs="Times New Roman"/>
      <w:sz w:val="18"/>
      <w:szCs w:val="18"/>
    </w:rPr>
  </w:style>
  <w:style w:type="table" w:styleId="TableGrid">
    <w:name w:val="Table Grid"/>
    <w:basedOn w:val="TableNormal"/>
    <w:uiPriority w:val="59"/>
    <w:rsid w:val="00CB75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rsid w:val="00CB7586"/>
    <w:pPr>
      <w:spacing w:before="80" w:after="40" w:line="240" w:lineRule="auto"/>
    </w:pPr>
    <w:rPr>
      <w:rFonts w:ascii="Arial" w:eastAsia="Times New Roman" w:hAnsi="Arial" w:cs="Times New Roman"/>
      <w:b/>
      <w:sz w:val="18"/>
      <w:szCs w:val="18"/>
    </w:rPr>
  </w:style>
  <w:style w:type="paragraph" w:customStyle="1" w:styleId="Label">
    <w:name w:val="Label"/>
    <w:next w:val="Body"/>
    <w:link w:val="LabelChar"/>
    <w:rsid w:val="00CB7586"/>
    <w:pPr>
      <w:keepNext/>
      <w:spacing w:before="240" w:after="60" w:line="240" w:lineRule="auto"/>
    </w:pPr>
    <w:rPr>
      <w:rFonts w:ascii="Arial" w:eastAsia="Times New Roman" w:hAnsi="Arial" w:cs="Arial"/>
      <w:b/>
      <w:bCs/>
      <w:kern w:val="32"/>
      <w:sz w:val="20"/>
      <w:szCs w:val="20"/>
    </w:rPr>
  </w:style>
  <w:style w:type="character" w:customStyle="1" w:styleId="LabelChar">
    <w:name w:val="Label Char"/>
    <w:basedOn w:val="DefaultParagraphFont"/>
    <w:link w:val="Label"/>
    <w:rsid w:val="00CB7586"/>
    <w:rPr>
      <w:rFonts w:ascii="Arial" w:eastAsia="Times New Roman" w:hAnsi="Arial" w:cs="Arial"/>
      <w:b/>
      <w:bCs/>
      <w:kern w:val="32"/>
      <w:sz w:val="20"/>
      <w:szCs w:val="20"/>
    </w:rPr>
  </w:style>
  <w:style w:type="paragraph" w:styleId="BalloonText">
    <w:name w:val="Balloon Text"/>
    <w:basedOn w:val="Normal"/>
    <w:link w:val="BalloonTextChar"/>
    <w:rsid w:val="00CB7586"/>
    <w:rPr>
      <w:rFonts w:ascii="Tahoma" w:hAnsi="Tahoma" w:cs="Tahoma"/>
      <w:sz w:val="16"/>
      <w:szCs w:val="16"/>
    </w:rPr>
  </w:style>
  <w:style w:type="character" w:customStyle="1" w:styleId="BalloonTextChar">
    <w:name w:val="Balloon Text Char"/>
    <w:basedOn w:val="DefaultParagraphFont"/>
    <w:link w:val="BalloonText"/>
    <w:rsid w:val="00CB7586"/>
    <w:rPr>
      <w:rFonts w:ascii="Tahoma" w:eastAsia="Times New Roman" w:hAnsi="Tahoma" w:cs="Tahoma"/>
      <w:color w:val="000000"/>
      <w:sz w:val="16"/>
      <w:szCs w:val="16"/>
    </w:rPr>
  </w:style>
  <w:style w:type="character" w:styleId="CommentReference">
    <w:name w:val="annotation reference"/>
    <w:basedOn w:val="DefaultParagraphFont"/>
    <w:uiPriority w:val="99"/>
    <w:rsid w:val="00CB7586"/>
    <w:rPr>
      <w:sz w:val="16"/>
      <w:szCs w:val="16"/>
    </w:rPr>
  </w:style>
  <w:style w:type="paragraph" w:styleId="CommentText">
    <w:name w:val="annotation text"/>
    <w:basedOn w:val="Normal"/>
    <w:link w:val="CommentTextChar"/>
    <w:rsid w:val="00CB7586"/>
    <w:rPr>
      <w:szCs w:val="20"/>
    </w:rPr>
  </w:style>
  <w:style w:type="character" w:customStyle="1" w:styleId="CommentTextChar">
    <w:name w:val="Comment Text Char"/>
    <w:basedOn w:val="DefaultParagraphFont"/>
    <w:link w:val="CommentText"/>
    <w:rsid w:val="00CB7586"/>
    <w:rPr>
      <w:rFonts w:ascii="Arial" w:eastAsia="Times New Roman" w:hAnsi="Arial" w:cs="Times New Roman"/>
      <w:color w:val="000000"/>
      <w:sz w:val="20"/>
      <w:szCs w:val="20"/>
    </w:rPr>
  </w:style>
  <w:style w:type="paragraph" w:styleId="CommentSubject">
    <w:name w:val="annotation subject"/>
    <w:basedOn w:val="CommentText"/>
    <w:next w:val="CommentText"/>
    <w:link w:val="CommentSubjectChar"/>
    <w:rsid w:val="00CB7586"/>
    <w:rPr>
      <w:b/>
      <w:bCs/>
    </w:rPr>
  </w:style>
  <w:style w:type="character" w:customStyle="1" w:styleId="CommentSubjectChar">
    <w:name w:val="Comment Subject Char"/>
    <w:basedOn w:val="CommentTextChar"/>
    <w:link w:val="CommentSubject"/>
    <w:rsid w:val="00CB7586"/>
    <w:rPr>
      <w:rFonts w:ascii="Arial" w:eastAsia="Times New Roman" w:hAnsi="Arial" w:cs="Times New Roman"/>
      <w:b/>
      <w:bCs/>
      <w:color w:val="000000"/>
      <w:sz w:val="20"/>
      <w:szCs w:val="20"/>
    </w:rPr>
  </w:style>
  <w:style w:type="paragraph" w:styleId="ListParagraph">
    <w:name w:val="List Paragraph"/>
    <w:basedOn w:val="Normal"/>
    <w:uiPriority w:val="34"/>
    <w:qFormat/>
    <w:rsid w:val="00CB7586"/>
    <w:pPr>
      <w:widowControl w:val="0"/>
      <w:spacing w:before="120" w:after="120"/>
      <w:ind w:left="720"/>
      <w:contextualSpacing/>
    </w:pPr>
    <w:rPr>
      <w:color w:val="auto"/>
      <w:sz w:val="22"/>
      <w:szCs w:val="20"/>
    </w:rPr>
  </w:style>
  <w:style w:type="paragraph" w:styleId="NormalWeb">
    <w:name w:val="Normal (Web)"/>
    <w:basedOn w:val="Normal"/>
    <w:uiPriority w:val="99"/>
    <w:unhideWhenUsed/>
    <w:rsid w:val="00CB7586"/>
    <w:pPr>
      <w:spacing w:before="100" w:beforeAutospacing="1" w:after="100" w:afterAutospacing="1"/>
    </w:pPr>
    <w:rPr>
      <w:rFonts w:ascii="Times New Roman" w:hAnsi="Times New Roman"/>
      <w:color w:val="auto"/>
      <w:sz w:val="24"/>
      <w:lang w:val="en-IN" w:eastAsia="en-IN"/>
    </w:rPr>
  </w:style>
  <w:style w:type="character" w:styleId="HTMLCode">
    <w:name w:val="HTML Code"/>
    <w:basedOn w:val="DefaultParagraphFont"/>
    <w:uiPriority w:val="99"/>
    <w:unhideWhenUsed/>
    <w:rsid w:val="00CB75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B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val="en-IN" w:eastAsia="en-IN"/>
    </w:rPr>
  </w:style>
  <w:style w:type="character" w:customStyle="1" w:styleId="HTMLPreformattedChar">
    <w:name w:val="HTML Preformatted Char"/>
    <w:basedOn w:val="DefaultParagraphFont"/>
    <w:link w:val="HTMLPreformatted"/>
    <w:uiPriority w:val="99"/>
    <w:rsid w:val="00CB7586"/>
    <w:rPr>
      <w:rFonts w:ascii="Courier New" w:eastAsia="Times New Roman" w:hAnsi="Courier New" w:cs="Courier New"/>
      <w:sz w:val="20"/>
      <w:szCs w:val="20"/>
      <w:lang w:val="en-IN" w:eastAsia="en-IN"/>
    </w:rPr>
  </w:style>
  <w:style w:type="paragraph" w:styleId="ListNumber2">
    <w:name w:val="List Number 2"/>
    <w:basedOn w:val="Normal"/>
    <w:qFormat/>
    <w:rsid w:val="00CB7586"/>
    <w:pPr>
      <w:numPr>
        <w:numId w:val="3"/>
      </w:numPr>
      <w:contextualSpacing/>
    </w:pPr>
  </w:style>
  <w:style w:type="character" w:styleId="Emphasis">
    <w:name w:val="Emphasis"/>
    <w:basedOn w:val="DefaultParagraphFont"/>
    <w:uiPriority w:val="20"/>
    <w:qFormat/>
    <w:rsid w:val="00CB7586"/>
    <w:rPr>
      <w:i/>
      <w:iCs/>
    </w:rPr>
  </w:style>
  <w:style w:type="paragraph" w:customStyle="1" w:styleId="Figure">
    <w:name w:val="Figure"/>
    <w:basedOn w:val="Normal"/>
    <w:next w:val="Normal"/>
    <w:link w:val="FigureCharChar"/>
    <w:rsid w:val="00CB7586"/>
    <w:pPr>
      <w:widowControl w:val="0"/>
      <w:numPr>
        <w:numId w:val="4"/>
      </w:numPr>
      <w:spacing w:before="120" w:after="400"/>
    </w:pPr>
    <w:rPr>
      <w:rFonts w:ascii="Tahoma" w:hAnsi="Tahoma"/>
      <w:b/>
      <w:color w:val="auto"/>
      <w:sz w:val="18"/>
      <w:szCs w:val="20"/>
    </w:rPr>
  </w:style>
  <w:style w:type="paragraph" w:customStyle="1" w:styleId="Note">
    <w:name w:val="Note"/>
    <w:basedOn w:val="Normal"/>
    <w:next w:val="Normal"/>
    <w:rsid w:val="00CB7586"/>
    <w:pPr>
      <w:widowControl w:val="0"/>
      <w:numPr>
        <w:numId w:val="5"/>
      </w:numPr>
      <w:spacing w:before="120" w:after="120"/>
    </w:pPr>
    <w:rPr>
      <w:color w:val="auto"/>
      <w:sz w:val="22"/>
      <w:szCs w:val="20"/>
    </w:rPr>
  </w:style>
  <w:style w:type="character" w:customStyle="1" w:styleId="UIelement">
    <w:name w:val="UI element"/>
    <w:basedOn w:val="DefaultParagraphFont"/>
    <w:rsid w:val="00CB7586"/>
    <w:rPr>
      <w:b/>
    </w:rPr>
  </w:style>
  <w:style w:type="paragraph" w:customStyle="1" w:styleId="Art5">
    <w:name w:val="Art .5"/>
    <w:basedOn w:val="Normal"/>
    <w:next w:val="Figure"/>
    <w:rsid w:val="00CB7586"/>
    <w:pPr>
      <w:keepNext/>
      <w:widowControl w:val="0"/>
      <w:spacing w:before="120" w:after="120"/>
      <w:ind w:left="720"/>
    </w:pPr>
    <w:rPr>
      <w:color w:val="auto"/>
      <w:sz w:val="22"/>
      <w:szCs w:val="20"/>
    </w:rPr>
  </w:style>
  <w:style w:type="numbering" w:customStyle="1" w:styleId="1ai1">
    <w:name w:val="1 / a / i1"/>
    <w:basedOn w:val="NoList"/>
    <w:next w:val="1ai"/>
    <w:rsid w:val="00CB7586"/>
    <w:pPr>
      <w:numPr>
        <w:numId w:val="6"/>
      </w:numPr>
    </w:pPr>
  </w:style>
  <w:style w:type="character" w:customStyle="1" w:styleId="FigureCharChar">
    <w:name w:val="Figure Char Char"/>
    <w:basedOn w:val="DefaultParagraphFont"/>
    <w:link w:val="Figure"/>
    <w:rsid w:val="00CB7586"/>
    <w:rPr>
      <w:rFonts w:ascii="Tahoma" w:eastAsia="Times New Roman" w:hAnsi="Tahoma" w:cs="Times New Roman"/>
      <w:b/>
      <w:sz w:val="18"/>
      <w:szCs w:val="20"/>
    </w:rPr>
  </w:style>
  <w:style w:type="numbering" w:styleId="1ai">
    <w:name w:val="Outline List 1"/>
    <w:basedOn w:val="NoList"/>
    <w:rsid w:val="00CB7586"/>
    <w:pPr>
      <w:numPr>
        <w:numId w:val="4"/>
      </w:numPr>
    </w:pPr>
  </w:style>
  <w:style w:type="paragraph" w:customStyle="1" w:styleId="ToDo">
    <w:name w:val="To Do"/>
    <w:basedOn w:val="Normal"/>
    <w:next w:val="ListNumber2"/>
    <w:link w:val="ToDoChar"/>
    <w:rsid w:val="00CB7586"/>
    <w:pPr>
      <w:keepNext/>
      <w:widowControl w:val="0"/>
      <w:spacing w:before="120" w:after="120"/>
    </w:pPr>
    <w:rPr>
      <w:b/>
      <w:color w:val="auto"/>
      <w:sz w:val="22"/>
      <w:szCs w:val="20"/>
    </w:rPr>
  </w:style>
  <w:style w:type="character" w:customStyle="1" w:styleId="ToDoChar">
    <w:name w:val="To Do Char"/>
    <w:basedOn w:val="DefaultParagraphFont"/>
    <w:link w:val="ToDo"/>
    <w:rsid w:val="00CB7586"/>
    <w:rPr>
      <w:rFonts w:ascii="Arial" w:eastAsia="Times New Roman" w:hAnsi="Arial" w:cs="Times New Roman"/>
      <w:b/>
      <w:szCs w:val="20"/>
    </w:rPr>
  </w:style>
  <w:style w:type="paragraph" w:styleId="TOC1">
    <w:name w:val="toc 1"/>
    <w:basedOn w:val="Normal"/>
    <w:next w:val="Normal"/>
    <w:autoRedefine/>
    <w:uiPriority w:val="39"/>
    <w:rsid w:val="00CB7586"/>
    <w:pPr>
      <w:spacing w:after="100"/>
    </w:pPr>
  </w:style>
  <w:style w:type="paragraph" w:styleId="TOCHeading">
    <w:name w:val="TOC Heading"/>
    <w:basedOn w:val="Heading1"/>
    <w:next w:val="Normal"/>
    <w:uiPriority w:val="39"/>
    <w:semiHidden/>
    <w:unhideWhenUsed/>
    <w:qFormat/>
    <w:rsid w:val="00CB7586"/>
    <w:pPr>
      <w:keepLines/>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2">
    <w:name w:val="toc 2"/>
    <w:basedOn w:val="Normal"/>
    <w:next w:val="Normal"/>
    <w:autoRedefine/>
    <w:uiPriority w:val="39"/>
    <w:rsid w:val="00CB7586"/>
    <w:pPr>
      <w:spacing w:after="100"/>
      <w:ind w:left="200"/>
    </w:pPr>
  </w:style>
  <w:style w:type="paragraph" w:styleId="NoSpacing">
    <w:name w:val="No Spacing"/>
    <w:uiPriority w:val="1"/>
    <w:qFormat/>
    <w:rsid w:val="00CB7586"/>
    <w:pPr>
      <w:spacing w:after="0" w:line="240" w:lineRule="auto"/>
    </w:pPr>
  </w:style>
  <w:style w:type="paragraph" w:customStyle="1" w:styleId="ecxmsonormal">
    <w:name w:val="ecxmsonormal"/>
    <w:basedOn w:val="Normal"/>
    <w:rsid w:val="006E0C0A"/>
    <w:pPr>
      <w:spacing w:after="324"/>
    </w:pPr>
    <w:rPr>
      <w:rFonts w:ascii="Times New Roman" w:hAnsi="Times New Roman"/>
      <w:color w:val="auto"/>
      <w:sz w:val="24"/>
      <w:lang w:val="en-IN" w:eastAsia="en-IN"/>
    </w:rPr>
  </w:style>
  <w:style w:type="paragraph" w:styleId="TOC3">
    <w:name w:val="toc 3"/>
    <w:basedOn w:val="Normal"/>
    <w:next w:val="Normal"/>
    <w:autoRedefine/>
    <w:uiPriority w:val="39"/>
    <w:unhideWhenUsed/>
    <w:rsid w:val="001B66B9"/>
    <w:pPr>
      <w:spacing w:after="100"/>
      <w:ind w:left="400"/>
    </w:pPr>
  </w:style>
  <w:style w:type="character" w:customStyle="1" w:styleId="st">
    <w:name w:val="st"/>
    <w:basedOn w:val="DefaultParagraphFont"/>
    <w:rsid w:val="00892D9C"/>
  </w:style>
  <w:style w:type="character" w:styleId="PlaceholderText">
    <w:name w:val="Placeholder Text"/>
    <w:basedOn w:val="DefaultParagraphFont"/>
    <w:uiPriority w:val="99"/>
    <w:semiHidden/>
    <w:rsid w:val="00925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74654">
      <w:bodyDiv w:val="1"/>
      <w:marLeft w:val="0"/>
      <w:marRight w:val="0"/>
      <w:marTop w:val="0"/>
      <w:marBottom w:val="0"/>
      <w:divBdr>
        <w:top w:val="none" w:sz="0" w:space="0" w:color="auto"/>
        <w:left w:val="none" w:sz="0" w:space="0" w:color="auto"/>
        <w:bottom w:val="none" w:sz="0" w:space="0" w:color="auto"/>
        <w:right w:val="none" w:sz="0" w:space="0" w:color="auto"/>
      </w:divBdr>
      <w:divsChild>
        <w:div w:id="792938815">
          <w:marLeft w:val="0"/>
          <w:marRight w:val="0"/>
          <w:marTop w:val="0"/>
          <w:marBottom w:val="0"/>
          <w:divBdr>
            <w:top w:val="none" w:sz="0" w:space="0" w:color="auto"/>
            <w:left w:val="none" w:sz="0" w:space="0" w:color="auto"/>
            <w:bottom w:val="none" w:sz="0" w:space="0" w:color="auto"/>
            <w:right w:val="none" w:sz="0" w:space="0" w:color="auto"/>
          </w:divBdr>
          <w:divsChild>
            <w:div w:id="1517386765">
              <w:marLeft w:val="0"/>
              <w:marRight w:val="0"/>
              <w:marTop w:val="0"/>
              <w:marBottom w:val="0"/>
              <w:divBdr>
                <w:top w:val="none" w:sz="0" w:space="0" w:color="auto"/>
                <w:left w:val="none" w:sz="0" w:space="0" w:color="auto"/>
                <w:bottom w:val="none" w:sz="0" w:space="0" w:color="auto"/>
                <w:right w:val="none" w:sz="0" w:space="0" w:color="auto"/>
              </w:divBdr>
              <w:divsChild>
                <w:div w:id="23599992">
                  <w:marLeft w:val="0"/>
                  <w:marRight w:val="0"/>
                  <w:marTop w:val="0"/>
                  <w:marBottom w:val="0"/>
                  <w:divBdr>
                    <w:top w:val="none" w:sz="0" w:space="0" w:color="auto"/>
                    <w:left w:val="none" w:sz="0" w:space="0" w:color="auto"/>
                    <w:bottom w:val="none" w:sz="0" w:space="0" w:color="auto"/>
                    <w:right w:val="none" w:sz="0" w:space="0" w:color="auto"/>
                  </w:divBdr>
                  <w:divsChild>
                    <w:div w:id="1658534976">
                      <w:marLeft w:val="0"/>
                      <w:marRight w:val="0"/>
                      <w:marTop w:val="0"/>
                      <w:marBottom w:val="0"/>
                      <w:divBdr>
                        <w:top w:val="none" w:sz="0" w:space="0" w:color="auto"/>
                        <w:left w:val="none" w:sz="0" w:space="0" w:color="auto"/>
                        <w:bottom w:val="none" w:sz="0" w:space="0" w:color="auto"/>
                        <w:right w:val="none" w:sz="0" w:space="0" w:color="auto"/>
                      </w:divBdr>
                      <w:divsChild>
                        <w:div w:id="773983792">
                          <w:marLeft w:val="0"/>
                          <w:marRight w:val="0"/>
                          <w:marTop w:val="0"/>
                          <w:marBottom w:val="0"/>
                          <w:divBdr>
                            <w:top w:val="none" w:sz="0" w:space="0" w:color="auto"/>
                            <w:left w:val="none" w:sz="0" w:space="0" w:color="auto"/>
                            <w:bottom w:val="none" w:sz="0" w:space="0" w:color="auto"/>
                            <w:right w:val="none" w:sz="0" w:space="0" w:color="auto"/>
                          </w:divBdr>
                          <w:divsChild>
                            <w:div w:id="366613173">
                              <w:marLeft w:val="0"/>
                              <w:marRight w:val="0"/>
                              <w:marTop w:val="0"/>
                              <w:marBottom w:val="0"/>
                              <w:divBdr>
                                <w:top w:val="none" w:sz="0" w:space="0" w:color="auto"/>
                                <w:left w:val="none" w:sz="0" w:space="0" w:color="auto"/>
                                <w:bottom w:val="none" w:sz="0" w:space="0" w:color="auto"/>
                                <w:right w:val="none" w:sz="0" w:space="0" w:color="auto"/>
                              </w:divBdr>
                              <w:divsChild>
                                <w:div w:id="1621640517">
                                  <w:marLeft w:val="0"/>
                                  <w:marRight w:val="0"/>
                                  <w:marTop w:val="0"/>
                                  <w:marBottom w:val="0"/>
                                  <w:divBdr>
                                    <w:top w:val="none" w:sz="0" w:space="0" w:color="auto"/>
                                    <w:left w:val="none" w:sz="0" w:space="0" w:color="auto"/>
                                    <w:bottom w:val="none" w:sz="0" w:space="0" w:color="auto"/>
                                    <w:right w:val="none" w:sz="0" w:space="0" w:color="auto"/>
                                  </w:divBdr>
                                  <w:divsChild>
                                    <w:div w:id="2037345530">
                                      <w:marLeft w:val="0"/>
                                      <w:marRight w:val="0"/>
                                      <w:marTop w:val="0"/>
                                      <w:marBottom w:val="0"/>
                                      <w:divBdr>
                                        <w:top w:val="none" w:sz="0" w:space="0" w:color="auto"/>
                                        <w:left w:val="none" w:sz="0" w:space="0" w:color="auto"/>
                                        <w:bottom w:val="none" w:sz="0" w:space="0" w:color="auto"/>
                                        <w:right w:val="none" w:sz="0" w:space="0" w:color="auto"/>
                                      </w:divBdr>
                                      <w:divsChild>
                                        <w:div w:id="466162382">
                                          <w:marLeft w:val="0"/>
                                          <w:marRight w:val="0"/>
                                          <w:marTop w:val="0"/>
                                          <w:marBottom w:val="0"/>
                                          <w:divBdr>
                                            <w:top w:val="none" w:sz="0" w:space="0" w:color="auto"/>
                                            <w:left w:val="none" w:sz="0" w:space="0" w:color="auto"/>
                                            <w:bottom w:val="none" w:sz="0" w:space="0" w:color="auto"/>
                                            <w:right w:val="none" w:sz="0" w:space="0" w:color="auto"/>
                                          </w:divBdr>
                                          <w:divsChild>
                                            <w:div w:id="1527207229">
                                              <w:marLeft w:val="0"/>
                                              <w:marRight w:val="0"/>
                                              <w:marTop w:val="0"/>
                                              <w:marBottom w:val="0"/>
                                              <w:divBdr>
                                                <w:top w:val="none" w:sz="0" w:space="0" w:color="auto"/>
                                                <w:left w:val="none" w:sz="0" w:space="0" w:color="auto"/>
                                                <w:bottom w:val="none" w:sz="0" w:space="0" w:color="auto"/>
                                                <w:right w:val="none" w:sz="0" w:space="0" w:color="auto"/>
                                              </w:divBdr>
                                              <w:divsChild>
                                                <w:div w:id="1835609097">
                                                  <w:marLeft w:val="0"/>
                                                  <w:marRight w:val="0"/>
                                                  <w:marTop w:val="0"/>
                                                  <w:marBottom w:val="0"/>
                                                  <w:divBdr>
                                                    <w:top w:val="none" w:sz="0" w:space="0" w:color="auto"/>
                                                    <w:left w:val="none" w:sz="0" w:space="0" w:color="auto"/>
                                                    <w:bottom w:val="none" w:sz="0" w:space="0" w:color="auto"/>
                                                    <w:right w:val="none" w:sz="0" w:space="0" w:color="auto"/>
                                                  </w:divBdr>
                                                  <w:divsChild>
                                                    <w:div w:id="725690934">
                                                      <w:marLeft w:val="0"/>
                                                      <w:marRight w:val="300"/>
                                                      <w:marTop w:val="0"/>
                                                      <w:marBottom w:val="0"/>
                                                      <w:divBdr>
                                                        <w:top w:val="none" w:sz="0" w:space="0" w:color="auto"/>
                                                        <w:left w:val="none" w:sz="0" w:space="0" w:color="auto"/>
                                                        <w:bottom w:val="none" w:sz="0" w:space="0" w:color="auto"/>
                                                        <w:right w:val="none" w:sz="0" w:space="0" w:color="auto"/>
                                                      </w:divBdr>
                                                      <w:divsChild>
                                                        <w:div w:id="1296985066">
                                                          <w:marLeft w:val="0"/>
                                                          <w:marRight w:val="0"/>
                                                          <w:marTop w:val="0"/>
                                                          <w:marBottom w:val="0"/>
                                                          <w:divBdr>
                                                            <w:top w:val="none" w:sz="0" w:space="0" w:color="auto"/>
                                                            <w:left w:val="none" w:sz="0" w:space="0" w:color="auto"/>
                                                            <w:bottom w:val="none" w:sz="0" w:space="0" w:color="auto"/>
                                                            <w:right w:val="none" w:sz="0" w:space="0" w:color="auto"/>
                                                          </w:divBdr>
                                                          <w:divsChild>
                                                            <w:div w:id="1342389524">
                                                              <w:marLeft w:val="0"/>
                                                              <w:marRight w:val="0"/>
                                                              <w:marTop w:val="0"/>
                                                              <w:marBottom w:val="0"/>
                                                              <w:divBdr>
                                                                <w:top w:val="none" w:sz="0" w:space="0" w:color="auto"/>
                                                                <w:left w:val="none" w:sz="0" w:space="0" w:color="auto"/>
                                                                <w:bottom w:val="none" w:sz="0" w:space="0" w:color="auto"/>
                                                                <w:right w:val="none" w:sz="0" w:space="0" w:color="auto"/>
                                                              </w:divBdr>
                                                              <w:divsChild>
                                                                <w:div w:id="920455130">
                                                                  <w:marLeft w:val="0"/>
                                                                  <w:marRight w:val="0"/>
                                                                  <w:marTop w:val="0"/>
                                                                  <w:marBottom w:val="0"/>
                                                                  <w:divBdr>
                                                                    <w:top w:val="none" w:sz="0" w:space="0" w:color="auto"/>
                                                                    <w:left w:val="none" w:sz="0" w:space="0" w:color="auto"/>
                                                                    <w:bottom w:val="none" w:sz="0" w:space="0" w:color="auto"/>
                                                                    <w:right w:val="none" w:sz="0" w:space="0" w:color="auto"/>
                                                                  </w:divBdr>
                                                                  <w:divsChild>
                                                                    <w:div w:id="514223560">
                                                                      <w:marLeft w:val="0"/>
                                                                      <w:marRight w:val="0"/>
                                                                      <w:marTop w:val="0"/>
                                                                      <w:marBottom w:val="360"/>
                                                                      <w:divBdr>
                                                                        <w:top w:val="single" w:sz="6" w:space="0" w:color="CCCCCC"/>
                                                                        <w:left w:val="none" w:sz="0" w:space="0" w:color="auto"/>
                                                                        <w:bottom w:val="none" w:sz="0" w:space="0" w:color="auto"/>
                                                                        <w:right w:val="none" w:sz="0" w:space="0" w:color="auto"/>
                                                                      </w:divBdr>
                                                                      <w:divsChild>
                                                                        <w:div w:id="2137943138">
                                                                          <w:marLeft w:val="0"/>
                                                                          <w:marRight w:val="0"/>
                                                                          <w:marTop w:val="0"/>
                                                                          <w:marBottom w:val="0"/>
                                                                          <w:divBdr>
                                                                            <w:top w:val="none" w:sz="0" w:space="0" w:color="auto"/>
                                                                            <w:left w:val="none" w:sz="0" w:space="0" w:color="auto"/>
                                                                            <w:bottom w:val="none" w:sz="0" w:space="0" w:color="auto"/>
                                                                            <w:right w:val="none" w:sz="0" w:space="0" w:color="auto"/>
                                                                          </w:divBdr>
                                                                          <w:divsChild>
                                                                            <w:div w:id="283271548">
                                                                              <w:marLeft w:val="0"/>
                                                                              <w:marRight w:val="0"/>
                                                                              <w:marTop w:val="0"/>
                                                                              <w:marBottom w:val="0"/>
                                                                              <w:divBdr>
                                                                                <w:top w:val="none" w:sz="0" w:space="0" w:color="auto"/>
                                                                                <w:left w:val="none" w:sz="0" w:space="0" w:color="auto"/>
                                                                                <w:bottom w:val="none" w:sz="0" w:space="0" w:color="auto"/>
                                                                                <w:right w:val="none" w:sz="0" w:space="0" w:color="auto"/>
                                                                              </w:divBdr>
                                                                              <w:divsChild>
                                                                                <w:div w:id="234170338">
                                                                                  <w:marLeft w:val="0"/>
                                                                                  <w:marRight w:val="0"/>
                                                                                  <w:marTop w:val="0"/>
                                                                                  <w:marBottom w:val="0"/>
                                                                                  <w:divBdr>
                                                                                    <w:top w:val="none" w:sz="0" w:space="0" w:color="auto"/>
                                                                                    <w:left w:val="none" w:sz="0" w:space="0" w:color="auto"/>
                                                                                    <w:bottom w:val="none" w:sz="0" w:space="0" w:color="auto"/>
                                                                                    <w:right w:val="none" w:sz="0" w:space="0" w:color="auto"/>
                                                                                  </w:divBdr>
                                                                                  <w:divsChild>
                                                                                    <w:div w:id="1480417344">
                                                                                      <w:marLeft w:val="0"/>
                                                                                      <w:marRight w:val="0"/>
                                                                                      <w:marTop w:val="0"/>
                                                                                      <w:marBottom w:val="0"/>
                                                                                      <w:divBdr>
                                                                                        <w:top w:val="none" w:sz="0" w:space="0" w:color="auto"/>
                                                                                        <w:left w:val="none" w:sz="0" w:space="0" w:color="auto"/>
                                                                                        <w:bottom w:val="none" w:sz="0" w:space="0" w:color="auto"/>
                                                                                        <w:right w:val="none" w:sz="0" w:space="0" w:color="auto"/>
                                                                                      </w:divBdr>
                                                                                      <w:divsChild>
                                                                                        <w:div w:id="1007709167">
                                                                                          <w:marLeft w:val="0"/>
                                                                                          <w:marRight w:val="0"/>
                                                                                          <w:marTop w:val="0"/>
                                                                                          <w:marBottom w:val="0"/>
                                                                                          <w:divBdr>
                                                                                            <w:top w:val="none" w:sz="0" w:space="0" w:color="auto"/>
                                                                                            <w:left w:val="none" w:sz="0" w:space="0" w:color="auto"/>
                                                                                            <w:bottom w:val="none" w:sz="0" w:space="0" w:color="auto"/>
                                                                                            <w:right w:val="none" w:sz="0" w:space="0" w:color="auto"/>
                                                                                          </w:divBdr>
                                                                                          <w:divsChild>
                                                                                            <w:div w:id="12012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1395560">
      <w:bodyDiv w:val="1"/>
      <w:marLeft w:val="0"/>
      <w:marRight w:val="0"/>
      <w:marTop w:val="0"/>
      <w:marBottom w:val="0"/>
      <w:divBdr>
        <w:top w:val="none" w:sz="0" w:space="0" w:color="auto"/>
        <w:left w:val="none" w:sz="0" w:space="0" w:color="auto"/>
        <w:bottom w:val="none" w:sz="0" w:space="0" w:color="auto"/>
        <w:right w:val="none" w:sz="0" w:space="0" w:color="auto"/>
      </w:divBdr>
    </w:div>
    <w:div w:id="1022584947">
      <w:bodyDiv w:val="1"/>
      <w:marLeft w:val="0"/>
      <w:marRight w:val="0"/>
      <w:marTop w:val="0"/>
      <w:marBottom w:val="0"/>
      <w:divBdr>
        <w:top w:val="none" w:sz="0" w:space="0" w:color="auto"/>
        <w:left w:val="none" w:sz="0" w:space="0" w:color="auto"/>
        <w:bottom w:val="none" w:sz="0" w:space="0" w:color="auto"/>
        <w:right w:val="none" w:sz="0" w:space="0" w:color="auto"/>
      </w:divBdr>
    </w:div>
    <w:div w:id="138027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plus30/GetDocument.aspx?DocumentID=D12-K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4.bin"/><Relationship Id="rId47" Type="http://schemas.openxmlformats.org/officeDocument/2006/relationships/image" Target="media/image2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infoplus30/GetDocument.aspx?DocumentID=D12-L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msdn.microsoft.com/en-us/library/ff878716.aspx" TargetMode="External"/><Relationship Id="rId38" Type="http://schemas.openxmlformats.org/officeDocument/2006/relationships/oleObject" Target="embeddings/oleObject2.bin"/><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plus30/GetDocument.aspx?DocumentID=D12-L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oleObject" Target="embeddings/oleObject3.bin"/><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hyperlink" Target="http://infoplus30/GetDocument.aspx?DocumentID=D12-LV"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oleObject" Target="embeddings/oleObject5.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jpg@01C9D7D1.AF4D868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0.jpe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B4BAE-2F27-4B33-8B5E-0D6C7780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25</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Harrell</dc:creator>
  <cp:keywords/>
  <dc:description/>
  <cp:lastModifiedBy>Yusuf Anis</cp:lastModifiedBy>
  <cp:revision>144</cp:revision>
  <cp:lastPrinted>2013-07-19T06:42:00Z</cp:lastPrinted>
  <dcterms:created xsi:type="dcterms:W3CDTF">2013-03-28T05:01:00Z</dcterms:created>
  <dcterms:modified xsi:type="dcterms:W3CDTF">2014-07-07T07:57:00Z</dcterms:modified>
</cp:coreProperties>
</file>