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71D8A61F" w:rsidP="18C1EA79" w:rsidRDefault="71D8A61F" w14:paraId="33DC9AE1" w14:textId="612CE7F3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C1EA79" w:rsidR="71D8A61F">
        <w:rPr>
          <w:rFonts w:ascii="Times New Roman" w:hAnsi="Times New Roman" w:eastAsia="Times New Roman" w:cs="Times New Roman"/>
          <w:sz w:val="28"/>
          <w:szCs w:val="28"/>
        </w:rPr>
        <w:t>Нуждин Артём ИПО-33.22</w:t>
      </w:r>
    </w:p>
    <w:p xmlns:wp14="http://schemas.microsoft.com/office/word/2010/wordml" w:rsidR="00B22D74" w:rsidRDefault="00B5669D" w14:paraId="2BE179D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4. Использование окон диалога в формах</w:t>
      </w:r>
    </w:p>
    <w:p xmlns:wp14="http://schemas.microsoft.com/office/word/2010/wordml" w:rsidR="00B22D74" w:rsidRDefault="00B5669D" w14:paraId="08E21CA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Цель работы: Изучение способов использования компонентов, представляющие</w:t>
      </w:r>
    </w:p>
    <w:p xmlns:wp14="http://schemas.microsoft.com/office/word/2010/wordml" w:rsidR="00B22D74" w:rsidRDefault="00B5669D" w14:paraId="5798AA8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диалоговые окна и получение навыков по работе с окнами диалога.</w:t>
      </w:r>
    </w:p>
    <w:p xmlns:wp14="http://schemas.microsoft.com/office/word/2010/wordml" w:rsidR="00B22D74" w:rsidRDefault="00B5669D" w14:paraId="1A397A7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Чтобы пользователи могли сохранять файлы, можно использовать</w:t>
      </w:r>
    </w:p>
    <w:p xmlns:wp14="http://schemas.microsoft.com/office/word/2010/wordml" w:rsidR="00B22D74" w:rsidRDefault="00B5669D" w14:paraId="4260BE7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встроенный компонент SaveFileDialog. В этом упражнении отображено диалоговое окно, используя метод</w:t>
      </w:r>
    </w:p>
    <w:p xmlns:wp14="http://schemas.microsoft.com/office/word/2010/wordml" w:rsidR="00B22D74" w:rsidRDefault="00B5669D" w14:paraId="58155A9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ShowDialog. Затем с помощью поля DialogResult.OK проверяется, нажал ли</w:t>
      </w:r>
    </w:p>
    <w:p xmlns:wp14="http://schemas.microsoft.com/office/word/2010/wordml" w:rsidR="00B22D74" w:rsidRDefault="00B5669D" w14:paraId="34F9DB7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пользователь кнопку ОК.</w:t>
      </w:r>
    </w:p>
    <w:p xmlns:wp14="http://schemas.microsoft.com/office/word/2010/wordml" w:rsidR="00B22D74" w:rsidRDefault="00B22D74" w14:paraId="672A665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22D74" w:rsidRDefault="00B5669D" w14:paraId="220CCB8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сохранение введенного текста в формате .txt Упражнение 1.</w:t>
      </w:r>
    </w:p>
    <w:p xmlns:wp14="http://schemas.microsoft.com/office/word/2010/wordml" w:rsidR="00B22D74" w:rsidRDefault="00B5669D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CAD66FE" wp14:editId="7777777">
            <wp:extent cx="5731200" cy="562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2D74" w:rsidRDefault="00B5669D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D0C0E1F" wp14:editId="7777777">
            <wp:extent cx="5731200" cy="562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2D74" w:rsidRDefault="00B5669D" w14:paraId="1F2DD4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Изменение цвета фона Упражнение 2.</w:t>
      </w:r>
    </w:p>
    <w:p xmlns:wp14="http://schemas.microsoft.com/office/word/2010/wordml" w:rsidR="00B22D74" w:rsidRDefault="00B5669D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CAFA126" wp14:editId="7777777">
            <wp:extent cx="5731200" cy="5207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2D74" w:rsidRDefault="00B5669D" w14:paraId="6D5FFED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изменение шрифта Упражнение 3.</w:t>
      </w:r>
    </w:p>
    <w:p xmlns:wp14="http://schemas.microsoft.com/office/word/2010/wordml" w:rsidR="00B22D74" w:rsidRDefault="00B5669D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A45A70F" wp14:editId="7777777">
            <wp:extent cx="5731200" cy="5473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22D74" w:rsidRDefault="00B5669D" w14:paraId="76DAE32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открытие файлов:Упражнение 4.</w:t>
      </w:r>
    </w:p>
    <w:p xmlns:wp14="http://schemas.microsoft.com/office/word/2010/wordml" w:rsidR="00B22D74" w:rsidRDefault="00B5669D" w14:paraId="5A39BBE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39E593E" wp14:editId="7777777">
            <wp:extent cx="5731200" cy="5194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2D7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74"/>
    <w:rsid w:val="00B22D74"/>
    <w:rsid w:val="00B5669D"/>
    <w:rsid w:val="00FD37B0"/>
    <w:rsid w:val="18C1EA79"/>
    <w:rsid w:val="71D8A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AB9B7"/>
  <w15:docId w15:val="{9EFB3F3B-C1D2-4CBA-B1AB-03A43DFEE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Артём Нуждин</lastModifiedBy>
  <revision>2</revision>
  <dcterms:created xsi:type="dcterms:W3CDTF">2025-05-22T13:14:00.0000000Z</dcterms:created>
  <dcterms:modified xsi:type="dcterms:W3CDTF">2025-05-22T13:14:59.6699150Z</dcterms:modified>
</coreProperties>
</file>