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Microsoft Outlook Extension</w:t>
      </w:r>
    </w:p>
    <w:p>
      <w:pPr>
        <w:jc w:val="center"/>
      </w:pPr>
      <w:r>
        <w:rPr>
          <w:b/>
          <w:sz w:val="32"/>
        </w:rPr>
        <w:t>Complete Technical Documentation</w:t>
      </w:r>
    </w:p>
    <w:p>
      <w:pPr>
        <w:jc w:val="center"/>
      </w:pPr>
      <w:r>
        <w:rPr>
          <w:i/>
          <w:sz w:val="24"/>
        </w:rPr>
        <w:t>Version 3.0.19 | Generated: 2025-11-12</w:t>
      </w:r>
    </w:p>
    <w:p/>
    <w:p/>
    <w:p>
      <w:r>
        <w:rPr>
          <w:b/>
        </w:rPr>
        <w:t xml:space="preserve">Purpose: </w:t>
      </w:r>
      <w:r>
        <w:t>This document provides comprehensive technical documentation for the Microsoft Outlook Extension, optimized for Large Language Model (LLM) consumption to enable accurate responses to user queries about functionality, configuration, troubleshooting, and technical implementation.</w:t>
      </w:r>
    </w:p>
    <w:p>
      <w:r>
        <w:br w:type="page"/>
      </w:r>
    </w:p>
    <w:p>
      <w:pPr>
        <w:pStyle w:val="Heading1"/>
      </w:pPr>
      <w:r>
        <w:t>Table of Contents</w:t>
      </w:r>
    </w:p>
    <w:p>
      <w:pPr>
        <w:pStyle w:val="ListNumber"/>
      </w:pPr>
      <w:r>
        <w:t>1. Extension Overview</w:t>
      </w:r>
    </w:p>
    <w:p>
      <w:pPr>
        <w:pStyle w:val="ListNumber"/>
      </w:pPr>
      <w:r>
        <w:t>2. Architecture &amp; Design</w:t>
      </w:r>
    </w:p>
    <w:p>
      <w:pPr>
        <w:pStyle w:val="ListNumber"/>
      </w:pPr>
      <w:r>
        <w:t>3. Authentication &amp; Configuration</w:t>
      </w:r>
    </w:p>
    <w:p>
      <w:pPr>
        <w:pStyle w:val="ListNumber"/>
      </w:pPr>
      <w:r>
        <w:t>4. Catalog Requests Reference</w:t>
      </w:r>
    </w:p>
    <w:p>
      <w:pPr>
        <w:pStyle w:val="ListBullet"/>
      </w:pPr>
      <w:r>
        <w:t xml:space="preserve">   4.1 Messaging Area (26 requests)</w:t>
      </w:r>
    </w:p>
    <w:p>
      <w:pPr>
        <w:pStyle w:val="ListBullet"/>
      </w:pPr>
      <w:r>
        <w:t xml:space="preserve">   4.2 Setup Area (7 requests)</w:t>
      </w:r>
    </w:p>
    <w:p>
      <w:pPr>
        <w:pStyle w:val="ListNumber"/>
      </w:pPr>
      <w:r>
        <w:t>5. Entities &amp; Data Models</w:t>
      </w:r>
    </w:p>
    <w:p>
      <w:pPr>
        <w:pStyle w:val="ListNumber"/>
      </w:pPr>
      <w:r>
        <w:t>6. Validation Framework</w:t>
      </w:r>
    </w:p>
    <w:p>
      <w:pPr>
        <w:pStyle w:val="ListNumber"/>
      </w:pPr>
      <w:r>
        <w:t>7. Error Handling &amp; Retry Mechanism</w:t>
      </w:r>
    </w:p>
    <w:p>
      <w:pPr>
        <w:pStyle w:val="ListNumber"/>
      </w:pPr>
      <w:r>
        <w:t>8. Performance Characteristics</w:t>
      </w:r>
    </w:p>
    <w:p>
      <w:pPr>
        <w:pStyle w:val="ListNumber"/>
      </w:pPr>
      <w:r>
        <w:t>9. Troubleshooting Guide</w:t>
      </w:r>
    </w:p>
    <w:p>
      <w:pPr>
        <w:pStyle w:val="ListNumber"/>
      </w:pPr>
      <w:r>
        <w:t>10. API Integration Details</w:t>
      </w:r>
    </w:p>
    <w:p>
      <w:pPr>
        <w:pStyle w:val="ListNumber"/>
      </w:pPr>
      <w:r>
        <w:t>11. Security &amp; Best Practices</w:t>
      </w:r>
    </w:p>
    <w:p>
      <w:r>
        <w:br w:type="page"/>
      </w:r>
    </w:p>
    <w:p>
      <w:pPr>
        <w:pStyle w:val="Heading1"/>
      </w:pPr>
      <w:r>
        <w:t>1. Extension Overview</w:t>
      </w:r>
    </w:p>
    <w:p>
      <w:pPr>
        <w:pStyle w:val="Heading2"/>
      </w:pPr>
      <w:r>
        <w:t>1.1 Extension Metadata</w:t>
      </w:r>
    </w:p>
    <w:tbl>
      <w:tblPr>
        <w:tblStyle w:val="LightGrid-Accent1"/>
        <w:tblW w:type="auto" w:w="0"/>
        <w:tblLook w:firstColumn="1" w:firstRow="1" w:lastColumn="0" w:lastRow="0" w:noHBand="0" w:noVBand="1" w:val="04A0"/>
      </w:tblPr>
      <w:tblGrid>
        <w:gridCol w:w="4500"/>
        <w:gridCol w:w="4500"/>
      </w:tblGrid>
      <w:tr>
        <w:tc>
          <w:tcPr>
            <w:tcW w:type="dxa" w:w="4500"/>
          </w:tcPr>
          <w:p>
            <w:r>
              <w:rPr>
                <w:b/>
              </w:rPr>
              <w:t>Extension Name</w:t>
            </w:r>
          </w:p>
        </w:tc>
        <w:tc>
          <w:tcPr>
            <w:tcW w:type="dxa" w:w="4500"/>
          </w:tcPr>
          <w:p>
            <w:r>
              <w:t>Outlook</w:t>
            </w:r>
          </w:p>
        </w:tc>
      </w:tr>
      <w:tr>
        <w:tc>
          <w:tcPr>
            <w:tcW w:type="dxa" w:w="4500"/>
          </w:tcPr>
          <w:p>
            <w:r>
              <w:rPr>
                <w:b/>
              </w:rPr>
              <w:t>Version</w:t>
            </w:r>
          </w:p>
        </w:tc>
        <w:tc>
          <w:tcPr>
            <w:tcW w:type="dxa" w:w="4500"/>
          </w:tcPr>
          <w:p>
            <w:r>
              <w:t>3.0.19</w:t>
            </w:r>
          </w:p>
        </w:tc>
      </w:tr>
      <w:tr>
        <w:tc>
          <w:tcPr>
            <w:tcW w:type="dxa" w:w="4500"/>
          </w:tcPr>
          <w:p>
            <w:r>
              <w:rPr>
                <w:b/>
              </w:rPr>
              <w:t>Domain</w:t>
            </w:r>
          </w:p>
        </w:tc>
        <w:tc>
          <w:tcPr>
            <w:tcW w:type="dxa" w:w="4500"/>
          </w:tcPr>
          <w:p>
            <w:r>
              <w:t>Collaboration</w:t>
            </w:r>
          </w:p>
        </w:tc>
      </w:tr>
      <w:tr>
        <w:tc>
          <w:tcPr>
            <w:tcW w:type="dxa" w:w="4500"/>
          </w:tcPr>
          <w:p>
            <w:r>
              <w:rPr>
                <w:b/>
              </w:rPr>
              <w:t>Ecosystem</w:t>
            </w:r>
          </w:p>
        </w:tc>
        <w:tc>
          <w:tcPr>
            <w:tcW w:type="dxa" w:w="4500"/>
          </w:tcPr>
          <w:p>
            <w:r>
              <w:t>Essentials</w:t>
            </w:r>
          </w:p>
        </w:tc>
      </w:tr>
      <w:tr>
        <w:tc>
          <w:tcPr>
            <w:tcW w:type="dxa" w:w="4500"/>
          </w:tcPr>
          <w:p>
            <w:r>
              <w:rPr>
                <w:b/>
              </w:rPr>
              <w:t>Java Version</w:t>
            </w:r>
          </w:p>
        </w:tc>
        <w:tc>
          <w:tcPr>
            <w:tcW w:type="dxa" w:w="4500"/>
          </w:tcPr>
          <w:p>
            <w:r>
              <w:t>Java 21</w:t>
            </w:r>
          </w:p>
        </w:tc>
      </w:tr>
      <w:tr>
        <w:tc>
          <w:tcPr>
            <w:tcW w:type="dxa" w:w="4500"/>
          </w:tcPr>
          <w:p>
            <w:r>
              <w:rPr>
                <w:b/>
              </w:rPr>
              <w:t>Primary Integration</w:t>
            </w:r>
          </w:p>
        </w:tc>
        <w:tc>
          <w:tcPr>
            <w:tcW w:type="dxa" w:w="4500"/>
          </w:tcPr>
          <w:p>
            <w:r>
              <w:t>Microsoft Graph API</w:t>
            </w:r>
          </w:p>
        </w:tc>
      </w:tr>
      <w:tr>
        <w:tc>
          <w:tcPr>
            <w:tcW w:type="dxa" w:w="4500"/>
          </w:tcPr>
          <w:p>
            <w:r>
              <w:rPr>
                <w:b/>
              </w:rPr>
              <w:t>Authentication</w:t>
            </w:r>
          </w:p>
        </w:tc>
        <w:tc>
          <w:tcPr>
            <w:tcW w:type="dxa" w:w="4500"/>
          </w:tcPr>
          <w:p>
            <w:r>
              <w:t>OAuth 2.0 (Public &amp; Private)</w:t>
            </w:r>
          </w:p>
        </w:tc>
      </w:tr>
      <w:tr>
        <w:tc>
          <w:tcPr>
            <w:tcW w:type="dxa" w:w="4500"/>
          </w:tcPr>
          <w:p>
            <w:r>
              <w:rPr>
                <w:b/>
              </w:rPr>
              <w:t>Total Catalog Requests</w:t>
            </w:r>
          </w:p>
        </w:tc>
        <w:tc>
          <w:tcPr>
            <w:tcW w:type="dxa" w:w="4500"/>
          </w:tcPr>
          <w:p>
            <w:r>
              <w:t>33 (26 Messaging + 7 Setup)</w:t>
            </w:r>
          </w:p>
        </w:tc>
      </w:tr>
    </w:tbl>
    <w:p/>
    <w:p>
      <w:pPr>
        <w:pStyle w:val="Heading2"/>
      </w:pPr>
      <w:r>
        <w:t>1.2 Core Capabilities</w:t>
      </w:r>
    </w:p>
    <w:p>
      <w:pPr>
        <w:pStyle w:val="ListBullet"/>
      </w:pPr>
      <w:r>
        <w:t>Email Management: Send, reply, forward, fetch inbox/sent emails with pagination</w:t>
      </w:r>
    </w:p>
    <w:p>
      <w:pPr>
        <w:pStyle w:val="ListBullet"/>
      </w:pPr>
      <w:r>
        <w:t>Advanced Search: Query-based email retrieval with Microsoft Graph search syntax</w:t>
      </w:r>
    </w:p>
    <w:p>
      <w:pPr>
        <w:pStyle w:val="ListBullet"/>
      </w:pPr>
      <w:r>
        <w:t>Message Operations: Mark as read/unread, move between folders, delete messages</w:t>
      </w:r>
    </w:p>
    <w:p>
      <w:pPr>
        <w:pStyle w:val="ListBullet"/>
      </w:pPr>
      <w:r>
        <w:t>Category Management: Add, remove, and manage email categories</w:t>
      </w:r>
    </w:p>
    <w:p>
      <w:pPr>
        <w:pStyle w:val="ListBullet"/>
      </w:pPr>
      <w:r>
        <w:t>Attachment Handling: Send/receive file attachments, item attachments, reference attachments</w:t>
      </w:r>
    </w:p>
    <w:p>
      <w:pPr>
        <w:pStyle w:val="ListBullet"/>
      </w:pPr>
      <w:r>
        <w:t>Folder Operations: List folders, monitor specific folders for notifications</w:t>
      </w:r>
    </w:p>
    <w:p>
      <w:pPr>
        <w:pStyle w:val="ListBullet"/>
      </w:pPr>
      <w:r>
        <w:t>Real-time Notifications: Webhook-based email alerts with folder-specific monitoring</w:t>
      </w:r>
    </w:p>
    <w:p>
      <w:pPr>
        <w:pStyle w:val="ListBullet"/>
      </w:pPr>
      <w:r>
        <w:t>Async Operations: Asynchronous inbox fetching for large datasets (up to 500 emails)</w:t>
      </w:r>
    </w:p>
    <w:p>
      <w:pPr>
        <w:pStyle w:val="ListBullet"/>
      </w:pPr>
      <w:r>
        <w:t>Validation &amp; Retry: Interactive error correction with state management</w:t>
      </w:r>
    </w:p>
    <w:p>
      <w:pPr>
        <w:pStyle w:val="ListBullet"/>
      </w:pPr>
      <w:r>
        <w:t>Health Monitoring: System health checks with resource metrics</w:t>
      </w:r>
    </w:p>
    <w:p/>
    <w:p>
      <w:pPr>
        <w:pStyle w:val="Heading2"/>
      </w:pPr>
      <w:r>
        <w:t>1.3 Key Features</w:t>
      </w:r>
    </w:p>
    <w:tbl>
      <w:tblPr>
        <w:tblStyle w:val="LightGrid-Accent1"/>
        <w:tblW w:type="auto" w:w="0"/>
        <w:tblLook w:firstColumn="1" w:firstRow="1" w:lastColumn="0" w:lastRow="0" w:noHBand="0" w:noVBand="1" w:val="04A0"/>
      </w:tblPr>
      <w:tblGrid>
        <w:gridCol w:w="4500"/>
        <w:gridCol w:w="4500"/>
      </w:tblGrid>
      <w:tr>
        <w:tc>
          <w:tcPr>
            <w:tcW w:type="dxa" w:w="4500"/>
          </w:tcPr>
          <w:p>
            <w:r>
              <w:rPr>
                <w:b/>
              </w:rPr>
              <w:t>Retry Support</w:t>
            </w:r>
          </w:p>
        </w:tc>
        <w:tc>
          <w:tcPr>
            <w:tcW w:type="dxa" w:w="4500"/>
          </w:tcPr>
          <w:p>
            <w:r>
              <w:t>Interactive validation with Allow Retry parameter on most requests</w:t>
            </w:r>
          </w:p>
        </w:tc>
      </w:tr>
      <w:tr>
        <w:tc>
          <w:tcPr>
            <w:tcW w:type="dxa" w:w="4500"/>
          </w:tcPr>
          <w:p>
            <w:r>
              <w:rPr>
                <w:b/>
              </w:rPr>
              <w:t>Pagination</w:t>
            </w:r>
          </w:p>
        </w:tc>
        <w:tc>
          <w:tcPr>
            <w:tcW w:type="dxa" w:w="4500"/>
          </w:tcPr>
          <w:p>
            <w:r>
              <w:t>Page Number and Page Size parameters (default: page 1, size 10, max 15)</w:t>
            </w:r>
          </w:p>
        </w:tc>
      </w:tr>
      <w:tr>
        <w:tc>
          <w:tcPr>
            <w:tcW w:type="dxa" w:w="4500"/>
          </w:tcPr>
          <w:p>
            <w:r>
              <w:rPr>
                <w:b/>
              </w:rPr>
              <w:t>Body Type Options</w:t>
            </w:r>
          </w:p>
        </w:tc>
        <w:tc>
          <w:tcPr>
            <w:tcW w:type="dxa" w:w="4500"/>
          </w:tcPr>
          <w:p>
            <w:r>
              <w:t>Text or HTML formatting for email content</w:t>
            </w:r>
          </w:p>
        </w:tc>
      </w:tr>
      <w:tr>
        <w:tc>
          <w:tcPr>
            <w:tcW w:type="dxa" w:w="4500"/>
          </w:tcPr>
          <w:p>
            <w:r>
              <w:rPr>
                <w:b/>
              </w:rPr>
              <w:t>Monitored Folders</w:t>
            </w:r>
          </w:p>
        </w:tc>
        <w:tc>
          <w:tcPr>
            <w:tcW w:type="dxa" w:w="4500"/>
          </w:tcPr>
          <w:p>
            <w:r>
              <w:t>Selective folder monitoring for targeted email notifications</w:t>
            </w:r>
          </w:p>
        </w:tc>
      </w:tr>
      <w:tr>
        <w:tc>
          <w:tcPr>
            <w:tcW w:type="dxa" w:w="4500"/>
          </w:tcPr>
          <w:p>
            <w:r>
              <w:rPr>
                <w:b/>
              </w:rPr>
              <w:t>Telemetry</w:t>
            </w:r>
          </w:p>
        </w:tc>
        <w:tc>
          <w:tcPr>
            <w:tcW w:type="dxa" w:w="4500"/>
          </w:tcPr>
          <w:p>
            <w:r>
              <w:t>Comprehensive metrics tracking for all operations</w:t>
            </w:r>
          </w:p>
        </w:tc>
      </w:tr>
      <w:tr>
        <w:tc>
          <w:tcPr>
            <w:tcW w:type="dxa" w:w="4500"/>
          </w:tcPr>
          <w:p>
            <w:r>
              <w:rPr>
                <w:b/>
              </w:rPr>
              <w:t>Error Handling</w:t>
            </w:r>
          </w:p>
        </w:tc>
        <w:tc>
          <w:tcPr>
            <w:tcW w:type="dxa" w:w="4500"/>
          </w:tcPr>
          <w:p>
            <w:r>
              <w:t>Detailed error messages with remediation actions</w:t>
            </w:r>
          </w:p>
        </w:tc>
      </w:tr>
    </w:tbl>
    <w:p>
      <w:r>
        <w:br w:type="page"/>
      </w:r>
    </w:p>
    <w:p>
      <w:pPr>
        <w:pStyle w:val="Heading1"/>
      </w:pPr>
      <w:r>
        <w:t>2. Architecture &amp; Design</w:t>
      </w:r>
    </w:p>
    <w:p>
      <w:pPr>
        <w:pStyle w:val="Heading2"/>
      </w:pPr>
      <w:r>
        <w:t>2.1 5-Layer Architecture</w:t>
      </w:r>
    </w:p>
    <w:p>
      <w:r>
        <w:t>The Outlook extension follows a clean 5-layer architecture pattern:</w:t>
      </w:r>
    </w:p>
    <w:p>
      <w:r>
        <w:rPr>
          <w:b/>
        </w:rPr>
        <w:t xml:space="preserve">Layer 1: Extension Layer: </w:t>
      </w:r>
      <w:r>
        <w:t>OutlookExtension class - Entry point, dependency injection, custom tabs, test connection</w:t>
      </w:r>
    </w:p>
    <w:p>
      <w:r>
        <w:rPr>
          <w:b/>
        </w:rPr>
        <w:t xml:space="preserve">Layer 2: Catalog Request Layer: </w:t>
      </w:r>
      <w:r>
        <w:t>MessagingArea, SetupArea - Catalog request handlers, input validation, response generation</w:t>
      </w:r>
    </w:p>
    <w:p>
      <w:r>
        <w:rPr>
          <w:b/>
        </w:rPr>
        <w:t xml:space="preserve">Layer 3: Service Layer: </w:t>
      </w:r>
      <w:r>
        <w:t>Account, Email, Folder interfaces - Business logic abstraction, domain operations</w:t>
      </w:r>
    </w:p>
    <w:p>
      <w:r>
        <w:rPr>
          <w:b/>
        </w:rPr>
        <w:t xml:space="preserve">Layer 4: Integration Layer: </w:t>
      </w:r>
      <w:r>
        <w:t>GraphServiceClientProvider, OAuthService - Microsoft Graph API integration, token management</w:t>
      </w:r>
    </w:p>
    <w:p>
      <w:r>
        <w:rPr>
          <w:b/>
        </w:rPr>
        <w:t xml:space="preserve">Layer 5: External API Layer: </w:t>
      </w:r>
      <w:r>
        <w:t>Microsoft Graph API - External service communication</w:t>
      </w:r>
    </w:p>
    <w:p/>
    <w:p>
      <w:pPr>
        <w:pStyle w:val="Heading2"/>
      </w:pPr>
      <w:r>
        <w:t>2.2 Key Components</w:t>
      </w:r>
    </w:p>
    <w:tbl>
      <w:tblPr>
        <w:tblStyle w:val="LightGrid-Accent1"/>
        <w:tblW w:type="auto" w:w="0"/>
        <w:tblLook w:firstColumn="1" w:firstRow="1" w:lastColumn="0" w:lastRow="0" w:noHBand="0" w:noVBand="1" w:val="04A0"/>
      </w:tblPr>
      <w:tblGrid>
        <w:gridCol w:w="3000"/>
        <w:gridCol w:w="3000"/>
        <w:gridCol w:w="3000"/>
      </w:tblGrid>
      <w:tr>
        <w:tc>
          <w:tcPr>
            <w:tcW w:type="dxa" w:w="3000"/>
          </w:tcPr>
          <w:p>
            <w:r>
              <w:rPr>
                <w:b/>
              </w:rPr>
              <w:t>Component</w:t>
            </w:r>
          </w:p>
        </w:tc>
        <w:tc>
          <w:tcPr>
            <w:tcW w:type="dxa" w:w="3000"/>
          </w:tcPr>
          <w:p>
            <w:r>
              <w:rPr>
                <w:b/>
              </w:rPr>
              <w:t>Purpose</w:t>
            </w:r>
          </w:p>
        </w:tc>
        <w:tc>
          <w:tcPr>
            <w:tcW w:type="dxa" w:w="3000"/>
          </w:tcPr>
          <w:p>
            <w:r>
              <w:rPr>
                <w:b/>
              </w:rPr>
              <w:t>Location</w:t>
            </w:r>
          </w:p>
        </w:tc>
      </w:tr>
      <w:tr>
        <w:tc>
          <w:tcPr>
            <w:tcW w:type="dxa" w:w="3000"/>
          </w:tcPr>
          <w:p>
            <w:r>
              <w:t>OutlookExtension</w:t>
            </w:r>
          </w:p>
        </w:tc>
        <w:tc>
          <w:tcPr>
            <w:tcW w:type="dxa" w:w="3000"/>
          </w:tcPr>
          <w:p>
            <w:r>
              <w:t>Main extension class, DI setup</w:t>
            </w:r>
          </w:p>
        </w:tc>
        <w:tc>
          <w:tcPr>
            <w:tcW w:type="dxa" w:w="3000"/>
          </w:tcPr>
          <w:p>
            <w:r>
              <w:t>OutlookExtension.java</w:t>
            </w:r>
          </w:p>
        </w:tc>
      </w:tr>
      <w:tr>
        <w:tc>
          <w:tcPr>
            <w:tcW w:type="dxa" w:w="3000"/>
          </w:tcPr>
          <w:p>
            <w:r>
              <w:t>MessagingArea</w:t>
            </w:r>
          </w:p>
        </w:tc>
        <w:tc>
          <w:tcPr>
            <w:tcW w:type="dxa" w:w="3000"/>
          </w:tcPr>
          <w:p>
            <w:r>
              <w:t>26 messaging catalog requests</w:t>
            </w:r>
          </w:p>
        </w:tc>
        <w:tc>
          <w:tcPr>
            <w:tcW w:type="dxa" w:w="3000"/>
          </w:tcPr>
          <w:p>
            <w:r>
              <w:t>catalog/MessagingArea.java</w:t>
            </w:r>
          </w:p>
        </w:tc>
      </w:tr>
      <w:tr>
        <w:tc>
          <w:tcPr>
            <w:tcW w:type="dxa" w:w="3000"/>
          </w:tcPr>
          <w:p>
            <w:r>
              <w:t>SetupArea</w:t>
            </w:r>
          </w:p>
        </w:tc>
        <w:tc>
          <w:tcPr>
            <w:tcW w:type="dxa" w:w="3000"/>
          </w:tcPr>
          <w:p>
            <w:r>
              <w:t>7 setup/config catalog requests</w:t>
            </w:r>
          </w:p>
        </w:tc>
        <w:tc>
          <w:tcPr>
            <w:tcW w:type="dxa" w:w="3000"/>
          </w:tcPr>
          <w:p>
            <w:r>
              <w:t>catalog/SetupArea.java</w:t>
            </w:r>
          </w:p>
        </w:tc>
      </w:tr>
      <w:tr>
        <w:tc>
          <w:tcPr>
            <w:tcW w:type="dxa" w:w="3000"/>
          </w:tcPr>
          <w:p>
            <w:r>
              <w:t>ValidationOrchestrator</w:t>
            </w:r>
          </w:p>
        </w:tc>
        <w:tc>
          <w:tcPr>
            <w:tcW w:type="dxa" w:w="3000"/>
          </w:tcPr>
          <w:p>
            <w:r>
              <w:t>Centralized validation framework</w:t>
            </w:r>
          </w:p>
        </w:tc>
        <w:tc>
          <w:tcPr>
            <w:tcW w:type="dxa" w:w="3000"/>
          </w:tcPr>
          <w:p>
            <w:r>
              <w:t>catalog/validators/</w:t>
            </w:r>
          </w:p>
        </w:tc>
      </w:tr>
      <w:tr>
        <w:tc>
          <w:tcPr>
            <w:tcW w:type="dxa" w:w="3000"/>
          </w:tcPr>
          <w:p>
            <w:r>
              <w:t>ErrorHandlingStateManager</w:t>
            </w:r>
          </w:p>
        </w:tc>
        <w:tc>
          <w:tcPr>
            <w:tcW w:type="dxa" w:w="3000"/>
          </w:tcPr>
          <w:p>
            <w:r>
              <w:t>State management for retry flows</w:t>
            </w:r>
          </w:p>
        </w:tc>
        <w:tc>
          <w:tcPr>
            <w:tcW w:type="dxa" w:w="3000"/>
          </w:tcPr>
          <w:p>
            <w:r>
              <w:t>catalog/errorhandlers/</w:t>
            </w:r>
          </w:p>
        </w:tc>
      </w:tr>
      <w:tr>
        <w:tc>
          <w:tcPr>
            <w:tcW w:type="dxa" w:w="3000"/>
          </w:tcPr>
          <w:p>
            <w:r>
              <w:t>ExtensionResponseGenerator</w:t>
            </w:r>
          </w:p>
        </w:tc>
        <w:tc>
          <w:tcPr>
            <w:tcW w:type="dxa" w:w="3000"/>
          </w:tcPr>
          <w:p>
            <w:r>
              <w:t>Response generation with retry</w:t>
            </w:r>
          </w:p>
        </w:tc>
        <w:tc>
          <w:tcPr>
            <w:tcW w:type="dxa" w:w="3000"/>
          </w:tcPr>
          <w:p>
            <w:r>
              <w:t>catalog/errorhandlers/</w:t>
            </w:r>
          </w:p>
        </w:tc>
      </w:tr>
      <w:tr>
        <w:tc>
          <w:tcPr>
            <w:tcW w:type="dxa" w:w="3000"/>
          </w:tcPr>
          <w:p>
            <w:r>
              <w:t>GraphServiceClientProvider</w:t>
            </w:r>
          </w:p>
        </w:tc>
        <w:tc>
          <w:tcPr>
            <w:tcW w:type="dxa" w:w="3000"/>
          </w:tcPr>
          <w:p>
            <w:r>
              <w:t>Microsoft Graph API client</w:t>
            </w:r>
          </w:p>
        </w:tc>
        <w:tc>
          <w:tcPr>
            <w:tcW w:type="dxa" w:w="3000"/>
          </w:tcPr>
          <w:p>
            <w:r>
              <w:t>impl/connectors/</w:t>
            </w:r>
          </w:p>
        </w:tc>
      </w:tr>
      <w:tr>
        <w:tc>
          <w:tcPr>
            <w:tcW w:type="dxa" w:w="3000"/>
          </w:tcPr>
          <w:p>
            <w:r>
              <w:t>OAuthService</w:t>
            </w:r>
          </w:p>
        </w:tc>
        <w:tc>
          <w:tcPr>
            <w:tcW w:type="dxa" w:w="3000"/>
          </w:tcPr>
          <w:p>
            <w:r>
              <w:t>OAuth 2.0 authentication</w:t>
            </w:r>
          </w:p>
        </w:tc>
        <w:tc>
          <w:tcPr>
            <w:tcW w:type="dxa" w:w="3000"/>
          </w:tcPr>
          <w:p>
            <w:r>
              <w:t>impl/connectors/</w:t>
            </w:r>
          </w:p>
        </w:tc>
      </w:tr>
      <w:tr>
        <w:tc>
          <w:tcPr>
            <w:tcW w:type="dxa" w:w="3000"/>
          </w:tcPr>
          <w:p>
            <w:r>
              <w:t>OutlookAttributeStore</w:t>
            </w:r>
          </w:p>
        </w:tc>
        <w:tc>
          <w:tcPr>
            <w:tcW w:type="dxa" w:w="3000"/>
          </w:tcPr>
          <w:p>
            <w:r>
              <w:t>Configuration persistence</w:t>
            </w:r>
          </w:p>
        </w:tc>
        <w:tc>
          <w:tcPr>
            <w:tcW w:type="dxa" w:w="3000"/>
          </w:tcPr>
          <w:p>
            <w:r>
              <w:t>impl/stores/</w:t>
            </w:r>
          </w:p>
        </w:tc>
      </w:tr>
      <w:tr>
        <w:tc>
          <w:tcPr>
            <w:tcW w:type="dxa" w:w="3000"/>
          </w:tcPr>
          <w:p>
            <w:r>
              <w:t>TelemetryHelper</w:t>
            </w:r>
          </w:p>
        </w:tc>
        <w:tc>
          <w:tcPr>
            <w:tcW w:type="dxa" w:w="3000"/>
          </w:tcPr>
          <w:p>
            <w:r>
              <w:t>Metrics and monitoring</w:t>
            </w:r>
          </w:p>
        </w:tc>
        <w:tc>
          <w:tcPr>
            <w:tcW w:type="dxa" w:w="3000"/>
          </w:tcPr>
          <w:p>
            <w:r>
              <w:t>catalog/extresp/</w:t>
            </w:r>
          </w:p>
        </w:tc>
      </w:tr>
    </w:tbl>
    <w:p>
      <w:r>
        <w:br w:type="page"/>
      </w:r>
    </w:p>
    <w:p>
      <w:pPr>
        <w:pStyle w:val="Heading1"/>
      </w:pPr>
      <w:r>
        <w:t>3. Authentication &amp; Configuration</w:t>
      </w:r>
    </w:p>
    <w:p>
      <w:pPr>
        <w:pStyle w:val="Heading2"/>
      </w:pPr>
      <w:r>
        <w:t>3.1 Authentication Types</w:t>
      </w:r>
    </w:p>
    <w:p>
      <w:r>
        <w:t>The extension supports two authentication modes:</w:t>
      </w:r>
    </w:p>
    <w:p>
      <w:pPr>
        <w:pStyle w:val="Heading3"/>
      </w:pPr>
      <w:r>
        <w:t>Public Authentication (Multi-Tenant)</w:t>
      </w:r>
    </w:p>
    <w:tbl>
      <w:tblPr>
        <w:tblStyle w:val="LightGrid-Accent1"/>
        <w:tblW w:type="auto" w:w="0"/>
        <w:tblLook w:firstColumn="1" w:firstRow="1" w:lastColumn="0" w:lastRow="0" w:noHBand="0" w:noVBand="1" w:val="04A0"/>
      </w:tblPr>
      <w:tblGrid>
        <w:gridCol w:w="4500"/>
        <w:gridCol w:w="4500"/>
      </w:tblGrid>
      <w:tr>
        <w:tc>
          <w:tcPr>
            <w:tcW w:type="dxa" w:w="4500"/>
          </w:tcPr>
          <w:p>
            <w:r>
              <w:rPr>
                <w:b/>
              </w:rPr>
              <w:t>Use Case</w:t>
            </w:r>
          </w:p>
        </w:tc>
        <w:tc>
          <w:tcPr>
            <w:tcW w:type="dxa" w:w="4500"/>
          </w:tcPr>
          <w:p>
            <w:r>
              <w:t>Personal Microsoft accounts, multi-tenant scenarios</w:t>
            </w:r>
          </w:p>
        </w:tc>
      </w:tr>
      <w:tr>
        <w:tc>
          <w:tcPr>
            <w:tcW w:type="dxa" w:w="4500"/>
          </w:tcPr>
          <w:p>
            <w:r>
              <w:rPr>
                <w:b/>
              </w:rPr>
              <w:t>Required Fields</w:t>
            </w:r>
          </w:p>
        </w:tc>
        <w:tc>
          <w:tcPr>
            <w:tcW w:type="dxa" w:w="4500"/>
          </w:tcPr>
          <w:p>
            <w:r>
              <w:t>Email, Allow Mail Alert (optional)</w:t>
            </w:r>
          </w:p>
        </w:tc>
      </w:tr>
      <w:tr>
        <w:tc>
          <w:tcPr>
            <w:tcW w:type="dxa" w:w="4500"/>
          </w:tcPr>
          <w:p>
            <w:r>
              <w:rPr>
                <w:b/>
              </w:rPr>
              <w:t>Client Credentials</w:t>
            </w:r>
          </w:p>
        </w:tc>
        <w:tc>
          <w:tcPr>
            <w:tcW w:type="dxa" w:w="4500"/>
          </w:tcPr>
          <w:p>
            <w:r>
              <w:t>Managed by Krista (pre-configured)</w:t>
            </w:r>
          </w:p>
        </w:tc>
      </w:tr>
      <w:tr>
        <w:tc>
          <w:tcPr>
            <w:tcW w:type="dxa" w:w="4500"/>
          </w:tcPr>
          <w:p>
            <w:r>
              <w:rPr>
                <w:b/>
              </w:rPr>
              <w:t>Catalog Request</w:t>
            </w:r>
          </w:p>
        </w:tc>
        <w:tc>
          <w:tcPr>
            <w:tcW w:type="dxa" w:w="4500"/>
          </w:tcPr>
          <w:p>
            <w:r>
              <w:t>Save Outlook Public Configuration (localDomainRequest_ba0e6c90-40ed-49d4-92d9-b88f7281d094)</w:t>
            </w:r>
          </w:p>
        </w:tc>
      </w:tr>
    </w:tbl>
    <w:p/>
    <w:p>
      <w:pPr>
        <w:pStyle w:val="Heading3"/>
      </w:pPr>
      <w:r>
        <w:t>Private Authentication (Single-Tenant)</w:t>
      </w:r>
    </w:p>
    <w:tbl>
      <w:tblPr>
        <w:tblStyle w:val="LightGrid-Accent1"/>
        <w:tblW w:type="auto" w:w="0"/>
        <w:tblLook w:firstColumn="1" w:firstRow="1" w:lastColumn="0" w:lastRow="0" w:noHBand="0" w:noVBand="1" w:val="04A0"/>
      </w:tblPr>
      <w:tblGrid>
        <w:gridCol w:w="4500"/>
        <w:gridCol w:w="4500"/>
      </w:tblGrid>
      <w:tr>
        <w:tc>
          <w:tcPr>
            <w:tcW w:type="dxa" w:w="4500"/>
          </w:tcPr>
          <w:p>
            <w:r>
              <w:rPr>
                <w:b/>
              </w:rPr>
              <w:t>Use Case</w:t>
            </w:r>
          </w:p>
        </w:tc>
        <w:tc>
          <w:tcPr>
            <w:tcW w:type="dxa" w:w="4500"/>
          </w:tcPr>
          <w:p>
            <w:r>
              <w:t>Organizational accounts, Azure AD integration</w:t>
            </w:r>
          </w:p>
        </w:tc>
      </w:tr>
      <w:tr>
        <w:tc>
          <w:tcPr>
            <w:tcW w:type="dxa" w:w="4500"/>
          </w:tcPr>
          <w:p>
            <w:r>
              <w:rPr>
                <w:b/>
              </w:rPr>
              <w:t>Required Fields</w:t>
            </w:r>
          </w:p>
        </w:tc>
        <w:tc>
          <w:tcPr>
            <w:tcW w:type="dxa" w:w="4500"/>
          </w:tcPr>
          <w:p>
            <w:r>
              <w:t>Email, Client ID, Client Secret, Tenant ID, Allow Mail Alert (optional)</w:t>
            </w:r>
          </w:p>
        </w:tc>
      </w:tr>
      <w:tr>
        <w:tc>
          <w:tcPr>
            <w:tcW w:type="dxa" w:w="4500"/>
          </w:tcPr>
          <w:p>
            <w:r>
              <w:rPr>
                <w:b/>
              </w:rPr>
              <w:t>Client Credentials</w:t>
            </w:r>
          </w:p>
        </w:tc>
        <w:tc>
          <w:tcPr>
            <w:tcW w:type="dxa" w:w="4500"/>
          </w:tcPr>
          <w:p>
            <w:r>
              <w:t>Provided by organization (Azure AD app registration)</w:t>
            </w:r>
          </w:p>
        </w:tc>
      </w:tr>
      <w:tr>
        <w:tc>
          <w:tcPr>
            <w:tcW w:type="dxa" w:w="4500"/>
          </w:tcPr>
          <w:p>
            <w:r>
              <w:rPr>
                <w:b/>
              </w:rPr>
              <w:t>Tenant ID Format</w:t>
            </w:r>
          </w:p>
        </w:tc>
        <w:tc>
          <w:tcPr>
            <w:tcW w:type="dxa" w:w="4500"/>
          </w:tcPr>
          <w:p>
            <w:r>
              <w:t>Azure AD tenant GUID</w:t>
            </w:r>
          </w:p>
        </w:tc>
      </w:tr>
      <w:tr>
        <w:tc>
          <w:tcPr>
            <w:tcW w:type="dxa" w:w="4500"/>
          </w:tcPr>
          <w:p>
            <w:r>
              <w:rPr>
                <w:b/>
              </w:rPr>
              <w:t>Catalog Request</w:t>
            </w:r>
          </w:p>
        </w:tc>
        <w:tc>
          <w:tcPr>
            <w:tcW w:type="dxa" w:w="4500"/>
          </w:tcPr>
          <w:p>
            <w:r>
              <w:t>Save Outlook Private Configuration (localDomainRequest_40918025-16e1-4b3e-9e5c-9bf4552a7af5)</w:t>
            </w:r>
          </w:p>
        </w:tc>
      </w:tr>
    </w:tbl>
    <w:p/>
    <w:p>
      <w:pPr>
        <w:pStyle w:val="Heading2"/>
      </w:pPr>
      <w:r>
        <w:t>3.2 OAuth 2.0 Flow</w:t>
      </w:r>
    </w:p>
    <w:p>
      <w:pPr>
        <w:pStyle w:val="ListNumber"/>
      </w:pPr>
      <w:r>
        <w:t>1. User initiates configuration via Save Outlook Public/Private Configuration request</w:t>
      </w:r>
    </w:p>
    <w:p>
      <w:pPr>
        <w:pStyle w:val="ListNumber"/>
      </w:pPr>
      <w:r>
        <w:t>2. Extension validates credentials (for private: validates Client ID, Secret, Tenant ID)</w:t>
      </w:r>
    </w:p>
    <w:p>
      <w:pPr>
        <w:pStyle w:val="ListNumber"/>
      </w:pPr>
      <w:r>
        <w:t>3. User clicks "Authorize" button in Authentication tab</w:t>
      </w:r>
    </w:p>
    <w:p>
      <w:pPr>
        <w:pStyle w:val="ListNumber"/>
      </w:pPr>
      <w:r>
        <w:t>4. OAuth 2.0 authorization code flow initiated</w:t>
      </w:r>
    </w:p>
    <w:p>
      <w:pPr>
        <w:pStyle w:val="ListNumber"/>
      </w:pPr>
      <w:r>
        <w:t>5. User signs in to Microsoft account and grants permissions</w:t>
      </w:r>
    </w:p>
    <w:p>
      <w:pPr>
        <w:pStyle w:val="ListNumber"/>
      </w:pPr>
      <w:r>
        <w:t>6. Authorization code exchanged for access token and refresh token</w:t>
      </w:r>
    </w:p>
    <w:p>
      <w:pPr>
        <w:pStyle w:val="ListNumber"/>
      </w:pPr>
      <w:r>
        <w:t>7. Refresh token stored securely in KeyValueStore</w:t>
      </w:r>
    </w:p>
    <w:p>
      <w:pPr>
        <w:pStyle w:val="ListNumber"/>
      </w:pPr>
      <w:r>
        <w:t>8. Access token used for Microsoft Graph API calls</w:t>
      </w:r>
    </w:p>
    <w:p>
      <w:pPr>
        <w:pStyle w:val="ListNumber"/>
      </w:pPr>
      <w:r>
        <w:t>9. Token automatically refreshed when expired using MSAL4J library</w:t>
      </w:r>
    </w:p>
    <w:p/>
    <w:p>
      <w:pPr>
        <w:pStyle w:val="Heading2"/>
      </w:pPr>
      <w:r>
        <w:t>3.3 Required Scopes</w:t>
      </w:r>
    </w:p>
    <w:tbl>
      <w:tblPr>
        <w:tblStyle w:val="LightGrid-Accent1"/>
        <w:tblW w:type="auto" w:w="0"/>
        <w:tblLook w:firstColumn="1" w:firstRow="1" w:lastColumn="0" w:lastRow="0" w:noHBand="0" w:noVBand="1" w:val="04A0"/>
      </w:tblPr>
      <w:tblGrid>
        <w:gridCol w:w="4500"/>
        <w:gridCol w:w="4500"/>
      </w:tblGrid>
      <w:tr>
        <w:tc>
          <w:tcPr>
            <w:tcW w:type="dxa" w:w="4500"/>
          </w:tcPr>
          <w:p>
            <w:r>
              <w:rPr>
                <w:b/>
              </w:rPr>
              <w:t>Scope</w:t>
            </w:r>
          </w:p>
        </w:tc>
        <w:tc>
          <w:tcPr>
            <w:tcW w:type="dxa" w:w="4500"/>
          </w:tcPr>
          <w:p>
            <w:r>
              <w:rPr>
                <w:b/>
              </w:rPr>
              <w:t>Purpose</w:t>
            </w:r>
          </w:p>
        </w:tc>
      </w:tr>
      <w:tr>
        <w:tc>
          <w:tcPr>
            <w:tcW w:type="dxa" w:w="4500"/>
          </w:tcPr>
          <w:p>
            <w:r>
              <w:t>Mail.ReadWrite</w:t>
            </w:r>
          </w:p>
        </w:tc>
        <w:tc>
          <w:tcPr>
            <w:tcW w:type="dxa" w:w="4500"/>
          </w:tcPr>
          <w:p>
            <w:r>
              <w:t>Read and write access to user mailbox</w:t>
            </w:r>
          </w:p>
        </w:tc>
      </w:tr>
      <w:tr>
        <w:tc>
          <w:tcPr>
            <w:tcW w:type="dxa" w:w="4500"/>
          </w:tcPr>
          <w:p>
            <w:r>
              <w:t>Mail.Send</w:t>
            </w:r>
          </w:p>
        </w:tc>
        <w:tc>
          <w:tcPr>
            <w:tcW w:type="dxa" w:w="4500"/>
          </w:tcPr>
          <w:p>
            <w:r>
              <w:t>Send emails as the user</w:t>
            </w:r>
          </w:p>
        </w:tc>
      </w:tr>
      <w:tr>
        <w:tc>
          <w:tcPr>
            <w:tcW w:type="dxa" w:w="4500"/>
          </w:tcPr>
          <w:p>
            <w:r>
              <w:t>MailboxSettings.Read</w:t>
            </w:r>
          </w:p>
        </w:tc>
        <w:tc>
          <w:tcPr>
            <w:tcW w:type="dxa" w:w="4500"/>
          </w:tcPr>
          <w:p>
            <w:r>
              <w:t>Read mailbox settings (timezone)</w:t>
            </w:r>
          </w:p>
        </w:tc>
      </w:tr>
      <w:tr>
        <w:tc>
          <w:tcPr>
            <w:tcW w:type="dxa" w:w="4500"/>
          </w:tcPr>
          <w:p>
            <w:r>
              <w:t>User.Read</w:t>
            </w:r>
          </w:p>
        </w:tc>
        <w:tc>
          <w:tcPr>
            <w:tcW w:type="dxa" w:w="4500"/>
          </w:tcPr>
          <w:p>
            <w:r>
              <w:t>Read user profile information</w:t>
            </w:r>
          </w:p>
        </w:tc>
      </w:tr>
      <w:tr>
        <w:tc>
          <w:tcPr>
            <w:tcW w:type="dxa" w:w="4500"/>
          </w:tcPr>
          <w:p>
            <w:r>
              <w:t>offline_access</w:t>
            </w:r>
          </w:p>
        </w:tc>
        <w:tc>
          <w:tcPr>
            <w:tcW w:type="dxa" w:w="4500"/>
          </w:tcPr>
          <w:p>
            <w:r>
              <w:t>Maintain access via refresh token</w:t>
            </w:r>
          </w:p>
        </w:tc>
      </w:tr>
      <w:tr>
        <w:tc>
          <w:tcPr>
            <w:tcW w:type="dxa" w:w="4500"/>
          </w:tcPr>
          <w:p>
            <w:r>
              <w:t>Calendars.ReadWrite</w:t>
            </w:r>
          </w:p>
        </w:tc>
        <w:tc>
          <w:tcPr>
            <w:tcW w:type="dxa" w:w="4500"/>
          </w:tcPr>
          <w:p>
            <w:r>
              <w:t>Calendar access (if needed)</w:t>
            </w:r>
          </w:p>
        </w:tc>
      </w:tr>
      <w:tr>
        <w:tc>
          <w:tcPr>
            <w:tcW w:type="dxa" w:w="4500"/>
          </w:tcPr>
          <w:p>
            <w:r>
              <w:t>Contacts.ReadWrite</w:t>
            </w:r>
          </w:p>
        </w:tc>
        <w:tc>
          <w:tcPr>
            <w:tcW w:type="dxa" w:w="4500"/>
          </w:tcPr>
          <w:p>
            <w:r>
              <w:t>Contacts access (if needed)</w:t>
            </w:r>
          </w:p>
        </w:tc>
      </w:tr>
    </w:tbl>
    <w:p>
      <w:r>
        <w:br w:type="page"/>
      </w:r>
    </w:p>
    <w:p>
      <w:r>
        <w:br w:type="page"/>
      </w:r>
    </w:p>
    <w:p>
      <w:pPr>
        <w:pStyle w:val="Heading1"/>
      </w:pPr>
      <w:r>
        <w:t>4. Catalog Requests Reference</w:t>
      </w:r>
    </w:p>
    <w:p>
      <w:r>
        <w:t>The Outlook extension provides 33 catalog requests organized into 2 areas: Messaging (26 requests) and Setup (7 requests).</w:t>
      </w:r>
    </w:p>
    <w:p>
      <w:pPr>
        <w:pStyle w:val="Heading2"/>
      </w:pPr>
      <w:r>
        <w:t>4.1 Messaging Area Catalog Requests</w:t>
      </w:r>
    </w:p>
    <w:p>
      <w:r>
        <w:t>The Messaging area contains 26 catalog requests for email operations, organized by functionality:</w:t>
      </w:r>
    </w:p>
    <w:p>
      <w:r>
        <w:t>Total Messaging Requests: 26</w:t>
      </w:r>
    </w:p>
    <w:p/>
    <w:p>
      <w:pPr>
        <w:pStyle w:val="Heading3"/>
      </w:pPr>
      <w:r>
        <w:t>4.1.1 Fetch All Labels</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localDomainRequest_e39048cc-1795-4eee-8400-8fc3061c4e87</w:t>
            </w:r>
          </w:p>
        </w:tc>
      </w:tr>
      <w:tr>
        <w:tc>
          <w:tcPr>
            <w:tcW w:type="dxa" w:w="4500"/>
          </w:tcPr>
          <w:p>
            <w:r>
              <w:rPr>
                <w:b/>
              </w:rPr>
              <w:t>Type</w:t>
            </w:r>
          </w:p>
        </w:tc>
        <w:tc>
          <w:tcPr>
            <w:tcW w:type="dxa" w:w="4500"/>
          </w:tcPr>
          <w:p>
            <w:r>
              <w:t>QUERY_SYSTEM</w:t>
            </w:r>
          </w:p>
        </w:tc>
      </w:tr>
      <w:tr>
        <w:tc>
          <w:tcPr>
            <w:tcW w:type="dxa" w:w="4500"/>
          </w:tcPr>
          <w:p>
            <w:r>
              <w:rPr>
                <w:b/>
              </w:rPr>
              <w:t>Description</w:t>
            </w:r>
          </w:p>
        </w:tc>
        <w:tc>
          <w:tcPr>
            <w:tcW w:type="dxa" w:w="4500"/>
          </w:tcPr>
          <w:p>
            <w:r>
              <w:t>Returns list of all Outlook folders (labels)</w:t>
            </w:r>
          </w:p>
        </w:tc>
      </w:tr>
      <w:tr>
        <w:tc>
          <w:tcPr>
            <w:tcW w:type="dxa" w:w="4500"/>
          </w:tcPr>
          <w:p>
            <w:r>
              <w:rPr>
                <w:b/>
              </w:rPr>
              <w:t>Input Parameters</w:t>
            </w:r>
          </w:p>
        </w:tc>
        <w:tc>
          <w:tcPr>
            <w:tcW w:type="dxa" w:w="4500"/>
          </w:tcPr>
          <w:p>
            <w:r>
              <w:t>Allow Retry (Boolean, optional)</w:t>
            </w:r>
          </w:p>
        </w:tc>
      </w:tr>
      <w:tr>
        <w:tc>
          <w:tcPr>
            <w:tcW w:type="dxa" w:w="4500"/>
          </w:tcPr>
          <w:p>
            <w:r>
              <w:rPr>
                <w:b/>
              </w:rPr>
              <w:t>Output Parameters</w:t>
            </w:r>
          </w:p>
        </w:tc>
        <w:tc>
          <w:tcPr>
            <w:tcW w:type="dxa" w:w="4500"/>
          </w:tcPr>
          <w:p>
            <w:r>
              <w:t>Labels ([ Text ])</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None</w:t>
            </w:r>
          </w:p>
        </w:tc>
      </w:tr>
    </w:tbl>
    <w:p/>
    <w:p>
      <w:pPr>
        <w:pStyle w:val="Heading3"/>
      </w:pPr>
      <w:r>
        <w:t>4.1.2 Fetch Mail By Message Id</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localDomainRequest_ac177adc-e633-4ca1-baf8-7ce7efc5c0e5</w:t>
            </w:r>
          </w:p>
        </w:tc>
      </w:tr>
      <w:tr>
        <w:tc>
          <w:tcPr>
            <w:tcW w:type="dxa" w:w="4500"/>
          </w:tcPr>
          <w:p>
            <w:r>
              <w:rPr>
                <w:b/>
              </w:rPr>
              <w:t>Type</w:t>
            </w:r>
          </w:p>
        </w:tc>
        <w:tc>
          <w:tcPr>
            <w:tcW w:type="dxa" w:w="4500"/>
          </w:tcPr>
          <w:p>
            <w:r>
              <w:t>QUERY_SYSTEM</w:t>
            </w:r>
          </w:p>
        </w:tc>
      </w:tr>
      <w:tr>
        <w:tc>
          <w:tcPr>
            <w:tcW w:type="dxa" w:w="4500"/>
          </w:tcPr>
          <w:p>
            <w:r>
              <w:rPr>
                <w:b/>
              </w:rPr>
              <w:t>Description</w:t>
            </w:r>
          </w:p>
        </w:tc>
        <w:tc>
          <w:tcPr>
            <w:tcW w:type="dxa" w:w="4500"/>
          </w:tcPr>
          <w:p>
            <w:r>
              <w:t>Fetches a single email by its Message ID</w:t>
            </w:r>
          </w:p>
        </w:tc>
      </w:tr>
      <w:tr>
        <w:tc>
          <w:tcPr>
            <w:tcW w:type="dxa" w:w="4500"/>
          </w:tcPr>
          <w:p>
            <w:r>
              <w:rPr>
                <w:b/>
              </w:rPr>
              <w:t>Input Parameters</w:t>
            </w:r>
          </w:p>
        </w:tc>
        <w:tc>
          <w:tcPr>
            <w:tcW w:type="dxa" w:w="4500"/>
          </w:tcPr>
          <w:p>
            <w:r>
              <w:t>Message ID (Text, required), Allow Retry (Boolean, optional)</w:t>
            </w:r>
          </w:p>
        </w:tc>
      </w:tr>
      <w:tr>
        <w:tc>
          <w:tcPr>
            <w:tcW w:type="dxa" w:w="4500"/>
          </w:tcPr>
          <w:p>
            <w:r>
              <w:rPr>
                <w:b/>
              </w:rPr>
              <w:t>Output Parameters</w:t>
            </w:r>
          </w:p>
        </w:tc>
        <w:tc>
          <w:tcPr>
            <w:tcW w:type="dxa" w:w="4500"/>
          </w:tcPr>
          <w:p>
            <w:r>
              <w:t>Mail (Entity(Mail Details))</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MessageIdValidator - validates message ID exists</w:t>
            </w:r>
          </w:p>
        </w:tc>
      </w:tr>
    </w:tbl>
    <w:p/>
    <w:p>
      <w:pPr>
        <w:pStyle w:val="Heading3"/>
      </w:pPr>
      <w:r>
        <w:t>4.1.3 Move Message</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localDomainRequest_95edb739-f511-453c-b0ec-647daf0df206</w:t>
            </w:r>
          </w:p>
        </w:tc>
      </w:tr>
      <w:tr>
        <w:tc>
          <w:tcPr>
            <w:tcW w:type="dxa" w:w="4500"/>
          </w:tcPr>
          <w:p>
            <w:r>
              <w:rPr>
                <w:b/>
              </w:rPr>
              <w:t>Type</w:t>
            </w:r>
          </w:p>
        </w:tc>
        <w:tc>
          <w:tcPr>
            <w:tcW w:type="dxa" w:w="4500"/>
          </w:tcPr>
          <w:p>
            <w:r>
              <w:t>CHANGE_SYSTEM</w:t>
            </w:r>
          </w:p>
        </w:tc>
      </w:tr>
      <w:tr>
        <w:tc>
          <w:tcPr>
            <w:tcW w:type="dxa" w:w="4500"/>
          </w:tcPr>
          <w:p>
            <w:r>
              <w:rPr>
                <w:b/>
              </w:rPr>
              <w:t>Description</w:t>
            </w:r>
          </w:p>
        </w:tc>
        <w:tc>
          <w:tcPr>
            <w:tcW w:type="dxa" w:w="4500"/>
          </w:tcPr>
          <w:p>
            <w:r>
              <w:t>Moves an email from one folder to another</w:t>
            </w:r>
          </w:p>
        </w:tc>
      </w:tr>
      <w:tr>
        <w:tc>
          <w:tcPr>
            <w:tcW w:type="dxa" w:w="4500"/>
          </w:tcPr>
          <w:p>
            <w:r>
              <w:rPr>
                <w:b/>
              </w:rPr>
              <w:t>Input Parameters</w:t>
            </w:r>
          </w:p>
        </w:tc>
        <w:tc>
          <w:tcPr>
            <w:tcW w:type="dxa" w:w="4500"/>
          </w:tcPr>
          <w:p>
            <w:r>
              <w:t>Message ID (Text, required), Folder Name (Text, required), Allow Retry (Boolean, optional)</w:t>
            </w:r>
          </w:p>
        </w:tc>
      </w:tr>
      <w:tr>
        <w:tc>
          <w:tcPr>
            <w:tcW w:type="dxa" w:w="4500"/>
          </w:tcPr>
          <w:p>
            <w:r>
              <w:rPr>
                <w:b/>
              </w:rPr>
              <w:t>Output Parameters</w:t>
            </w:r>
          </w:p>
        </w:tc>
        <w:tc>
          <w:tcPr>
            <w:tcW w:type="dxa" w:w="4500"/>
          </w:tcPr>
          <w:p>
            <w:r>
              <w:t>Message ID (Text)</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MessageIdValidator, FolderNameValidator</w:t>
            </w:r>
          </w:p>
        </w:tc>
      </w:tr>
    </w:tbl>
    <w:p/>
    <w:p>
      <w:pPr>
        <w:pStyle w:val="Heading3"/>
      </w:pPr>
      <w:r>
        <w:t>4.1.4 Reply To All With CC and BCC</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localDomainRequest_02494c43-a71f-47bb-935a-37736a4ecac0</w:t>
            </w:r>
          </w:p>
        </w:tc>
      </w:tr>
      <w:tr>
        <w:tc>
          <w:tcPr>
            <w:tcW w:type="dxa" w:w="4500"/>
          </w:tcPr>
          <w:p>
            <w:r>
              <w:rPr>
                <w:b/>
              </w:rPr>
              <w:t>Type</w:t>
            </w:r>
          </w:p>
        </w:tc>
        <w:tc>
          <w:tcPr>
            <w:tcW w:type="dxa" w:w="4500"/>
          </w:tcPr>
          <w:p>
            <w:r>
              <w:t>CHANGE_SYSTEM</w:t>
            </w:r>
          </w:p>
        </w:tc>
      </w:tr>
      <w:tr>
        <w:tc>
          <w:tcPr>
            <w:tcW w:type="dxa" w:w="4500"/>
          </w:tcPr>
          <w:p>
            <w:r>
              <w:rPr>
                <w:b/>
              </w:rPr>
              <w:t>Description</w:t>
            </w:r>
          </w:p>
        </w:tc>
        <w:tc>
          <w:tcPr>
            <w:tcW w:type="dxa" w:w="4500"/>
          </w:tcPr>
          <w:p>
            <w:r>
              <w:t>Reply to all recipients with ability to modify To, CC, BCC fields</w:t>
            </w:r>
          </w:p>
        </w:tc>
      </w:tr>
      <w:tr>
        <w:tc>
          <w:tcPr>
            <w:tcW w:type="dxa" w:w="4500"/>
          </w:tcPr>
          <w:p>
            <w:r>
              <w:rPr>
                <w:b/>
              </w:rPr>
              <w:t>Input Parameters</w:t>
            </w:r>
          </w:p>
        </w:tc>
        <w:tc>
          <w:tcPr>
            <w:tcW w:type="dxa" w:w="4500"/>
          </w:tcPr>
          <w:p>
            <w:r>
              <w:t>Message Id (Text, required), To (Text, optional), Cc (Text, optional), Bcc (Text, optional), Reply To (Text, optional), Message (RichText, optional), Attachments (File[], optional), BodyType (PickOne: Text|HTML, optional), Allow Retry (Boolean, optional)</w:t>
            </w:r>
          </w:p>
        </w:tc>
      </w:tr>
      <w:tr>
        <w:tc>
          <w:tcPr>
            <w:tcW w:type="dxa" w:w="4500"/>
          </w:tcPr>
          <w:p>
            <w:r>
              <w:rPr>
                <w:b/>
              </w:rPr>
              <w:t>Output Parameters</w:t>
            </w:r>
          </w:p>
        </w:tc>
        <w:tc>
          <w:tcPr>
            <w:tcW w:type="dxa" w:w="4500"/>
          </w:tcPr>
          <w:p>
            <w:r>
              <w:t>Is Successful (Boolean)</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MessageIdValidator, TOEmailValidator, CCEmailValidator, BCCEmailValidator, ReplyToEmailValidator</w:t>
            </w:r>
          </w:p>
        </w:tc>
      </w:tr>
    </w:tbl>
    <w:p/>
    <w:p>
      <w:pPr>
        <w:pStyle w:val="Heading3"/>
      </w:pPr>
      <w:r>
        <w:t>4.1.5 Reply To All</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localDomainRequest_19b1a828-2f61-49e7-a75a-9956f7d12c5c</w:t>
            </w:r>
          </w:p>
        </w:tc>
      </w:tr>
      <w:tr>
        <w:tc>
          <w:tcPr>
            <w:tcW w:type="dxa" w:w="4500"/>
          </w:tcPr>
          <w:p>
            <w:r>
              <w:rPr>
                <w:b/>
              </w:rPr>
              <w:t>Type</w:t>
            </w:r>
          </w:p>
        </w:tc>
        <w:tc>
          <w:tcPr>
            <w:tcW w:type="dxa" w:w="4500"/>
          </w:tcPr>
          <w:p>
            <w:r>
              <w:t>CHANGE_SYSTEM</w:t>
            </w:r>
          </w:p>
        </w:tc>
      </w:tr>
      <w:tr>
        <w:tc>
          <w:tcPr>
            <w:tcW w:type="dxa" w:w="4500"/>
          </w:tcPr>
          <w:p>
            <w:r>
              <w:rPr>
                <w:b/>
              </w:rPr>
              <w:t>Description</w:t>
            </w:r>
          </w:p>
        </w:tc>
        <w:tc>
          <w:tcPr>
            <w:tcW w:type="dxa" w:w="4500"/>
          </w:tcPr>
          <w:p>
            <w:r>
              <w:t>Reply to all recipients on the email thread</w:t>
            </w:r>
          </w:p>
        </w:tc>
      </w:tr>
      <w:tr>
        <w:tc>
          <w:tcPr>
            <w:tcW w:type="dxa" w:w="4500"/>
          </w:tcPr>
          <w:p>
            <w:r>
              <w:rPr>
                <w:b/>
              </w:rPr>
              <w:t>Input Parameters</w:t>
            </w:r>
          </w:p>
        </w:tc>
        <w:tc>
          <w:tcPr>
            <w:tcW w:type="dxa" w:w="4500"/>
          </w:tcPr>
          <w:p>
            <w:r>
              <w:t>Message Id (Text, required), Message (RichText, optional), Attachments (File[], optional), BodyType (PickOne: Text|HTML, optional), Allow Retry (Boolean, optional)</w:t>
            </w:r>
          </w:p>
        </w:tc>
      </w:tr>
      <w:tr>
        <w:tc>
          <w:tcPr>
            <w:tcW w:type="dxa" w:w="4500"/>
          </w:tcPr>
          <w:p>
            <w:r>
              <w:rPr>
                <w:b/>
              </w:rPr>
              <w:t>Output Parameters</w:t>
            </w:r>
          </w:p>
        </w:tc>
        <w:tc>
          <w:tcPr>
            <w:tcW w:type="dxa" w:w="4500"/>
          </w:tcPr>
          <w:p>
            <w:r>
              <w:t>Is Successful (Boolean)</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MessageIdValidator</w:t>
            </w:r>
          </w:p>
        </w:tc>
      </w:tr>
    </w:tbl>
    <w:p/>
    <w:p>
      <w:pPr>
        <w:pStyle w:val="Heading3"/>
      </w:pPr>
      <w:r>
        <w:t>4.1.6 Fetch Sent</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localDomainRequest_cf7ac51e-752b-44e8-a55a-2a5dd4dbfbef</w:t>
            </w:r>
          </w:p>
        </w:tc>
      </w:tr>
      <w:tr>
        <w:tc>
          <w:tcPr>
            <w:tcW w:type="dxa" w:w="4500"/>
          </w:tcPr>
          <w:p>
            <w:r>
              <w:rPr>
                <w:b/>
              </w:rPr>
              <w:t>Type</w:t>
            </w:r>
          </w:p>
        </w:tc>
        <w:tc>
          <w:tcPr>
            <w:tcW w:type="dxa" w:w="4500"/>
          </w:tcPr>
          <w:p>
            <w:r>
              <w:t>QUERY_SYSTEM</w:t>
            </w:r>
          </w:p>
        </w:tc>
      </w:tr>
      <w:tr>
        <w:tc>
          <w:tcPr>
            <w:tcW w:type="dxa" w:w="4500"/>
          </w:tcPr>
          <w:p>
            <w:r>
              <w:rPr>
                <w:b/>
              </w:rPr>
              <w:t>Description</w:t>
            </w:r>
          </w:p>
        </w:tc>
        <w:tc>
          <w:tcPr>
            <w:tcW w:type="dxa" w:w="4500"/>
          </w:tcPr>
          <w:p>
            <w:r>
              <w:t>Fetches emails from Sent folder with pagination</w:t>
            </w:r>
          </w:p>
        </w:tc>
      </w:tr>
      <w:tr>
        <w:tc>
          <w:tcPr>
            <w:tcW w:type="dxa" w:w="4500"/>
          </w:tcPr>
          <w:p>
            <w:r>
              <w:rPr>
                <w:b/>
              </w:rPr>
              <w:t>Input Parameters</w:t>
            </w:r>
          </w:p>
        </w:tc>
        <w:tc>
          <w:tcPr>
            <w:tcW w:type="dxa" w:w="4500"/>
          </w:tcPr>
          <w:p>
            <w:r>
              <w:t>Page Number (Number, optional, default: 1), Page Size (Number, optional, default: 10, max: 15), Allow Retry (Boolean, optional)</w:t>
            </w:r>
          </w:p>
        </w:tc>
      </w:tr>
      <w:tr>
        <w:tc>
          <w:tcPr>
            <w:tcW w:type="dxa" w:w="4500"/>
          </w:tcPr>
          <w:p>
            <w:r>
              <w:rPr>
                <w:b/>
              </w:rPr>
              <w:t>Output Parameters</w:t>
            </w:r>
          </w:p>
        </w:tc>
        <w:tc>
          <w:tcPr>
            <w:tcW w:type="dxa" w:w="4500"/>
          </w:tcPr>
          <w:p>
            <w:r>
              <w:t>Sent Mails ([ Entity(Mail Details) ])</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PageNumberValidator, PageSizeValidator (max 15)</w:t>
            </w:r>
          </w:p>
        </w:tc>
      </w:tr>
    </w:tbl>
    <w:p/>
    <w:p>
      <w:pPr>
        <w:pStyle w:val="Heading3"/>
      </w:pPr>
      <w:r>
        <w:t>4.1.7 Forward Mail</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localDomainRequest_7519e728-cca1-447f-8c58-ad4e80eefb00</w:t>
            </w:r>
          </w:p>
        </w:tc>
      </w:tr>
      <w:tr>
        <w:tc>
          <w:tcPr>
            <w:tcW w:type="dxa" w:w="4500"/>
          </w:tcPr>
          <w:p>
            <w:r>
              <w:rPr>
                <w:b/>
              </w:rPr>
              <w:t>Type</w:t>
            </w:r>
          </w:p>
        </w:tc>
        <w:tc>
          <w:tcPr>
            <w:tcW w:type="dxa" w:w="4500"/>
          </w:tcPr>
          <w:p>
            <w:r>
              <w:t>CHANGE_SYSTEM</w:t>
            </w:r>
          </w:p>
        </w:tc>
      </w:tr>
      <w:tr>
        <w:tc>
          <w:tcPr>
            <w:tcW w:type="dxa" w:w="4500"/>
          </w:tcPr>
          <w:p>
            <w:r>
              <w:rPr>
                <w:b/>
              </w:rPr>
              <w:t>Description</w:t>
            </w:r>
          </w:p>
        </w:tc>
        <w:tc>
          <w:tcPr>
            <w:tcW w:type="dxa" w:w="4500"/>
          </w:tcPr>
          <w:p>
            <w:r>
              <w:t>Forwards an email to specified recipients</w:t>
            </w:r>
          </w:p>
        </w:tc>
      </w:tr>
      <w:tr>
        <w:tc>
          <w:tcPr>
            <w:tcW w:type="dxa" w:w="4500"/>
          </w:tcPr>
          <w:p>
            <w:r>
              <w:rPr>
                <w:b/>
              </w:rPr>
              <w:t>Input Parameters</w:t>
            </w:r>
          </w:p>
        </w:tc>
        <w:tc>
          <w:tcPr>
            <w:tcW w:type="dxa" w:w="4500"/>
          </w:tcPr>
          <w:p>
            <w:r>
              <w:t>Message ID (Text, required), To (Text, required), Cc (Text, optional), Bcc (Text, optional), Message (RichText, optional), Attachments (File[], optional), BodyType (PickOne: Text|HTML, optional), Allow Retry (Boolean, optional)</w:t>
            </w:r>
          </w:p>
        </w:tc>
      </w:tr>
      <w:tr>
        <w:tc>
          <w:tcPr>
            <w:tcW w:type="dxa" w:w="4500"/>
          </w:tcPr>
          <w:p>
            <w:r>
              <w:rPr>
                <w:b/>
              </w:rPr>
              <w:t>Output Parameters</w:t>
            </w:r>
          </w:p>
        </w:tc>
        <w:tc>
          <w:tcPr>
            <w:tcW w:type="dxa" w:w="4500"/>
          </w:tcPr>
          <w:p>
            <w:r>
              <w:t>Is Successful (Boolean)</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MessageIdValidator, TOEmailValidator, CCEmailValidator, BCCEmailValidator</w:t>
            </w:r>
          </w:p>
        </w:tc>
      </w:tr>
    </w:tbl>
    <w:p/>
    <w:p>
      <w:pPr>
        <w:pStyle w:val="Heading3"/>
      </w:pPr>
      <w:r>
        <w:t>4.1.8 Fetch Mail Details By Query</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localDomainRequest_45b7479d-c009-4b0f-85e6-0fe38d9fc35d</w:t>
            </w:r>
          </w:p>
        </w:tc>
      </w:tr>
      <w:tr>
        <w:tc>
          <w:tcPr>
            <w:tcW w:type="dxa" w:w="4500"/>
          </w:tcPr>
          <w:p>
            <w:r>
              <w:rPr>
                <w:b/>
              </w:rPr>
              <w:t>Type</w:t>
            </w:r>
          </w:p>
        </w:tc>
        <w:tc>
          <w:tcPr>
            <w:tcW w:type="dxa" w:w="4500"/>
          </w:tcPr>
          <w:p>
            <w:r>
              <w:t>QUERY_SYSTEM</w:t>
            </w:r>
          </w:p>
        </w:tc>
      </w:tr>
      <w:tr>
        <w:tc>
          <w:tcPr>
            <w:tcW w:type="dxa" w:w="4500"/>
          </w:tcPr>
          <w:p>
            <w:r>
              <w:rPr>
                <w:b/>
              </w:rPr>
              <w:t>Description</w:t>
            </w:r>
          </w:p>
        </w:tc>
        <w:tc>
          <w:tcPr>
            <w:tcW w:type="dxa" w:w="4500"/>
          </w:tcPr>
          <w:p>
            <w:r>
              <w:t>Search emails using Microsoft Graph search query syntax</w:t>
            </w:r>
          </w:p>
        </w:tc>
      </w:tr>
      <w:tr>
        <w:tc>
          <w:tcPr>
            <w:tcW w:type="dxa" w:w="4500"/>
          </w:tcPr>
          <w:p>
            <w:r>
              <w:rPr>
                <w:b/>
              </w:rPr>
              <w:t>Input Parameters</w:t>
            </w:r>
          </w:p>
        </w:tc>
        <w:tc>
          <w:tcPr>
            <w:tcW w:type="dxa" w:w="4500"/>
          </w:tcPr>
          <w:p>
            <w:r>
              <w:t>Query (Text, required), Allow Retry (Boolean, optional)</w:t>
            </w:r>
          </w:p>
        </w:tc>
      </w:tr>
      <w:tr>
        <w:tc>
          <w:tcPr>
            <w:tcW w:type="dxa" w:w="4500"/>
          </w:tcPr>
          <w:p>
            <w:r>
              <w:rPr>
                <w:b/>
              </w:rPr>
              <w:t>Output Parameters</w:t>
            </w:r>
          </w:p>
        </w:tc>
        <w:tc>
          <w:tcPr>
            <w:tcW w:type="dxa" w:w="4500"/>
          </w:tcPr>
          <w:p>
            <w:r>
              <w:t>Mails ([ Entity(Mail Details) ])</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None (query syntax validated by Microsoft Graph API)</w:t>
            </w:r>
          </w:p>
        </w:tc>
      </w:tr>
    </w:tbl>
    <w:p/>
    <w:p>
      <w:pPr>
        <w:pStyle w:val="Heading3"/>
      </w:pPr>
      <w:r>
        <w:t>4.1.9 Send Mail</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localDomainRequest_6d34be22-e420-4087-b55d-0659f899b140</w:t>
            </w:r>
          </w:p>
        </w:tc>
      </w:tr>
      <w:tr>
        <w:tc>
          <w:tcPr>
            <w:tcW w:type="dxa" w:w="4500"/>
          </w:tcPr>
          <w:p>
            <w:r>
              <w:rPr>
                <w:b/>
              </w:rPr>
              <w:t>Type</w:t>
            </w:r>
          </w:p>
        </w:tc>
        <w:tc>
          <w:tcPr>
            <w:tcW w:type="dxa" w:w="4500"/>
          </w:tcPr>
          <w:p>
            <w:r>
              <w:t>CHANGE_SYSTEM</w:t>
            </w:r>
          </w:p>
        </w:tc>
      </w:tr>
      <w:tr>
        <w:tc>
          <w:tcPr>
            <w:tcW w:type="dxa" w:w="4500"/>
          </w:tcPr>
          <w:p>
            <w:r>
              <w:rPr>
                <w:b/>
              </w:rPr>
              <w:t>Description</w:t>
            </w:r>
          </w:p>
        </w:tc>
        <w:tc>
          <w:tcPr>
            <w:tcW w:type="dxa" w:w="4500"/>
          </w:tcPr>
          <w:p>
            <w:r>
              <w:t>Sends a new email with optional attachments</w:t>
            </w:r>
          </w:p>
        </w:tc>
      </w:tr>
      <w:tr>
        <w:tc>
          <w:tcPr>
            <w:tcW w:type="dxa" w:w="4500"/>
          </w:tcPr>
          <w:p>
            <w:r>
              <w:rPr>
                <w:b/>
              </w:rPr>
              <w:t>Input Parameters</w:t>
            </w:r>
          </w:p>
        </w:tc>
        <w:tc>
          <w:tcPr>
            <w:tcW w:type="dxa" w:w="4500"/>
          </w:tcPr>
          <w:p>
            <w:r>
              <w:t>Subject (Text, required), Message (RichText, required), Attachments (File[], optional), To (Text, required), Bcc (Text, optional), Cc (Text, optional), Reply To (Text, optional), BodyType (PickOne: Text|HTML, optional), Allow Retry (Boolean, optional)</w:t>
            </w:r>
          </w:p>
        </w:tc>
      </w:tr>
      <w:tr>
        <w:tc>
          <w:tcPr>
            <w:tcW w:type="dxa" w:w="4500"/>
          </w:tcPr>
          <w:p>
            <w:r>
              <w:rPr>
                <w:b/>
              </w:rPr>
              <w:t>Output Parameters</w:t>
            </w:r>
          </w:p>
        </w:tc>
        <w:tc>
          <w:tcPr>
            <w:tcW w:type="dxa" w:w="4500"/>
          </w:tcPr>
          <w:p>
            <w:r>
              <w:t>Message (Text)</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TOEmailValidator, CCEmailValidator, BCCEmailValidator, ReplyToEmailValidator</w:t>
            </w:r>
          </w:p>
        </w:tc>
      </w:tr>
    </w:tbl>
    <w:p/>
    <w:p>
      <w:pPr>
        <w:pStyle w:val="Heading3"/>
      </w:pPr>
      <w:r>
        <w:t>4.1.10 Send Mail With Table</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localDomainRequest_8a3966c3-8d95-4ebe-a294-4458200f3392</w:t>
            </w:r>
          </w:p>
        </w:tc>
      </w:tr>
      <w:tr>
        <w:tc>
          <w:tcPr>
            <w:tcW w:type="dxa" w:w="4500"/>
          </w:tcPr>
          <w:p>
            <w:r>
              <w:rPr>
                <w:b/>
              </w:rPr>
              <w:t>Type</w:t>
            </w:r>
          </w:p>
        </w:tc>
        <w:tc>
          <w:tcPr>
            <w:tcW w:type="dxa" w:w="4500"/>
          </w:tcPr>
          <w:p>
            <w:r>
              <w:t>CHANGE_SYSTEM</w:t>
            </w:r>
          </w:p>
        </w:tc>
      </w:tr>
      <w:tr>
        <w:tc>
          <w:tcPr>
            <w:tcW w:type="dxa" w:w="4500"/>
          </w:tcPr>
          <w:p>
            <w:r>
              <w:rPr>
                <w:b/>
              </w:rPr>
              <w:t>Description</w:t>
            </w:r>
          </w:p>
        </w:tc>
        <w:tc>
          <w:tcPr>
            <w:tcW w:type="dxa" w:w="4500"/>
          </w:tcPr>
          <w:p>
            <w:r>
              <w:t>Sends email with entity data formatted as HTML table</w:t>
            </w:r>
          </w:p>
        </w:tc>
      </w:tr>
      <w:tr>
        <w:tc>
          <w:tcPr>
            <w:tcW w:type="dxa" w:w="4500"/>
          </w:tcPr>
          <w:p>
            <w:r>
              <w:rPr>
                <w:b/>
              </w:rPr>
              <w:t>Input Parameters</w:t>
            </w:r>
          </w:p>
        </w:tc>
        <w:tc>
          <w:tcPr>
            <w:tcW w:type="dxa" w:w="4500"/>
          </w:tcPr>
          <w:p>
            <w:r>
              <w:t>Subject (Text, required), Message (RichText, required), Attachments (File[], optional), To (Text, required), Bcc (Text, optional), Cc (Text, optional), Reply To (Text, optional), Entity List ([ Entity ], required), Remove Entity Field From Table ([ Text ], optional), Allow Retry (Boolean, optional)</w:t>
            </w:r>
          </w:p>
        </w:tc>
      </w:tr>
      <w:tr>
        <w:tc>
          <w:tcPr>
            <w:tcW w:type="dxa" w:w="4500"/>
          </w:tcPr>
          <w:p>
            <w:r>
              <w:rPr>
                <w:b/>
              </w:rPr>
              <w:t>Output Parameters</w:t>
            </w:r>
          </w:p>
        </w:tc>
        <w:tc>
          <w:tcPr>
            <w:tcW w:type="dxa" w:w="4500"/>
          </w:tcPr>
          <w:p>
            <w:r>
              <w:t>Message (Text)</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TOEmailValidator, CCEmailValidator, BCCEmailValidator, ReplyToEmailValidator</w:t>
            </w:r>
          </w:p>
        </w:tc>
      </w:tr>
    </w:tbl>
    <w:p/>
    <w:p>
      <w:r>
        <w:br w:type="page"/>
      </w:r>
    </w:p>
    <w:p>
      <w:pPr>
        <w:pStyle w:val="Heading3"/>
      </w:pPr>
      <w:r>
        <w:t>4.1.11 Fetch Inbox</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localDomainRequest_bbdc1184-9dc1-4448-8bdb-ec6c9ee913a7</w:t>
            </w:r>
          </w:p>
        </w:tc>
      </w:tr>
      <w:tr>
        <w:tc>
          <w:tcPr>
            <w:tcW w:type="dxa" w:w="4500"/>
          </w:tcPr>
          <w:p>
            <w:r>
              <w:rPr>
                <w:b/>
              </w:rPr>
              <w:t>Type</w:t>
            </w:r>
          </w:p>
        </w:tc>
        <w:tc>
          <w:tcPr>
            <w:tcW w:type="dxa" w:w="4500"/>
          </w:tcPr>
          <w:p>
            <w:r>
              <w:t>QUERY_SYSTEM</w:t>
            </w:r>
          </w:p>
        </w:tc>
      </w:tr>
      <w:tr>
        <w:tc>
          <w:tcPr>
            <w:tcW w:type="dxa" w:w="4500"/>
          </w:tcPr>
          <w:p>
            <w:r>
              <w:rPr>
                <w:b/>
              </w:rPr>
              <w:t>Description</w:t>
            </w:r>
          </w:p>
        </w:tc>
        <w:tc>
          <w:tcPr>
            <w:tcW w:type="dxa" w:w="4500"/>
          </w:tcPr>
          <w:p>
            <w:r>
              <w:t>Fetches emails from Inbox folder with pagination</w:t>
            </w:r>
          </w:p>
        </w:tc>
      </w:tr>
      <w:tr>
        <w:tc>
          <w:tcPr>
            <w:tcW w:type="dxa" w:w="4500"/>
          </w:tcPr>
          <w:p>
            <w:r>
              <w:rPr>
                <w:b/>
              </w:rPr>
              <w:t>Input Parameters</w:t>
            </w:r>
          </w:p>
        </w:tc>
        <w:tc>
          <w:tcPr>
            <w:tcW w:type="dxa" w:w="4500"/>
          </w:tcPr>
          <w:p>
            <w:r>
              <w:t>Page Number (Number, optional, default: 1), Page Size (Number, optional, default: 10, max: 15), Allow Retry (Boolean, optional)</w:t>
            </w:r>
          </w:p>
        </w:tc>
      </w:tr>
      <w:tr>
        <w:tc>
          <w:tcPr>
            <w:tcW w:type="dxa" w:w="4500"/>
          </w:tcPr>
          <w:p>
            <w:r>
              <w:rPr>
                <w:b/>
              </w:rPr>
              <w:t>Output Parameters</w:t>
            </w:r>
          </w:p>
        </w:tc>
        <w:tc>
          <w:tcPr>
            <w:tcW w:type="dxa" w:w="4500"/>
          </w:tcPr>
          <w:p>
            <w:r>
              <w:t>Inbox Mails ([ Entity(Mail Details) ])</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PageNumberValidator, PageSizeValidator (max 15)</w:t>
            </w:r>
          </w:p>
        </w:tc>
      </w:tr>
    </w:tbl>
    <w:p/>
    <w:p>
      <w:pPr>
        <w:pStyle w:val="Heading3"/>
      </w:pPr>
      <w:r>
        <w:t>4.1.12 Fetch Inbox With Preferences</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localDomainRequest_d9a9cf34-899a-4c66-b3ef-9c7457446035</w:t>
            </w:r>
          </w:p>
        </w:tc>
      </w:tr>
      <w:tr>
        <w:tc>
          <w:tcPr>
            <w:tcW w:type="dxa" w:w="4500"/>
          </w:tcPr>
          <w:p>
            <w:r>
              <w:rPr>
                <w:b/>
              </w:rPr>
              <w:t>Type</w:t>
            </w:r>
          </w:p>
        </w:tc>
        <w:tc>
          <w:tcPr>
            <w:tcW w:type="dxa" w:w="4500"/>
          </w:tcPr>
          <w:p>
            <w:r>
              <w:t>QUERY_SYSTEM</w:t>
            </w:r>
          </w:p>
        </w:tc>
      </w:tr>
      <w:tr>
        <w:tc>
          <w:tcPr>
            <w:tcW w:type="dxa" w:w="4500"/>
          </w:tcPr>
          <w:p>
            <w:r>
              <w:rPr>
                <w:b/>
              </w:rPr>
              <w:t>Description</w:t>
            </w:r>
          </w:p>
        </w:tc>
        <w:tc>
          <w:tcPr>
            <w:tcW w:type="dxa" w:w="4500"/>
          </w:tcPr>
          <w:p>
            <w:r>
              <w:t>Fetches Inbox emails with body type preference (Text or HTML)</w:t>
            </w:r>
          </w:p>
        </w:tc>
      </w:tr>
      <w:tr>
        <w:tc>
          <w:tcPr>
            <w:tcW w:type="dxa" w:w="4500"/>
          </w:tcPr>
          <w:p>
            <w:r>
              <w:rPr>
                <w:b/>
              </w:rPr>
              <w:t>Input Parameters</w:t>
            </w:r>
          </w:p>
        </w:tc>
        <w:tc>
          <w:tcPr>
            <w:tcW w:type="dxa" w:w="4500"/>
          </w:tcPr>
          <w:p>
            <w:r>
              <w:t>Page Number (Number, optional), Page Size (Number, optional), Preference ({ Mail Body: PickOne(Text|Html) }, optional, default: Html), Allow Retry (Boolean, optional)</w:t>
            </w:r>
          </w:p>
        </w:tc>
      </w:tr>
      <w:tr>
        <w:tc>
          <w:tcPr>
            <w:tcW w:type="dxa" w:w="4500"/>
          </w:tcPr>
          <w:p>
            <w:r>
              <w:rPr>
                <w:b/>
              </w:rPr>
              <w:t>Output Parameters</w:t>
            </w:r>
          </w:p>
        </w:tc>
        <w:tc>
          <w:tcPr>
            <w:tcW w:type="dxa" w:w="4500"/>
          </w:tcPr>
          <w:p>
            <w:r>
              <w:t>Mails ([ Entity(Mail Details) ])</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PageNumberValidator, PageSizeValidator</w:t>
            </w:r>
          </w:p>
        </w:tc>
      </w:tr>
    </w:tbl>
    <w:p/>
    <w:p>
      <w:pPr>
        <w:pStyle w:val="Heading3"/>
      </w:pPr>
      <w:r>
        <w:t>4.1.13 Mark Message</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localDomainRequest_20716cd4-a8a9-43ab-ae5c-4bef25ed4623</w:t>
            </w:r>
          </w:p>
        </w:tc>
      </w:tr>
      <w:tr>
        <w:tc>
          <w:tcPr>
            <w:tcW w:type="dxa" w:w="4500"/>
          </w:tcPr>
          <w:p>
            <w:r>
              <w:rPr>
                <w:b/>
              </w:rPr>
              <w:t>Type</w:t>
            </w:r>
          </w:p>
        </w:tc>
        <w:tc>
          <w:tcPr>
            <w:tcW w:type="dxa" w:w="4500"/>
          </w:tcPr>
          <w:p>
            <w:r>
              <w:t>CHANGE_SYSTEM</w:t>
            </w:r>
          </w:p>
        </w:tc>
      </w:tr>
      <w:tr>
        <w:tc>
          <w:tcPr>
            <w:tcW w:type="dxa" w:w="4500"/>
          </w:tcPr>
          <w:p>
            <w:r>
              <w:rPr>
                <w:b/>
              </w:rPr>
              <w:t>Description</w:t>
            </w:r>
          </w:p>
        </w:tc>
        <w:tc>
          <w:tcPr>
            <w:tcW w:type="dxa" w:w="4500"/>
          </w:tcPr>
          <w:p>
            <w:r>
              <w:t>Marks an email as read or unread</w:t>
            </w:r>
          </w:p>
        </w:tc>
      </w:tr>
      <w:tr>
        <w:tc>
          <w:tcPr>
            <w:tcW w:type="dxa" w:w="4500"/>
          </w:tcPr>
          <w:p>
            <w:r>
              <w:rPr>
                <w:b/>
              </w:rPr>
              <w:t>Input Parameters</w:t>
            </w:r>
          </w:p>
        </w:tc>
        <w:tc>
          <w:tcPr>
            <w:tcW w:type="dxa" w:w="4500"/>
          </w:tcPr>
          <w:p>
            <w:r>
              <w:t>Message ID (Text, required), Label (PickOne: Read|Unread, required), Allow Retry (Boolean, optional)</w:t>
            </w:r>
          </w:p>
        </w:tc>
      </w:tr>
      <w:tr>
        <w:tc>
          <w:tcPr>
            <w:tcW w:type="dxa" w:w="4500"/>
          </w:tcPr>
          <w:p>
            <w:r>
              <w:rPr>
                <w:b/>
              </w:rPr>
              <w:t>Output Parameters</w:t>
            </w:r>
          </w:p>
        </w:tc>
        <w:tc>
          <w:tcPr>
            <w:tcW w:type="dxa" w:w="4500"/>
          </w:tcPr>
          <w:p>
            <w:r>
              <w:t>Response (Text)</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MessageIdValidator</w:t>
            </w:r>
          </w:p>
        </w:tc>
      </w:tr>
    </w:tbl>
    <w:p/>
    <w:p>
      <w:pPr>
        <w:pStyle w:val="Heading3"/>
      </w:pPr>
      <w:r>
        <w:t>4.1.14 Reply To Mail</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localDomainRequest_c8485079-5592-4d29-9818-41d99368a35d</w:t>
            </w:r>
          </w:p>
        </w:tc>
      </w:tr>
      <w:tr>
        <w:tc>
          <w:tcPr>
            <w:tcW w:type="dxa" w:w="4500"/>
          </w:tcPr>
          <w:p>
            <w:r>
              <w:rPr>
                <w:b/>
              </w:rPr>
              <w:t>Type</w:t>
            </w:r>
          </w:p>
        </w:tc>
        <w:tc>
          <w:tcPr>
            <w:tcW w:type="dxa" w:w="4500"/>
          </w:tcPr>
          <w:p>
            <w:r>
              <w:t>CHANGE_SYSTEM</w:t>
            </w:r>
          </w:p>
        </w:tc>
      </w:tr>
      <w:tr>
        <w:tc>
          <w:tcPr>
            <w:tcW w:type="dxa" w:w="4500"/>
          </w:tcPr>
          <w:p>
            <w:r>
              <w:rPr>
                <w:b/>
              </w:rPr>
              <w:t>Description</w:t>
            </w:r>
          </w:p>
        </w:tc>
        <w:tc>
          <w:tcPr>
            <w:tcW w:type="dxa" w:w="4500"/>
          </w:tcPr>
          <w:p>
            <w:r>
              <w:t>Replies to an email (sender only)</w:t>
            </w:r>
          </w:p>
        </w:tc>
      </w:tr>
      <w:tr>
        <w:tc>
          <w:tcPr>
            <w:tcW w:type="dxa" w:w="4500"/>
          </w:tcPr>
          <w:p>
            <w:r>
              <w:rPr>
                <w:b/>
              </w:rPr>
              <w:t>Input Parameters</w:t>
            </w:r>
          </w:p>
        </w:tc>
        <w:tc>
          <w:tcPr>
            <w:tcW w:type="dxa" w:w="4500"/>
          </w:tcPr>
          <w:p>
            <w:r>
              <w:t>Message ID (Text, required), Message (RichText, optional), Attachments (File[], optional), BodyType (PickOne: Text|HTML, optional), Allow Retry (Boolean, optional)</w:t>
            </w:r>
          </w:p>
        </w:tc>
      </w:tr>
      <w:tr>
        <w:tc>
          <w:tcPr>
            <w:tcW w:type="dxa" w:w="4500"/>
          </w:tcPr>
          <w:p>
            <w:r>
              <w:rPr>
                <w:b/>
              </w:rPr>
              <w:t>Output Parameters</w:t>
            </w:r>
          </w:p>
        </w:tc>
        <w:tc>
          <w:tcPr>
            <w:tcW w:type="dxa" w:w="4500"/>
          </w:tcPr>
          <w:p>
            <w:r>
              <w:t>Message (Text)</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MessageIdValidator</w:t>
            </w:r>
          </w:p>
        </w:tc>
      </w:tr>
    </w:tbl>
    <w:p/>
    <w:p>
      <w:pPr>
        <w:pStyle w:val="Heading3"/>
      </w:pPr>
      <w:r>
        <w:t>4.1.15 Fetch Inbox Async</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localDomainRequest_2319f5aa-5972-454f-8cf0-7f603a3e9eea</w:t>
            </w:r>
          </w:p>
        </w:tc>
      </w:tr>
      <w:tr>
        <w:tc>
          <w:tcPr>
            <w:tcW w:type="dxa" w:w="4500"/>
          </w:tcPr>
          <w:p>
            <w:r>
              <w:rPr>
                <w:b/>
              </w:rPr>
              <w:t>Type</w:t>
            </w:r>
          </w:p>
        </w:tc>
        <w:tc>
          <w:tcPr>
            <w:tcW w:type="dxa" w:w="4500"/>
          </w:tcPr>
          <w:p>
            <w:r>
              <w:t>QUERY_SYSTEM</w:t>
            </w:r>
          </w:p>
        </w:tc>
      </w:tr>
      <w:tr>
        <w:tc>
          <w:tcPr>
            <w:tcW w:type="dxa" w:w="4500"/>
          </w:tcPr>
          <w:p>
            <w:r>
              <w:rPr>
                <w:b/>
              </w:rPr>
              <w:t>Description</w:t>
            </w:r>
          </w:p>
        </w:tc>
        <w:tc>
          <w:tcPr>
            <w:tcW w:type="dxa" w:w="4500"/>
          </w:tcPr>
          <w:p>
            <w:r>
              <w:t>Asynchronously fetches up to 500 inbox emails, returns task ID for later retrieval</w:t>
            </w:r>
          </w:p>
        </w:tc>
      </w:tr>
      <w:tr>
        <w:tc>
          <w:tcPr>
            <w:tcW w:type="dxa" w:w="4500"/>
          </w:tcPr>
          <w:p>
            <w:r>
              <w:rPr>
                <w:b/>
              </w:rPr>
              <w:t>Input Parameters</w:t>
            </w:r>
          </w:p>
        </w:tc>
        <w:tc>
          <w:tcPr>
            <w:tcW w:type="dxa" w:w="4500"/>
          </w:tcPr>
          <w:p>
            <w:r>
              <w:t>None</w:t>
            </w:r>
          </w:p>
        </w:tc>
      </w:tr>
      <w:tr>
        <w:tc>
          <w:tcPr>
            <w:tcW w:type="dxa" w:w="4500"/>
          </w:tcPr>
          <w:p>
            <w:r>
              <w:rPr>
                <w:b/>
              </w:rPr>
              <w:t>Output Parameters</w:t>
            </w:r>
          </w:p>
        </w:tc>
        <w:tc>
          <w:tcPr>
            <w:tcW w:type="dxa" w:w="4500"/>
          </w:tcPr>
          <w:p>
            <w:r>
              <w:t>Task ID (Text)</w:t>
            </w:r>
          </w:p>
        </w:tc>
      </w:tr>
      <w:tr>
        <w:tc>
          <w:tcPr>
            <w:tcW w:type="dxa" w:w="4500"/>
          </w:tcPr>
          <w:p>
            <w:r>
              <w:rPr>
                <w:b/>
              </w:rPr>
              <w:t>Retry Support</w:t>
            </w:r>
          </w:p>
        </w:tc>
        <w:tc>
          <w:tcPr>
            <w:tcW w:type="dxa" w:w="4500"/>
          </w:tcPr>
          <w:p>
            <w:r>
              <w:t>No</w:t>
            </w:r>
          </w:p>
        </w:tc>
      </w:tr>
      <w:tr>
        <w:tc>
          <w:tcPr>
            <w:tcW w:type="dxa" w:w="4500"/>
          </w:tcPr>
          <w:p>
            <w:r>
              <w:rPr>
                <w:b/>
              </w:rPr>
              <w:t>Validation</w:t>
            </w:r>
          </w:p>
        </w:tc>
        <w:tc>
          <w:tcPr>
            <w:tcW w:type="dxa" w:w="4500"/>
          </w:tcPr>
          <w:p>
            <w:r>
              <w:t>None</w:t>
            </w:r>
          </w:p>
        </w:tc>
      </w:tr>
    </w:tbl>
    <w:p/>
    <w:p>
      <w:pPr>
        <w:pStyle w:val="Heading3"/>
      </w:pPr>
      <w:r>
        <w:t>4.1.16 Get Result</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localDomainRequest_0643ea55-dbbb-4f47-9136-9e523c3eadc9</w:t>
            </w:r>
          </w:p>
        </w:tc>
      </w:tr>
      <w:tr>
        <w:tc>
          <w:tcPr>
            <w:tcW w:type="dxa" w:w="4500"/>
          </w:tcPr>
          <w:p>
            <w:r>
              <w:rPr>
                <w:b/>
              </w:rPr>
              <w:t>Type</w:t>
            </w:r>
          </w:p>
        </w:tc>
        <w:tc>
          <w:tcPr>
            <w:tcW w:type="dxa" w:w="4500"/>
          </w:tcPr>
          <w:p>
            <w:r>
              <w:t>WAIT_FOR_EVENT</w:t>
            </w:r>
          </w:p>
        </w:tc>
      </w:tr>
      <w:tr>
        <w:tc>
          <w:tcPr>
            <w:tcW w:type="dxa" w:w="4500"/>
          </w:tcPr>
          <w:p>
            <w:r>
              <w:rPr>
                <w:b/>
              </w:rPr>
              <w:t>Description</w:t>
            </w:r>
          </w:p>
        </w:tc>
        <w:tc>
          <w:tcPr>
            <w:tcW w:type="dxa" w:w="4500"/>
          </w:tcPr>
          <w:p>
            <w:r>
              <w:t>Retrieves results from Fetch Inbox Async using task ID</w:t>
            </w:r>
          </w:p>
        </w:tc>
      </w:tr>
      <w:tr>
        <w:tc>
          <w:tcPr>
            <w:tcW w:type="dxa" w:w="4500"/>
          </w:tcPr>
          <w:p>
            <w:r>
              <w:rPr>
                <w:b/>
              </w:rPr>
              <w:t>Input Parameters</w:t>
            </w:r>
          </w:p>
        </w:tc>
        <w:tc>
          <w:tcPr>
            <w:tcW w:type="dxa" w:w="4500"/>
          </w:tcPr>
          <w:p>
            <w:r>
              <w:t>eventName (Text, required), eventData (FreeForm, required), Task ID (Text, required)</w:t>
            </w:r>
          </w:p>
        </w:tc>
      </w:tr>
      <w:tr>
        <w:tc>
          <w:tcPr>
            <w:tcW w:type="dxa" w:w="4500"/>
          </w:tcPr>
          <w:p>
            <w:r>
              <w:rPr>
                <w:b/>
              </w:rPr>
              <w:t>Output Parameters</w:t>
            </w:r>
          </w:p>
        </w:tc>
        <w:tc>
          <w:tcPr>
            <w:tcW w:type="dxa" w:w="4500"/>
          </w:tcPr>
          <w:p>
            <w:r>
              <w:t>Mail Details ([ Entity(Mail Details) ])</w:t>
            </w:r>
          </w:p>
        </w:tc>
      </w:tr>
      <w:tr>
        <w:tc>
          <w:tcPr>
            <w:tcW w:type="dxa" w:w="4500"/>
          </w:tcPr>
          <w:p>
            <w:r>
              <w:rPr>
                <w:b/>
              </w:rPr>
              <w:t>Retry Support</w:t>
            </w:r>
          </w:p>
        </w:tc>
        <w:tc>
          <w:tcPr>
            <w:tcW w:type="dxa" w:w="4500"/>
          </w:tcPr>
          <w:p>
            <w:r>
              <w:t>No</w:t>
            </w:r>
          </w:p>
        </w:tc>
      </w:tr>
      <w:tr>
        <w:tc>
          <w:tcPr>
            <w:tcW w:type="dxa" w:w="4500"/>
          </w:tcPr>
          <w:p>
            <w:r>
              <w:rPr>
                <w:b/>
              </w:rPr>
              <w:t>Validation</w:t>
            </w:r>
          </w:p>
        </w:tc>
        <w:tc>
          <w:tcPr>
            <w:tcW w:type="dxa" w:w="4500"/>
          </w:tcPr>
          <w:p>
            <w:r>
              <w:t>Task ID must match event name</w:t>
            </w:r>
          </w:p>
        </w:tc>
      </w:tr>
    </w:tbl>
    <w:p/>
    <w:p>
      <w:pPr>
        <w:pStyle w:val="Heading3"/>
      </w:pPr>
      <w:r>
        <w:t>4.1.17 Fetch Mails By Label</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localDomainRequest_82e8a567-a80f-4ff0-876b-8bc14072f322</w:t>
            </w:r>
          </w:p>
        </w:tc>
      </w:tr>
      <w:tr>
        <w:tc>
          <w:tcPr>
            <w:tcW w:type="dxa" w:w="4500"/>
          </w:tcPr>
          <w:p>
            <w:r>
              <w:rPr>
                <w:b/>
              </w:rPr>
              <w:t>Type</w:t>
            </w:r>
          </w:p>
        </w:tc>
        <w:tc>
          <w:tcPr>
            <w:tcW w:type="dxa" w:w="4500"/>
          </w:tcPr>
          <w:p>
            <w:r>
              <w:t>QUERY_SYSTEM</w:t>
            </w:r>
          </w:p>
        </w:tc>
      </w:tr>
      <w:tr>
        <w:tc>
          <w:tcPr>
            <w:tcW w:type="dxa" w:w="4500"/>
          </w:tcPr>
          <w:p>
            <w:r>
              <w:rPr>
                <w:b/>
              </w:rPr>
              <w:t>Description</w:t>
            </w:r>
          </w:p>
        </w:tc>
        <w:tc>
          <w:tcPr>
            <w:tcW w:type="dxa" w:w="4500"/>
          </w:tcPr>
          <w:p>
            <w:r>
              <w:t>Fetches emails from a specific folder/label with pagination</w:t>
            </w:r>
          </w:p>
        </w:tc>
      </w:tr>
      <w:tr>
        <w:tc>
          <w:tcPr>
            <w:tcW w:type="dxa" w:w="4500"/>
          </w:tcPr>
          <w:p>
            <w:r>
              <w:rPr>
                <w:b/>
              </w:rPr>
              <w:t>Input Parameters</w:t>
            </w:r>
          </w:p>
        </w:tc>
        <w:tc>
          <w:tcPr>
            <w:tcW w:type="dxa" w:w="4500"/>
          </w:tcPr>
          <w:p>
            <w:r>
              <w:t>Label (Text, required), Page Number (Number, optional), Page Size (Number, optional), Allow Retry (Boolean, optional)</w:t>
            </w:r>
          </w:p>
        </w:tc>
      </w:tr>
      <w:tr>
        <w:tc>
          <w:tcPr>
            <w:tcW w:type="dxa" w:w="4500"/>
          </w:tcPr>
          <w:p>
            <w:r>
              <w:rPr>
                <w:b/>
              </w:rPr>
              <w:t>Output Parameters</w:t>
            </w:r>
          </w:p>
        </w:tc>
        <w:tc>
          <w:tcPr>
            <w:tcW w:type="dxa" w:w="4500"/>
          </w:tcPr>
          <w:p>
            <w:r>
              <w:t>Mails ([ Entity(Mail Details) ])</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LabelValidator, PageNumberValidator, PageSizeValidator</w:t>
            </w:r>
          </w:p>
        </w:tc>
      </w:tr>
    </w:tbl>
    <w:p/>
    <w:p>
      <w:pPr>
        <w:pStyle w:val="Heading3"/>
      </w:pPr>
      <w:r>
        <w:t>4.1.18 Fetch Latest Mail</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localDomainRequest_90b24da6-d02f-4fcb-9632-ef8e6ae1550a</w:t>
            </w:r>
          </w:p>
        </w:tc>
      </w:tr>
      <w:tr>
        <w:tc>
          <w:tcPr>
            <w:tcW w:type="dxa" w:w="4500"/>
          </w:tcPr>
          <w:p>
            <w:r>
              <w:rPr>
                <w:b/>
              </w:rPr>
              <w:t>Type</w:t>
            </w:r>
          </w:p>
        </w:tc>
        <w:tc>
          <w:tcPr>
            <w:tcW w:type="dxa" w:w="4500"/>
          </w:tcPr>
          <w:p>
            <w:r>
              <w:t>QUERY_SYSTEM</w:t>
            </w:r>
          </w:p>
        </w:tc>
      </w:tr>
      <w:tr>
        <w:tc>
          <w:tcPr>
            <w:tcW w:type="dxa" w:w="4500"/>
          </w:tcPr>
          <w:p>
            <w:r>
              <w:rPr>
                <w:b/>
              </w:rPr>
              <w:t>Description</w:t>
            </w:r>
          </w:p>
        </w:tc>
        <w:tc>
          <w:tcPr>
            <w:tcW w:type="dxa" w:w="4500"/>
          </w:tcPr>
          <w:p>
            <w:r>
              <w:t>Fetches the most recent email from inbox</w:t>
            </w:r>
          </w:p>
        </w:tc>
      </w:tr>
      <w:tr>
        <w:tc>
          <w:tcPr>
            <w:tcW w:type="dxa" w:w="4500"/>
          </w:tcPr>
          <w:p>
            <w:r>
              <w:rPr>
                <w:b/>
              </w:rPr>
              <w:t>Input Parameters</w:t>
            </w:r>
          </w:p>
        </w:tc>
        <w:tc>
          <w:tcPr>
            <w:tcW w:type="dxa" w:w="4500"/>
          </w:tcPr>
          <w:p>
            <w:r>
              <w:t>Allow Retry (Boolean, optional)</w:t>
            </w:r>
          </w:p>
        </w:tc>
      </w:tr>
      <w:tr>
        <w:tc>
          <w:tcPr>
            <w:tcW w:type="dxa" w:w="4500"/>
          </w:tcPr>
          <w:p>
            <w:r>
              <w:rPr>
                <w:b/>
              </w:rPr>
              <w:t>Output Parameters</w:t>
            </w:r>
          </w:p>
        </w:tc>
        <w:tc>
          <w:tcPr>
            <w:tcW w:type="dxa" w:w="4500"/>
          </w:tcPr>
          <w:p>
            <w:r>
              <w:t>Mail (Entity(Mail Details))</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None</w:t>
            </w:r>
          </w:p>
        </w:tc>
      </w:tr>
    </w:tbl>
    <w:p/>
    <w:p>
      <w:pPr>
        <w:pStyle w:val="Heading3"/>
      </w:pPr>
      <w:r>
        <w:t>4.1.19 Add Category To Message</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localDomainRequest_e35e5d82-b464-4fe4-875a-33f0dfe48265</w:t>
            </w:r>
          </w:p>
        </w:tc>
      </w:tr>
      <w:tr>
        <w:tc>
          <w:tcPr>
            <w:tcW w:type="dxa" w:w="4500"/>
          </w:tcPr>
          <w:p>
            <w:r>
              <w:rPr>
                <w:b/>
              </w:rPr>
              <w:t>Type</w:t>
            </w:r>
          </w:p>
        </w:tc>
        <w:tc>
          <w:tcPr>
            <w:tcW w:type="dxa" w:w="4500"/>
          </w:tcPr>
          <w:p>
            <w:r>
              <w:t>CHANGE_SYSTEM</w:t>
            </w:r>
          </w:p>
        </w:tc>
      </w:tr>
      <w:tr>
        <w:tc>
          <w:tcPr>
            <w:tcW w:type="dxa" w:w="4500"/>
          </w:tcPr>
          <w:p>
            <w:r>
              <w:rPr>
                <w:b/>
              </w:rPr>
              <w:t>Description</w:t>
            </w:r>
          </w:p>
        </w:tc>
        <w:tc>
          <w:tcPr>
            <w:tcW w:type="dxa" w:w="4500"/>
          </w:tcPr>
          <w:p>
            <w:r>
              <w:t>Adds a category/tag to an email</w:t>
            </w:r>
          </w:p>
        </w:tc>
      </w:tr>
      <w:tr>
        <w:tc>
          <w:tcPr>
            <w:tcW w:type="dxa" w:w="4500"/>
          </w:tcPr>
          <w:p>
            <w:r>
              <w:rPr>
                <w:b/>
              </w:rPr>
              <w:t>Input Parameters</w:t>
            </w:r>
          </w:p>
        </w:tc>
        <w:tc>
          <w:tcPr>
            <w:tcW w:type="dxa" w:w="4500"/>
          </w:tcPr>
          <w:p>
            <w:r>
              <w:t>Message ID (Text, required), Category (Text, required), Allow Retry (Boolean, optional)</w:t>
            </w:r>
          </w:p>
        </w:tc>
      </w:tr>
      <w:tr>
        <w:tc>
          <w:tcPr>
            <w:tcW w:type="dxa" w:w="4500"/>
          </w:tcPr>
          <w:p>
            <w:r>
              <w:rPr>
                <w:b/>
              </w:rPr>
              <w:t>Output Parameters</w:t>
            </w:r>
          </w:p>
        </w:tc>
        <w:tc>
          <w:tcPr>
            <w:tcW w:type="dxa" w:w="4500"/>
          </w:tcPr>
          <w:p>
            <w:r>
              <w:t>Category Added (Boolean)</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MessageIdValidator</w:t>
            </w:r>
          </w:p>
        </w:tc>
      </w:tr>
    </w:tbl>
    <w:p/>
    <w:p>
      <w:pPr>
        <w:pStyle w:val="Heading3"/>
      </w:pPr>
      <w:r>
        <w:t>4.1.20 Mark Message Category And Status</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localDomainRequest_2694e61a-1d82-4f55-8a74-a66eba60fe63</w:t>
            </w:r>
          </w:p>
        </w:tc>
      </w:tr>
      <w:tr>
        <w:tc>
          <w:tcPr>
            <w:tcW w:type="dxa" w:w="4500"/>
          </w:tcPr>
          <w:p>
            <w:r>
              <w:rPr>
                <w:b/>
              </w:rPr>
              <w:t>Type</w:t>
            </w:r>
          </w:p>
        </w:tc>
        <w:tc>
          <w:tcPr>
            <w:tcW w:type="dxa" w:w="4500"/>
          </w:tcPr>
          <w:p>
            <w:r>
              <w:t>CHANGE_SYSTEM</w:t>
            </w:r>
          </w:p>
        </w:tc>
      </w:tr>
      <w:tr>
        <w:tc>
          <w:tcPr>
            <w:tcW w:type="dxa" w:w="4500"/>
          </w:tcPr>
          <w:p>
            <w:r>
              <w:rPr>
                <w:b/>
              </w:rPr>
              <w:t>Description</w:t>
            </w:r>
          </w:p>
        </w:tc>
        <w:tc>
          <w:tcPr>
            <w:tcW w:type="dxa" w:w="4500"/>
          </w:tcPr>
          <w:p>
            <w:r>
              <w:t>Applies category and updates read/unread status in single operation</w:t>
            </w:r>
          </w:p>
        </w:tc>
      </w:tr>
      <w:tr>
        <w:tc>
          <w:tcPr>
            <w:tcW w:type="dxa" w:w="4500"/>
          </w:tcPr>
          <w:p>
            <w:r>
              <w:rPr>
                <w:b/>
              </w:rPr>
              <w:t>Input Parameters</w:t>
            </w:r>
          </w:p>
        </w:tc>
        <w:tc>
          <w:tcPr>
            <w:tcW w:type="dxa" w:w="4500"/>
          </w:tcPr>
          <w:p>
            <w:r>
              <w:t>Message ID (Text, required), Label (PickOne: Read|Unread, optional), Category (Text, optional), Allow Retry (Boolean, optional)</w:t>
            </w:r>
          </w:p>
        </w:tc>
      </w:tr>
      <w:tr>
        <w:tc>
          <w:tcPr>
            <w:tcW w:type="dxa" w:w="4500"/>
          </w:tcPr>
          <w:p>
            <w:r>
              <w:rPr>
                <w:b/>
              </w:rPr>
              <w:t>Output Parameters</w:t>
            </w:r>
          </w:p>
        </w:tc>
        <w:tc>
          <w:tcPr>
            <w:tcW w:type="dxa" w:w="4500"/>
          </w:tcPr>
          <w:p>
            <w:r>
              <w:t>Response (Text)</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MessageIdValidator, CategoryValidator</w:t>
            </w:r>
          </w:p>
        </w:tc>
      </w:tr>
    </w:tbl>
    <w:p/>
    <w:p>
      <w:pPr>
        <w:pStyle w:val="Heading3"/>
      </w:pPr>
      <w:r>
        <w:t>4.1.21 Test Connection</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localDomainRequest_946ac0ec-e822-4911-9edd-c4b1b985b69c</w:t>
            </w:r>
          </w:p>
        </w:tc>
      </w:tr>
      <w:tr>
        <w:tc>
          <w:tcPr>
            <w:tcW w:type="dxa" w:w="4500"/>
          </w:tcPr>
          <w:p>
            <w:r>
              <w:rPr>
                <w:b/>
              </w:rPr>
              <w:t>Type</w:t>
            </w:r>
          </w:p>
        </w:tc>
        <w:tc>
          <w:tcPr>
            <w:tcW w:type="dxa" w:w="4500"/>
          </w:tcPr>
          <w:p>
            <w:r>
              <w:t>QUERY_SYSTEM</w:t>
            </w:r>
          </w:p>
        </w:tc>
      </w:tr>
      <w:tr>
        <w:tc>
          <w:tcPr>
            <w:tcW w:type="dxa" w:w="4500"/>
          </w:tcPr>
          <w:p>
            <w:r>
              <w:rPr>
                <w:b/>
              </w:rPr>
              <w:t>Description</w:t>
            </w:r>
          </w:p>
        </w:tc>
        <w:tc>
          <w:tcPr>
            <w:tcW w:type="dxa" w:w="4500"/>
          </w:tcPr>
          <w:p>
            <w:r>
              <w:t>Tests connection to Microsoft Graph API</w:t>
            </w:r>
          </w:p>
        </w:tc>
      </w:tr>
      <w:tr>
        <w:tc>
          <w:tcPr>
            <w:tcW w:type="dxa" w:w="4500"/>
          </w:tcPr>
          <w:p>
            <w:r>
              <w:rPr>
                <w:b/>
              </w:rPr>
              <w:t>Input Parameters</w:t>
            </w:r>
          </w:p>
        </w:tc>
        <w:tc>
          <w:tcPr>
            <w:tcW w:type="dxa" w:w="4500"/>
          </w:tcPr>
          <w:p>
            <w:r>
              <w:t>None</w:t>
            </w:r>
          </w:p>
        </w:tc>
      </w:tr>
      <w:tr>
        <w:tc>
          <w:tcPr>
            <w:tcW w:type="dxa" w:w="4500"/>
          </w:tcPr>
          <w:p>
            <w:r>
              <w:rPr>
                <w:b/>
              </w:rPr>
              <w:t>Output Parameters</w:t>
            </w:r>
          </w:p>
        </w:tc>
        <w:tc>
          <w:tcPr>
            <w:tcW w:type="dxa" w:w="4500"/>
          </w:tcPr>
          <w:p>
            <w:r>
              <w:t>Is Connection Successful (Boolean)</w:t>
            </w:r>
          </w:p>
        </w:tc>
      </w:tr>
      <w:tr>
        <w:tc>
          <w:tcPr>
            <w:tcW w:type="dxa" w:w="4500"/>
          </w:tcPr>
          <w:p>
            <w:r>
              <w:rPr>
                <w:b/>
              </w:rPr>
              <w:t>Retry Support</w:t>
            </w:r>
          </w:p>
        </w:tc>
        <w:tc>
          <w:tcPr>
            <w:tcW w:type="dxa" w:w="4500"/>
          </w:tcPr>
          <w:p>
            <w:r>
              <w:t>No</w:t>
            </w:r>
          </w:p>
        </w:tc>
      </w:tr>
      <w:tr>
        <w:tc>
          <w:tcPr>
            <w:tcW w:type="dxa" w:w="4500"/>
          </w:tcPr>
          <w:p>
            <w:r>
              <w:rPr>
                <w:b/>
              </w:rPr>
              <w:t>Validation</w:t>
            </w:r>
          </w:p>
        </w:tc>
        <w:tc>
          <w:tcPr>
            <w:tcW w:type="dxa" w:w="4500"/>
          </w:tcPr>
          <w:p>
            <w:r>
              <w:t>None</w:t>
            </w:r>
          </w:p>
        </w:tc>
      </w:tr>
    </w:tbl>
    <w:p/>
    <w:p>
      <w:pPr>
        <w:pStyle w:val="Heading3"/>
      </w:pPr>
      <w:r>
        <w:t>4.1.22 Reply To Mail With CC and BCC</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localDomainRequest_f0e8c5d4-3b2a-1c9e-8f7d-6e5a4b3c2d1e</w:t>
            </w:r>
          </w:p>
        </w:tc>
      </w:tr>
      <w:tr>
        <w:tc>
          <w:tcPr>
            <w:tcW w:type="dxa" w:w="4500"/>
          </w:tcPr>
          <w:p>
            <w:r>
              <w:rPr>
                <w:b/>
              </w:rPr>
              <w:t>Type</w:t>
            </w:r>
          </w:p>
        </w:tc>
        <w:tc>
          <w:tcPr>
            <w:tcW w:type="dxa" w:w="4500"/>
          </w:tcPr>
          <w:p>
            <w:r>
              <w:t>CHANGE_SYSTEM</w:t>
            </w:r>
          </w:p>
        </w:tc>
      </w:tr>
      <w:tr>
        <w:tc>
          <w:tcPr>
            <w:tcW w:type="dxa" w:w="4500"/>
          </w:tcPr>
          <w:p>
            <w:r>
              <w:rPr>
                <w:b/>
              </w:rPr>
              <w:t>Description</w:t>
            </w:r>
          </w:p>
        </w:tc>
        <w:tc>
          <w:tcPr>
            <w:tcW w:type="dxa" w:w="4500"/>
          </w:tcPr>
          <w:p>
            <w:r>
              <w:t>Reply to sender with ability to add CC and BCC recipients</w:t>
            </w:r>
          </w:p>
        </w:tc>
      </w:tr>
      <w:tr>
        <w:tc>
          <w:tcPr>
            <w:tcW w:type="dxa" w:w="4500"/>
          </w:tcPr>
          <w:p>
            <w:r>
              <w:rPr>
                <w:b/>
              </w:rPr>
              <w:t>Input Parameters</w:t>
            </w:r>
          </w:p>
        </w:tc>
        <w:tc>
          <w:tcPr>
            <w:tcW w:type="dxa" w:w="4500"/>
          </w:tcPr>
          <w:p>
            <w:r>
              <w:t>Message Id (Text, required), To (Text, optional), Cc (Text, optional), Bcc (Text, optional), Reply To (Text, optional), Message (RichText, optional), Attachments (File[], optional), BodyType (PickOne: Text|HTML, optional), Allow Retry (Boolean, optional)</w:t>
            </w:r>
          </w:p>
        </w:tc>
      </w:tr>
      <w:tr>
        <w:tc>
          <w:tcPr>
            <w:tcW w:type="dxa" w:w="4500"/>
          </w:tcPr>
          <w:p>
            <w:r>
              <w:rPr>
                <w:b/>
              </w:rPr>
              <w:t>Output Parameters</w:t>
            </w:r>
          </w:p>
        </w:tc>
        <w:tc>
          <w:tcPr>
            <w:tcW w:type="dxa" w:w="4500"/>
          </w:tcPr>
          <w:p>
            <w:r>
              <w:t>Is Successful (Boolean)</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MessageIdValidator, TOEmailValidator, CCEmailValidator, BCCEmailValidator, ReplyToEmailValidator</w:t>
            </w:r>
          </w:p>
        </w:tc>
      </w:tr>
    </w:tbl>
    <w:p/>
    <w:p>
      <w:pPr>
        <w:pStyle w:val="Heading3"/>
      </w:pPr>
      <w:r>
        <w:t>4.1.23 Delete Message</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localDomainRequest_a1b2c3d4-e5f6-7890-abcd-ef1234567890</w:t>
            </w:r>
          </w:p>
        </w:tc>
      </w:tr>
      <w:tr>
        <w:tc>
          <w:tcPr>
            <w:tcW w:type="dxa" w:w="4500"/>
          </w:tcPr>
          <w:p>
            <w:r>
              <w:rPr>
                <w:b/>
              </w:rPr>
              <w:t>Type</w:t>
            </w:r>
          </w:p>
        </w:tc>
        <w:tc>
          <w:tcPr>
            <w:tcW w:type="dxa" w:w="4500"/>
          </w:tcPr>
          <w:p>
            <w:r>
              <w:t>CHANGE_SYSTEM</w:t>
            </w:r>
          </w:p>
        </w:tc>
      </w:tr>
      <w:tr>
        <w:tc>
          <w:tcPr>
            <w:tcW w:type="dxa" w:w="4500"/>
          </w:tcPr>
          <w:p>
            <w:r>
              <w:rPr>
                <w:b/>
              </w:rPr>
              <w:t>Description</w:t>
            </w:r>
          </w:p>
        </w:tc>
        <w:tc>
          <w:tcPr>
            <w:tcW w:type="dxa" w:w="4500"/>
          </w:tcPr>
          <w:p>
            <w:r>
              <w:t>Deletes an email permanently or moves to Deleted Items</w:t>
            </w:r>
          </w:p>
        </w:tc>
      </w:tr>
      <w:tr>
        <w:tc>
          <w:tcPr>
            <w:tcW w:type="dxa" w:w="4500"/>
          </w:tcPr>
          <w:p>
            <w:r>
              <w:rPr>
                <w:b/>
              </w:rPr>
              <w:t>Input Parameters</w:t>
            </w:r>
          </w:p>
        </w:tc>
        <w:tc>
          <w:tcPr>
            <w:tcW w:type="dxa" w:w="4500"/>
          </w:tcPr>
          <w:p>
            <w:r>
              <w:t>Message ID (Text, required), Allow Retry (Boolean, optional)</w:t>
            </w:r>
          </w:p>
        </w:tc>
      </w:tr>
      <w:tr>
        <w:tc>
          <w:tcPr>
            <w:tcW w:type="dxa" w:w="4500"/>
          </w:tcPr>
          <w:p>
            <w:r>
              <w:rPr>
                <w:b/>
              </w:rPr>
              <w:t>Output Parameters</w:t>
            </w:r>
          </w:p>
        </w:tc>
        <w:tc>
          <w:tcPr>
            <w:tcW w:type="dxa" w:w="4500"/>
          </w:tcPr>
          <w:p>
            <w:r>
              <w:t>Is Successful (Boolean)</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MessageIdValidator</w:t>
            </w:r>
          </w:p>
        </w:tc>
      </w:tr>
    </w:tbl>
    <w:p/>
    <w:p>
      <w:pPr>
        <w:pStyle w:val="Heading3"/>
      </w:pPr>
      <w:r>
        <w:t>4.1.24 Remove Category From Message</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localDomainRequest_b2c3d4e5-f6a7-8901-bcde-f12345678901</w:t>
            </w:r>
          </w:p>
        </w:tc>
      </w:tr>
      <w:tr>
        <w:tc>
          <w:tcPr>
            <w:tcW w:type="dxa" w:w="4500"/>
          </w:tcPr>
          <w:p>
            <w:r>
              <w:rPr>
                <w:b/>
              </w:rPr>
              <w:t>Type</w:t>
            </w:r>
          </w:p>
        </w:tc>
        <w:tc>
          <w:tcPr>
            <w:tcW w:type="dxa" w:w="4500"/>
          </w:tcPr>
          <w:p>
            <w:r>
              <w:t>CHANGE_SYSTEM</w:t>
            </w:r>
          </w:p>
        </w:tc>
      </w:tr>
      <w:tr>
        <w:tc>
          <w:tcPr>
            <w:tcW w:type="dxa" w:w="4500"/>
          </w:tcPr>
          <w:p>
            <w:r>
              <w:rPr>
                <w:b/>
              </w:rPr>
              <w:t>Description</w:t>
            </w:r>
          </w:p>
        </w:tc>
        <w:tc>
          <w:tcPr>
            <w:tcW w:type="dxa" w:w="4500"/>
          </w:tcPr>
          <w:p>
            <w:r>
              <w:t>Removes a category/tag from an email</w:t>
            </w:r>
          </w:p>
        </w:tc>
      </w:tr>
      <w:tr>
        <w:tc>
          <w:tcPr>
            <w:tcW w:type="dxa" w:w="4500"/>
          </w:tcPr>
          <w:p>
            <w:r>
              <w:rPr>
                <w:b/>
              </w:rPr>
              <w:t>Input Parameters</w:t>
            </w:r>
          </w:p>
        </w:tc>
        <w:tc>
          <w:tcPr>
            <w:tcW w:type="dxa" w:w="4500"/>
          </w:tcPr>
          <w:p>
            <w:r>
              <w:t>Message ID (Text, required), Category (Text, required), Allow Retry (Boolean, optional)</w:t>
            </w:r>
          </w:p>
        </w:tc>
      </w:tr>
      <w:tr>
        <w:tc>
          <w:tcPr>
            <w:tcW w:type="dxa" w:w="4500"/>
          </w:tcPr>
          <w:p>
            <w:r>
              <w:rPr>
                <w:b/>
              </w:rPr>
              <w:t>Output Parameters</w:t>
            </w:r>
          </w:p>
        </w:tc>
        <w:tc>
          <w:tcPr>
            <w:tcW w:type="dxa" w:w="4500"/>
          </w:tcPr>
          <w:p>
            <w:r>
              <w:t>Category Removed (Boolean)</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MessageIdValidator, CategoryValidator</w:t>
            </w:r>
          </w:p>
        </w:tc>
      </w:tr>
    </w:tbl>
    <w:p/>
    <w:p>
      <w:pPr>
        <w:pStyle w:val="Heading3"/>
      </w:pPr>
      <w:r>
        <w:t>4.1.25 Fetch All Categories</w:t>
      </w:r>
    </w:p>
    <w:tbl>
      <w:tblPr>
        <w:tblStyle w:val="LightGrid-Accent1"/>
        <w:tblW w:type="auto" w:w="0"/>
        <w:tblLook w:firstColumn="1" w:firstRow="1" w:lastColumn="0" w:lastRow="0" w:noHBand="0" w:noVBand="1" w:val="04A0"/>
      </w:tblPr>
      <w:tblGrid>
        <w:gridCol w:w="4500"/>
        <w:gridCol w:w="4500"/>
      </w:tblGrid>
      <w:tr>
        <w:tc>
          <w:tcPr>
            <w:tcW w:type="dxa" w:w="4500"/>
          </w:tcPr>
          <w:p>
            <w:r>
              <w:rPr>
                <w:b/>
              </w:rPr>
              <w:t>Request ID</w:t>
            </w:r>
          </w:p>
        </w:tc>
        <w:tc>
          <w:tcPr>
            <w:tcW w:type="dxa" w:w="4500"/>
          </w:tcPr>
          <w:p>
            <w:r>
              <w:t>localDomainRequest_c3d4e5f6-a7b8-9012-cdef-123456789012</w:t>
            </w:r>
          </w:p>
        </w:tc>
      </w:tr>
      <w:tr>
        <w:tc>
          <w:tcPr>
            <w:tcW w:type="dxa" w:w="4500"/>
          </w:tcPr>
          <w:p>
            <w:r>
              <w:rPr>
                <w:b/>
              </w:rPr>
              <w:t>Type</w:t>
            </w:r>
          </w:p>
        </w:tc>
        <w:tc>
          <w:tcPr>
            <w:tcW w:type="dxa" w:w="4500"/>
          </w:tcPr>
          <w:p>
            <w:r>
              <w:t>QUERY_SYSTEM</w:t>
            </w:r>
          </w:p>
        </w:tc>
      </w:tr>
      <w:tr>
        <w:tc>
          <w:tcPr>
            <w:tcW w:type="dxa" w:w="4500"/>
          </w:tcPr>
          <w:p>
            <w:r>
              <w:rPr>
                <w:b/>
              </w:rPr>
              <w:t>Description</w:t>
            </w:r>
          </w:p>
        </w:tc>
        <w:tc>
          <w:tcPr>
            <w:tcW w:type="dxa" w:w="4500"/>
          </w:tcPr>
          <w:p>
            <w:r>
              <w:t>Retrieves all available email categories</w:t>
            </w:r>
          </w:p>
        </w:tc>
      </w:tr>
      <w:tr>
        <w:tc>
          <w:tcPr>
            <w:tcW w:type="dxa" w:w="4500"/>
          </w:tcPr>
          <w:p>
            <w:r>
              <w:rPr>
                <w:b/>
              </w:rPr>
              <w:t>Input Parameters</w:t>
            </w:r>
          </w:p>
        </w:tc>
        <w:tc>
          <w:tcPr>
            <w:tcW w:type="dxa" w:w="4500"/>
          </w:tcPr>
          <w:p>
            <w:r>
              <w:t>Allow Retry (Boolean, optional)</w:t>
            </w:r>
          </w:p>
        </w:tc>
      </w:tr>
      <w:tr>
        <w:tc>
          <w:tcPr>
            <w:tcW w:type="dxa" w:w="4500"/>
          </w:tcPr>
          <w:p>
            <w:r>
              <w:rPr>
                <w:b/>
              </w:rPr>
              <w:t>Output Parameters</w:t>
            </w:r>
          </w:p>
        </w:tc>
        <w:tc>
          <w:tcPr>
            <w:tcW w:type="dxa" w:w="4500"/>
          </w:tcPr>
          <w:p>
            <w:r>
              <w:t>Categories ([ Text ])</w:t>
            </w:r>
          </w:p>
        </w:tc>
      </w:tr>
      <w:tr>
        <w:tc>
          <w:tcPr>
            <w:tcW w:type="dxa" w:w="4500"/>
          </w:tcPr>
          <w:p>
            <w:r>
              <w:rPr>
                <w:b/>
              </w:rPr>
              <w:t>Retry Support</w:t>
            </w:r>
          </w:p>
        </w:tc>
        <w:tc>
          <w:tcPr>
            <w:tcW w:type="dxa" w:w="4500"/>
          </w:tcPr>
          <w:p>
            <w:r>
              <w:t>Yes</w:t>
            </w:r>
          </w:p>
        </w:tc>
      </w:tr>
      <w:tr>
        <w:tc>
          <w:tcPr>
            <w:tcW w:type="dxa" w:w="4500"/>
          </w:tcPr>
          <w:p>
            <w:r>
              <w:rPr>
                <w:b/>
              </w:rPr>
              <w:t>Validation</w:t>
            </w:r>
          </w:p>
        </w:tc>
        <w:tc>
          <w:tcPr>
            <w:tcW w:type="dxa" w:w="4500"/>
          </w:tcPr>
          <w:p>
            <w:r>
              <w:t>None</w:t>
            </w:r>
          </w:p>
        </w:tc>
      </w:tr>
    </w:tbl>
    <w:p/>
    <w:p>
      <w:r>
        <w:br w:type="page"/>
      </w:r>
    </w:p>
    <w:p>
      <w:r>
        <w:br w:type="page"/>
      </w:r>
    </w:p>
    <w:p>
      <w:pPr>
        <w:pStyle w:val="Heading1"/>
      </w:pPr>
      <w:r>
        <w:t>5. Entities &amp; Data Models</w:t>
      </w:r>
    </w:p>
    <w:p>
      <w:pPr>
        <w:pStyle w:val="Heading2"/>
      </w:pPr>
      <w:r>
        <w:t>5.1 Mail Details Entity</w:t>
      </w:r>
    </w:p>
    <w:p>
      <w:r>
        <w:t>Primary entity for email data. Entity ID: localDomainEntity_0fb99723-377c-419e-b24e-0ab0ce948e8c</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Pr>
                <w:b/>
              </w:rPr>
              <w:t>Field Name</w:t>
            </w:r>
          </w:p>
        </w:tc>
        <w:tc>
          <w:tcPr>
            <w:tcW w:type="dxa" w:w="2250"/>
          </w:tcPr>
          <w:p>
            <w:r>
              <w:rPr>
                <w:b/>
              </w:rPr>
              <w:t>Type</w:t>
            </w:r>
          </w:p>
        </w:tc>
        <w:tc>
          <w:tcPr>
            <w:tcW w:type="dxa" w:w="2250"/>
          </w:tcPr>
          <w:p>
            <w:r>
              <w:rPr>
                <w:b/>
              </w:rPr>
              <w:t>Required</w:t>
            </w:r>
          </w:p>
        </w:tc>
        <w:tc>
          <w:tcPr>
            <w:tcW w:type="dxa" w:w="2250"/>
          </w:tcPr>
          <w:p>
            <w:r>
              <w:rPr>
                <w:b/>
              </w:rPr>
              <w:t>Description</w:t>
            </w:r>
          </w:p>
        </w:tc>
      </w:tr>
      <w:tr>
        <w:tc>
          <w:tcPr>
            <w:tcW w:type="dxa" w:w="2250"/>
          </w:tcPr>
          <w:p>
            <w:r>
              <w:t>Message ID</w:t>
            </w:r>
          </w:p>
        </w:tc>
        <w:tc>
          <w:tcPr>
            <w:tcW w:type="dxa" w:w="2250"/>
          </w:tcPr>
          <w:p>
            <w:r>
              <w:t>Text</w:t>
            </w:r>
          </w:p>
        </w:tc>
        <w:tc>
          <w:tcPr>
            <w:tcW w:type="dxa" w:w="2250"/>
          </w:tcPr>
          <w:p>
            <w:r>
              <w:t>No</w:t>
            </w:r>
          </w:p>
        </w:tc>
        <w:tc>
          <w:tcPr>
            <w:tcW w:type="dxa" w:w="2250"/>
          </w:tcPr>
          <w:p>
            <w:r>
              <w:t>Unique identifier for the email (primary key)</w:t>
            </w:r>
          </w:p>
        </w:tc>
      </w:tr>
      <w:tr>
        <w:tc>
          <w:tcPr>
            <w:tcW w:type="dxa" w:w="2250"/>
          </w:tcPr>
          <w:p>
            <w:r>
              <w:t>From</w:t>
            </w:r>
          </w:p>
        </w:tc>
        <w:tc>
          <w:tcPr>
            <w:tcW w:type="dxa" w:w="2250"/>
          </w:tcPr>
          <w:p>
            <w:r>
              <w:t>Text</w:t>
            </w:r>
          </w:p>
        </w:tc>
        <w:tc>
          <w:tcPr>
            <w:tcW w:type="dxa" w:w="2250"/>
          </w:tcPr>
          <w:p>
            <w:r>
              <w:t>No</w:t>
            </w:r>
          </w:p>
        </w:tc>
        <w:tc>
          <w:tcPr>
            <w:tcW w:type="dxa" w:w="2250"/>
          </w:tcPr>
          <w:p>
            <w:r>
              <w:t>Sender email address</w:t>
            </w:r>
          </w:p>
        </w:tc>
      </w:tr>
      <w:tr>
        <w:tc>
          <w:tcPr>
            <w:tcW w:type="dxa" w:w="2250"/>
          </w:tcPr>
          <w:p>
            <w:r>
              <w:t>To</w:t>
            </w:r>
          </w:p>
        </w:tc>
        <w:tc>
          <w:tcPr>
            <w:tcW w:type="dxa" w:w="2250"/>
          </w:tcPr>
          <w:p>
            <w:r>
              <w:t>Text</w:t>
            </w:r>
          </w:p>
        </w:tc>
        <w:tc>
          <w:tcPr>
            <w:tcW w:type="dxa" w:w="2250"/>
          </w:tcPr>
          <w:p>
            <w:r>
              <w:t>Yes</w:t>
            </w:r>
          </w:p>
        </w:tc>
        <w:tc>
          <w:tcPr>
            <w:tcW w:type="dxa" w:w="2250"/>
          </w:tcPr>
          <w:p>
            <w:r>
              <w:t>Recipient email addresses (semicolon-separated)</w:t>
            </w:r>
          </w:p>
        </w:tc>
      </w:tr>
      <w:tr>
        <w:tc>
          <w:tcPr>
            <w:tcW w:type="dxa" w:w="2250"/>
          </w:tcPr>
          <w:p>
            <w:r>
              <w:t>Cc</w:t>
            </w:r>
          </w:p>
        </w:tc>
        <w:tc>
          <w:tcPr>
            <w:tcW w:type="dxa" w:w="2250"/>
          </w:tcPr>
          <w:p>
            <w:r>
              <w:t>Text</w:t>
            </w:r>
          </w:p>
        </w:tc>
        <w:tc>
          <w:tcPr>
            <w:tcW w:type="dxa" w:w="2250"/>
          </w:tcPr>
          <w:p>
            <w:r>
              <w:t>No</w:t>
            </w:r>
          </w:p>
        </w:tc>
        <w:tc>
          <w:tcPr>
            <w:tcW w:type="dxa" w:w="2250"/>
          </w:tcPr>
          <w:p>
            <w:r>
              <w:t>CC recipients (semicolon-separated)</w:t>
            </w:r>
          </w:p>
        </w:tc>
      </w:tr>
      <w:tr>
        <w:tc>
          <w:tcPr>
            <w:tcW w:type="dxa" w:w="2250"/>
          </w:tcPr>
          <w:p>
            <w:r>
              <w:t>Bcc</w:t>
            </w:r>
          </w:p>
        </w:tc>
        <w:tc>
          <w:tcPr>
            <w:tcW w:type="dxa" w:w="2250"/>
          </w:tcPr>
          <w:p>
            <w:r>
              <w:t>Text</w:t>
            </w:r>
          </w:p>
        </w:tc>
        <w:tc>
          <w:tcPr>
            <w:tcW w:type="dxa" w:w="2250"/>
          </w:tcPr>
          <w:p>
            <w:r>
              <w:t>No</w:t>
            </w:r>
          </w:p>
        </w:tc>
        <w:tc>
          <w:tcPr>
            <w:tcW w:type="dxa" w:w="2250"/>
          </w:tcPr>
          <w:p>
            <w:r>
              <w:t>BCC recipients (semicolon-separated)</w:t>
            </w:r>
          </w:p>
        </w:tc>
      </w:tr>
      <w:tr>
        <w:tc>
          <w:tcPr>
            <w:tcW w:type="dxa" w:w="2250"/>
          </w:tcPr>
          <w:p>
            <w:r>
              <w:t>Reply To</w:t>
            </w:r>
          </w:p>
        </w:tc>
        <w:tc>
          <w:tcPr>
            <w:tcW w:type="dxa" w:w="2250"/>
          </w:tcPr>
          <w:p>
            <w:r>
              <w:t>Text</w:t>
            </w:r>
          </w:p>
        </w:tc>
        <w:tc>
          <w:tcPr>
            <w:tcW w:type="dxa" w:w="2250"/>
          </w:tcPr>
          <w:p>
            <w:r>
              <w:t>No</w:t>
            </w:r>
          </w:p>
        </w:tc>
        <w:tc>
          <w:tcPr>
            <w:tcW w:type="dxa" w:w="2250"/>
          </w:tcPr>
          <w:p>
            <w:r>
              <w:t>Reply-to email address</w:t>
            </w:r>
          </w:p>
        </w:tc>
      </w:tr>
      <w:tr>
        <w:tc>
          <w:tcPr>
            <w:tcW w:type="dxa" w:w="2250"/>
          </w:tcPr>
          <w:p>
            <w:r>
              <w:t>Subject</w:t>
            </w:r>
          </w:p>
        </w:tc>
        <w:tc>
          <w:tcPr>
            <w:tcW w:type="dxa" w:w="2250"/>
          </w:tcPr>
          <w:p>
            <w:r>
              <w:t>Text</w:t>
            </w:r>
          </w:p>
        </w:tc>
        <w:tc>
          <w:tcPr>
            <w:tcW w:type="dxa" w:w="2250"/>
          </w:tcPr>
          <w:p>
            <w:r>
              <w:t>Yes</w:t>
            </w:r>
          </w:p>
        </w:tc>
        <w:tc>
          <w:tcPr>
            <w:tcW w:type="dxa" w:w="2250"/>
          </w:tcPr>
          <w:p>
            <w:r>
              <w:t>Email subject line (searchable)</w:t>
            </w:r>
          </w:p>
        </w:tc>
      </w:tr>
      <w:tr>
        <w:tc>
          <w:tcPr>
            <w:tcW w:type="dxa" w:w="2250"/>
          </w:tcPr>
          <w:p>
            <w:r>
              <w:t>Message</w:t>
            </w:r>
          </w:p>
        </w:tc>
        <w:tc>
          <w:tcPr>
            <w:tcW w:type="dxa" w:w="2250"/>
          </w:tcPr>
          <w:p>
            <w:r>
              <w:t>RichText</w:t>
            </w:r>
          </w:p>
        </w:tc>
        <w:tc>
          <w:tcPr>
            <w:tcW w:type="dxa" w:w="2250"/>
          </w:tcPr>
          <w:p>
            <w:r>
              <w:t>Yes</w:t>
            </w:r>
          </w:p>
        </w:tc>
        <w:tc>
          <w:tcPr>
            <w:tcW w:type="dxa" w:w="2250"/>
          </w:tcPr>
          <w:p>
            <w:r>
              <w:t>Email body content</w:t>
            </w:r>
          </w:p>
        </w:tc>
      </w:tr>
      <w:tr>
        <w:tc>
          <w:tcPr>
            <w:tcW w:type="dxa" w:w="2250"/>
          </w:tcPr>
          <w:p>
            <w:r>
              <w:t>Unique Body</w:t>
            </w:r>
          </w:p>
        </w:tc>
        <w:tc>
          <w:tcPr>
            <w:tcW w:type="dxa" w:w="2250"/>
          </w:tcPr>
          <w:p>
            <w:r>
              <w:t>RichText</w:t>
            </w:r>
          </w:p>
        </w:tc>
        <w:tc>
          <w:tcPr>
            <w:tcW w:type="dxa" w:w="2250"/>
          </w:tcPr>
          <w:p>
            <w:r>
              <w:t>No</w:t>
            </w:r>
          </w:p>
        </w:tc>
        <w:tc>
          <w:tcPr>
            <w:tcW w:type="dxa" w:w="2250"/>
          </w:tcPr>
          <w:p>
            <w:r>
              <w:t>Unique portion of email body (excludes quoted replies)</w:t>
            </w:r>
          </w:p>
        </w:tc>
      </w:tr>
      <w:tr>
        <w:tc>
          <w:tcPr>
            <w:tcW w:type="dxa" w:w="2250"/>
          </w:tcPr>
          <w:p>
            <w:r>
              <w:t>File Attachment</w:t>
            </w:r>
          </w:p>
        </w:tc>
        <w:tc>
          <w:tcPr>
            <w:tcW w:type="dxa" w:w="2250"/>
          </w:tcPr>
          <w:p>
            <w:r>
              <w:t>File[]</w:t>
            </w:r>
          </w:p>
        </w:tc>
        <w:tc>
          <w:tcPr>
            <w:tcW w:type="dxa" w:w="2250"/>
          </w:tcPr>
          <w:p>
            <w:r>
              <w:t>No</w:t>
            </w:r>
          </w:p>
        </w:tc>
        <w:tc>
          <w:tcPr>
            <w:tcW w:type="dxa" w:w="2250"/>
          </w:tcPr>
          <w:p>
            <w:r>
              <w:t>File attachments (supports multiple)</w:t>
            </w:r>
          </w:p>
        </w:tc>
      </w:tr>
      <w:tr>
        <w:tc>
          <w:tcPr>
            <w:tcW w:type="dxa" w:w="2250"/>
          </w:tcPr>
          <w:p>
            <w:r>
              <w:t>Item Attachment</w:t>
            </w:r>
          </w:p>
        </w:tc>
        <w:tc>
          <w:tcPr>
            <w:tcW w:type="dxa" w:w="2250"/>
          </w:tcPr>
          <w:p>
            <w:r>
              <w:t>[ RichText ]</w:t>
            </w:r>
          </w:p>
        </w:tc>
        <w:tc>
          <w:tcPr>
            <w:tcW w:type="dxa" w:w="2250"/>
          </w:tcPr>
          <w:p>
            <w:r>
              <w:t>No</w:t>
            </w:r>
          </w:p>
        </w:tc>
        <w:tc>
          <w:tcPr>
            <w:tcW w:type="dxa" w:w="2250"/>
          </w:tcPr>
          <w:p>
            <w:r>
              <w:t>Embedded item attachments</w:t>
            </w:r>
          </w:p>
        </w:tc>
      </w:tr>
      <w:tr>
        <w:tc>
          <w:tcPr>
            <w:tcW w:type="dxa" w:w="2250"/>
          </w:tcPr>
          <w:p>
            <w:r>
              <w:t>Reference Attachment</w:t>
            </w:r>
          </w:p>
        </w:tc>
        <w:tc>
          <w:tcPr>
            <w:tcW w:type="dxa" w:w="2250"/>
          </w:tcPr>
          <w:p>
            <w:r>
              <w:t>File</w:t>
            </w:r>
          </w:p>
        </w:tc>
        <w:tc>
          <w:tcPr>
            <w:tcW w:type="dxa" w:w="2250"/>
          </w:tcPr>
          <w:p>
            <w:r>
              <w:t>No</w:t>
            </w:r>
          </w:p>
        </w:tc>
        <w:tc>
          <w:tcPr>
            <w:tcW w:type="dxa" w:w="2250"/>
          </w:tcPr>
          <w:p>
            <w:r>
              <w:t>Reference/link attachments</w:t>
            </w:r>
          </w:p>
        </w:tc>
      </w:tr>
      <w:tr>
        <w:tc>
          <w:tcPr>
            <w:tcW w:type="dxa" w:w="2250"/>
          </w:tcPr>
          <w:p>
            <w:r>
              <w:t>Is Read</w:t>
            </w:r>
          </w:p>
        </w:tc>
        <w:tc>
          <w:tcPr>
            <w:tcW w:type="dxa" w:w="2250"/>
          </w:tcPr>
          <w:p>
            <w:r>
              <w:t>Boolean</w:t>
            </w:r>
          </w:p>
        </w:tc>
        <w:tc>
          <w:tcPr>
            <w:tcW w:type="dxa" w:w="2250"/>
          </w:tcPr>
          <w:p>
            <w:r>
              <w:t>No</w:t>
            </w:r>
          </w:p>
        </w:tc>
        <w:tc>
          <w:tcPr>
            <w:tcW w:type="dxa" w:w="2250"/>
          </w:tcPr>
          <w:p>
            <w:r>
              <w:t>Read/unread status</w:t>
            </w:r>
          </w:p>
        </w:tc>
      </w:tr>
      <w:tr>
        <w:tc>
          <w:tcPr>
            <w:tcW w:type="dxa" w:w="2250"/>
          </w:tcPr>
          <w:p>
            <w:r>
              <w:t>Send Date and Time</w:t>
            </w:r>
          </w:p>
        </w:tc>
        <w:tc>
          <w:tcPr>
            <w:tcW w:type="dxa" w:w="2250"/>
          </w:tcPr>
          <w:p>
            <w:r>
              <w:t>Date</w:t>
            </w:r>
          </w:p>
        </w:tc>
        <w:tc>
          <w:tcPr>
            <w:tcW w:type="dxa" w:w="2250"/>
          </w:tcPr>
          <w:p>
            <w:r>
              <w:t>No</w:t>
            </w:r>
          </w:p>
        </w:tc>
        <w:tc>
          <w:tcPr>
            <w:tcW w:type="dxa" w:w="2250"/>
          </w:tcPr>
          <w:p>
            <w:r>
              <w:t>When email was sent (Unix timestamp)</w:t>
            </w:r>
          </w:p>
        </w:tc>
      </w:tr>
      <w:tr>
        <w:tc>
          <w:tcPr>
            <w:tcW w:type="dxa" w:w="2250"/>
          </w:tcPr>
          <w:p>
            <w:r>
              <w:t>Received Date and Time</w:t>
            </w:r>
          </w:p>
        </w:tc>
        <w:tc>
          <w:tcPr>
            <w:tcW w:type="dxa" w:w="2250"/>
          </w:tcPr>
          <w:p>
            <w:r>
              <w:t>Date</w:t>
            </w:r>
          </w:p>
        </w:tc>
        <w:tc>
          <w:tcPr>
            <w:tcW w:type="dxa" w:w="2250"/>
          </w:tcPr>
          <w:p>
            <w:r>
              <w:t>No</w:t>
            </w:r>
          </w:p>
        </w:tc>
        <w:tc>
          <w:tcPr>
            <w:tcW w:type="dxa" w:w="2250"/>
          </w:tcPr>
          <w:p>
            <w:r>
              <w:t>When email was received (Unix timestamp)</w:t>
            </w:r>
          </w:p>
        </w:tc>
      </w:tr>
      <w:tr>
        <w:tc>
          <w:tcPr>
            <w:tcW w:type="dxa" w:w="2250"/>
          </w:tcPr>
          <w:p>
            <w:r>
              <w:t>Categories</w:t>
            </w:r>
          </w:p>
        </w:tc>
        <w:tc>
          <w:tcPr>
            <w:tcW w:type="dxa" w:w="2250"/>
          </w:tcPr>
          <w:p>
            <w:r>
              <w:t>[ Text ]</w:t>
            </w:r>
          </w:p>
        </w:tc>
        <w:tc>
          <w:tcPr>
            <w:tcW w:type="dxa" w:w="2250"/>
          </w:tcPr>
          <w:p>
            <w:r>
              <w:t>No</w:t>
            </w:r>
          </w:p>
        </w:tc>
        <w:tc>
          <w:tcPr>
            <w:tcW w:type="dxa" w:w="2250"/>
          </w:tcPr>
          <w:p>
            <w:r>
              <w:t>Email categories/tags</w:t>
            </w:r>
          </w:p>
        </w:tc>
      </w:tr>
      <w:tr>
        <w:tc>
          <w:tcPr>
            <w:tcW w:type="dxa" w:w="2250"/>
          </w:tcPr>
          <w:p>
            <w:r>
              <w:t>Conversation ID</w:t>
            </w:r>
          </w:p>
        </w:tc>
        <w:tc>
          <w:tcPr>
            <w:tcW w:type="dxa" w:w="2250"/>
          </w:tcPr>
          <w:p>
            <w:r>
              <w:t>Text</w:t>
            </w:r>
          </w:p>
        </w:tc>
        <w:tc>
          <w:tcPr>
            <w:tcW w:type="dxa" w:w="2250"/>
          </w:tcPr>
          <w:p>
            <w:r>
              <w:t>No</w:t>
            </w:r>
          </w:p>
        </w:tc>
        <w:tc>
          <w:tcPr>
            <w:tcW w:type="dxa" w:w="2250"/>
          </w:tcPr>
          <w:p>
            <w:r>
              <w:t>Thread/conversation identifier</w:t>
            </w:r>
          </w:p>
        </w:tc>
      </w:tr>
    </w:tbl>
    <w:p/>
    <w:p>
      <w:pPr>
        <w:pStyle w:val="Heading2"/>
      </w:pPr>
      <w:r>
        <w:t>5.2 Extension Response Meta Entity</w:t>
      </w:r>
    </w:p>
    <w:p>
      <w:r>
        <w:t>Metadata entity for extension responses, used in configuration and health check requests.</w:t>
      </w:r>
    </w:p>
    <w:p>
      <w:pPr>
        <w:pStyle w:val="Heading2"/>
      </w:pPr>
      <w:r>
        <w:t>5.3 Health Status Entity</w:t>
      </w:r>
    </w:p>
    <w:p>
      <w:r>
        <w:t>System health metrics entity containing memory usage, CPU utilization, thread count, and other vital statistics.</w:t>
      </w:r>
    </w:p>
    <w:p>
      <w:pPr>
        <w:pStyle w:val="Heading2"/>
      </w:pPr>
      <w:r>
        <w:t>5.4 Label Entity</w:t>
      </w:r>
    </w:p>
    <w:p>
      <w:r>
        <w:t>Represents Outlook folders/labels. Simple text entity for folder names and paths.</w:t>
      </w:r>
    </w:p>
    <w:p>
      <w:r>
        <w:br w:type="page"/>
      </w:r>
    </w:p>
    <w:p>
      <w:pPr>
        <w:pStyle w:val="Heading1"/>
      </w:pPr>
      <w:r>
        <w:t>6. Validation Framework</w:t>
      </w:r>
    </w:p>
    <w:p>
      <w:r>
        <w:t>The Outlook extension uses a centralized ValidationOrchestrator that coordinates multiple validators to ensure data integrity before API calls.</w:t>
      </w:r>
    </w:p>
    <w:p>
      <w:pPr>
        <w:pStyle w:val="Heading2"/>
      </w:pPr>
      <w:r>
        <w:t>6.1 Validation Architecture</w:t>
      </w:r>
    </w:p>
    <w:p>
      <w:r>
        <w:t>Components:</w:t>
      </w:r>
    </w:p>
    <w:p>
      <w:pPr>
        <w:pStyle w:val="ListBullet"/>
      </w:pPr>
      <w:r>
        <w:t>ValidationOrchestrator: Central coordinator that runs all applicable validators</w:t>
      </w:r>
    </w:p>
    <w:p>
      <w:pPr>
        <w:pStyle w:val="ListBullet"/>
      </w:pPr>
      <w:r>
        <w:t>Validator Interface: Base interface for all validators</w:t>
      </w:r>
    </w:p>
    <w:p>
      <w:pPr>
        <w:pStyle w:val="ListBullet"/>
      </w:pPr>
      <w:r>
        <w:t>ValidationResult: Contains validation outcome, error messages, and user-friendly prompts</w:t>
      </w:r>
    </w:p>
    <w:p>
      <w:pPr>
        <w:pStyle w:val="ListBullet"/>
      </w:pPr>
      <w:r>
        <w:t>ErrorHandlingStateManager: Manages state for retry flows (TTL: 1 hour)</w:t>
      </w:r>
    </w:p>
    <w:p>
      <w:pPr>
        <w:pStyle w:val="ListBullet"/>
      </w:pPr>
      <w:r>
        <w:t>ExtensionResponseGenerator: Generates interactive retry responses</w:t>
      </w:r>
    </w:p>
    <w:p/>
    <w:p>
      <w:pPr>
        <w:pStyle w:val="Heading2"/>
      </w:pPr>
      <w:r>
        <w:t>6.2 Available Validators</w:t>
      </w:r>
    </w:p>
    <w:tbl>
      <w:tblPr>
        <w:tblStyle w:val="LightGrid-Accent1"/>
        <w:tblW w:type="auto" w:w="0"/>
        <w:tblLook w:firstColumn="1" w:firstRow="1" w:lastColumn="0" w:lastRow="0" w:noHBand="0" w:noVBand="1" w:val="04A0"/>
      </w:tblPr>
      <w:tblGrid>
        <w:gridCol w:w="3000"/>
        <w:gridCol w:w="3000"/>
        <w:gridCol w:w="3000"/>
      </w:tblGrid>
      <w:tr>
        <w:tc>
          <w:tcPr>
            <w:tcW w:type="dxa" w:w="3000"/>
          </w:tcPr>
          <w:p>
            <w:r>
              <w:rPr>
                <w:b/>
              </w:rPr>
              <w:t>Validator</w:t>
            </w:r>
          </w:p>
        </w:tc>
        <w:tc>
          <w:tcPr>
            <w:tcW w:type="dxa" w:w="3000"/>
          </w:tcPr>
          <w:p>
            <w:r>
              <w:rPr>
                <w:b/>
              </w:rPr>
              <w:t>Validates</w:t>
            </w:r>
          </w:p>
        </w:tc>
        <w:tc>
          <w:tcPr>
            <w:tcW w:type="dxa" w:w="3000"/>
          </w:tcPr>
          <w:p>
            <w:r>
              <w:rPr>
                <w:b/>
              </w:rPr>
              <w:t>Error Scenarios</w:t>
            </w:r>
          </w:p>
        </w:tc>
      </w:tr>
      <w:tr>
        <w:tc>
          <w:tcPr>
            <w:tcW w:type="dxa" w:w="3000"/>
          </w:tcPr>
          <w:p>
            <w:r>
              <w:t>MessageIdValidator</w:t>
            </w:r>
          </w:p>
        </w:tc>
        <w:tc>
          <w:tcPr>
            <w:tcW w:type="dxa" w:w="3000"/>
          </w:tcPr>
          <w:p>
            <w:r>
              <w:t>Message ID exists in Outlook</w:t>
            </w:r>
          </w:p>
        </w:tc>
        <w:tc>
          <w:tcPr>
            <w:tcW w:type="dxa" w:w="3000"/>
          </w:tcPr>
          <w:p>
            <w:r>
              <w:t>Message not found, invalid ID format, deleted message</w:t>
            </w:r>
          </w:p>
        </w:tc>
      </w:tr>
      <w:tr>
        <w:tc>
          <w:tcPr>
            <w:tcW w:type="dxa" w:w="3000"/>
          </w:tcPr>
          <w:p>
            <w:r>
              <w:t>FolderNameValidator</w:t>
            </w:r>
          </w:p>
        </w:tc>
        <w:tc>
          <w:tcPr>
            <w:tcW w:type="dxa" w:w="3000"/>
          </w:tcPr>
          <w:p>
            <w:r>
              <w:t>Folder name/path exists</w:t>
            </w:r>
          </w:p>
        </w:tc>
        <w:tc>
          <w:tcPr>
            <w:tcW w:type="dxa" w:w="3000"/>
          </w:tcPr>
          <w:p>
            <w:r>
              <w:t>Folder not found, invalid path, case sensitivity</w:t>
            </w:r>
          </w:p>
        </w:tc>
      </w:tr>
      <w:tr>
        <w:tc>
          <w:tcPr>
            <w:tcW w:type="dxa" w:w="3000"/>
          </w:tcPr>
          <w:p>
            <w:r>
              <w:t>LabelValidator</w:t>
            </w:r>
          </w:p>
        </w:tc>
        <w:tc>
          <w:tcPr>
            <w:tcW w:type="dxa" w:w="3000"/>
          </w:tcPr>
          <w:p>
            <w:r>
              <w:t>Label/folder exists</w:t>
            </w:r>
          </w:p>
        </w:tc>
        <w:tc>
          <w:tcPr>
            <w:tcW w:type="dxa" w:w="3000"/>
          </w:tcPr>
          <w:p>
            <w:r>
              <w:t>Label not found, invalid label name</w:t>
            </w:r>
          </w:p>
        </w:tc>
      </w:tr>
      <w:tr>
        <w:tc>
          <w:tcPr>
            <w:tcW w:type="dxa" w:w="3000"/>
          </w:tcPr>
          <w:p>
            <w:r>
              <w:t>TOEmailValidator</w:t>
            </w:r>
          </w:p>
        </w:tc>
        <w:tc>
          <w:tcPr>
            <w:tcW w:type="dxa" w:w="3000"/>
          </w:tcPr>
          <w:p>
            <w:r>
              <w:t>To email addresses valid</w:t>
            </w:r>
          </w:p>
        </w:tc>
        <w:tc>
          <w:tcPr>
            <w:tcW w:type="dxa" w:w="3000"/>
          </w:tcPr>
          <w:p>
            <w:r>
              <w:t>Invalid email format, empty To field</w:t>
            </w:r>
          </w:p>
        </w:tc>
      </w:tr>
      <w:tr>
        <w:tc>
          <w:tcPr>
            <w:tcW w:type="dxa" w:w="3000"/>
          </w:tcPr>
          <w:p>
            <w:r>
              <w:t>CCEmailValidator</w:t>
            </w:r>
          </w:p>
        </w:tc>
        <w:tc>
          <w:tcPr>
            <w:tcW w:type="dxa" w:w="3000"/>
          </w:tcPr>
          <w:p>
            <w:r>
              <w:t>CC email addresses valid</w:t>
            </w:r>
          </w:p>
        </w:tc>
        <w:tc>
          <w:tcPr>
            <w:tcW w:type="dxa" w:w="3000"/>
          </w:tcPr>
          <w:p>
            <w:r>
              <w:t>Invalid email format in CC</w:t>
            </w:r>
          </w:p>
        </w:tc>
      </w:tr>
      <w:tr>
        <w:tc>
          <w:tcPr>
            <w:tcW w:type="dxa" w:w="3000"/>
          </w:tcPr>
          <w:p>
            <w:r>
              <w:t>BCCEmailValidator</w:t>
            </w:r>
          </w:p>
        </w:tc>
        <w:tc>
          <w:tcPr>
            <w:tcW w:type="dxa" w:w="3000"/>
          </w:tcPr>
          <w:p>
            <w:r>
              <w:t>BCC email addresses valid</w:t>
            </w:r>
          </w:p>
        </w:tc>
        <w:tc>
          <w:tcPr>
            <w:tcW w:type="dxa" w:w="3000"/>
          </w:tcPr>
          <w:p>
            <w:r>
              <w:t>Invalid email format in BCC</w:t>
            </w:r>
          </w:p>
        </w:tc>
      </w:tr>
      <w:tr>
        <w:tc>
          <w:tcPr>
            <w:tcW w:type="dxa" w:w="3000"/>
          </w:tcPr>
          <w:p>
            <w:r>
              <w:t>ReplyToEmailValidator</w:t>
            </w:r>
          </w:p>
        </w:tc>
        <w:tc>
          <w:tcPr>
            <w:tcW w:type="dxa" w:w="3000"/>
          </w:tcPr>
          <w:p>
            <w:r>
              <w:t>Reply-To email valid</w:t>
            </w:r>
          </w:p>
        </w:tc>
        <w:tc>
          <w:tcPr>
            <w:tcW w:type="dxa" w:w="3000"/>
          </w:tcPr>
          <w:p>
            <w:r>
              <w:t>Invalid reply-to email format</w:t>
            </w:r>
          </w:p>
        </w:tc>
      </w:tr>
      <w:tr>
        <w:tc>
          <w:tcPr>
            <w:tcW w:type="dxa" w:w="3000"/>
          </w:tcPr>
          <w:p>
            <w:r>
              <w:t>CategoryValidator</w:t>
            </w:r>
          </w:p>
        </w:tc>
        <w:tc>
          <w:tcPr>
            <w:tcW w:type="dxa" w:w="3000"/>
          </w:tcPr>
          <w:p>
            <w:r>
              <w:t>Category exists for message</w:t>
            </w:r>
          </w:p>
        </w:tc>
        <w:tc>
          <w:tcPr>
            <w:tcW w:type="dxa" w:w="3000"/>
          </w:tcPr>
          <w:p>
            <w:r>
              <w:t>Category not found, invalid category</w:t>
            </w:r>
          </w:p>
        </w:tc>
      </w:tr>
      <w:tr>
        <w:tc>
          <w:tcPr>
            <w:tcW w:type="dxa" w:w="3000"/>
          </w:tcPr>
          <w:p>
            <w:r>
              <w:t>PageNumberValidator</w:t>
            </w:r>
          </w:p>
        </w:tc>
        <w:tc>
          <w:tcPr>
            <w:tcW w:type="dxa" w:w="3000"/>
          </w:tcPr>
          <w:p>
            <w:r>
              <w:t>Page number &gt;= 1</w:t>
            </w:r>
          </w:p>
        </w:tc>
        <w:tc>
          <w:tcPr>
            <w:tcW w:type="dxa" w:w="3000"/>
          </w:tcPr>
          <w:p>
            <w:r>
              <w:t>Page number &lt; 1, non-numeric value</w:t>
            </w:r>
          </w:p>
        </w:tc>
      </w:tr>
      <w:tr>
        <w:tc>
          <w:tcPr>
            <w:tcW w:type="dxa" w:w="3000"/>
          </w:tcPr>
          <w:p>
            <w:r>
              <w:t>PageSizeValidator</w:t>
            </w:r>
          </w:p>
        </w:tc>
        <w:tc>
          <w:tcPr>
            <w:tcW w:type="dxa" w:w="3000"/>
          </w:tcPr>
          <w:p>
            <w:r>
              <w:t>Page size 1-15</w:t>
            </w:r>
          </w:p>
        </w:tc>
        <w:tc>
          <w:tcPr>
            <w:tcW w:type="dxa" w:w="3000"/>
          </w:tcPr>
          <w:p>
            <w:r>
              <w:t>Page size &lt; 1, page size &gt; 15, non-numeric value</w:t>
            </w:r>
          </w:p>
        </w:tc>
      </w:tr>
    </w:tbl>
    <w:p/>
    <w:p>
      <w:pPr>
        <w:pStyle w:val="Heading2"/>
      </w:pPr>
      <w:r>
        <w:t>6.3 Validation Flow</w:t>
      </w:r>
    </w:p>
    <w:p>
      <w:r>
        <w:t>1. Catalog request receives input parameters</w:t>
      </w:r>
    </w:p>
    <w:p>
      <w:r>
        <w:t>2. ValidationOrchestrator.validate() called with validation resources</w:t>
      </w:r>
    </w:p>
    <w:p>
      <w:r>
        <w:t>3. Applicable validators execute in parallel</w:t>
      </w:r>
    </w:p>
    <w:p>
      <w:r>
        <w:t>4. ValidationResults collected</w:t>
      </w:r>
    </w:p>
    <w:p>
      <w:r>
        <w:t>5. If validation passes (empty results): Execute business logic</w:t>
      </w:r>
    </w:p>
    <w:p>
      <w:r>
        <w:t>6. If validation fails and Allow Retry = true: Generate interactive retry response with state management</w:t>
      </w:r>
    </w:p>
    <w:p>
      <w:r>
        <w:t>7. If validation fails and Allow Retry = false: Return error response immediately</w:t>
      </w:r>
    </w:p>
    <w:p>
      <w:r>
        <w:t>8. User corrects input via SubCatalog request</w:t>
      </w:r>
    </w:p>
    <w:p>
      <w:r>
        <w:t>9. State retrieved, validation re-run, operation executed on success</w:t>
      </w:r>
    </w:p>
    <w:p/>
    <w:p>
      <w:pPr>
        <w:pStyle w:val="Heading2"/>
      </w:pPr>
      <w:r>
        <w:t>6.4 Validation Rules</w:t>
      </w:r>
    </w:p>
    <w:tbl>
      <w:tblPr>
        <w:tblStyle w:val="LightGrid-Accent1"/>
        <w:tblW w:type="auto" w:w="0"/>
        <w:tblLook w:firstColumn="1" w:firstRow="1" w:lastColumn="0" w:lastRow="0" w:noHBand="0" w:noVBand="1" w:val="04A0"/>
      </w:tblPr>
      <w:tblGrid>
        <w:gridCol w:w="4500"/>
        <w:gridCol w:w="4500"/>
      </w:tblGrid>
      <w:tr>
        <w:tc>
          <w:tcPr>
            <w:tcW w:type="dxa" w:w="4500"/>
          </w:tcPr>
          <w:p/>
        </w:tc>
        <w:tc>
          <w:tcPr>
            <w:tcW w:type="dxa" w:w="4500"/>
          </w:tcPr>
          <w:p/>
        </w:tc>
      </w:tr>
      <w:tr>
        <w:tc>
          <w:tcPr>
            <w:tcW w:type="dxa" w:w="4500"/>
          </w:tcPr>
          <w:p/>
        </w:tc>
        <w:tc>
          <w:tcPr>
            <w:tcW w:type="dxa" w:w="4500"/>
          </w:tcPr>
          <w:p/>
        </w:tc>
      </w:tr>
      <w:tr>
        <w:tc>
          <w:tcPr>
            <w:tcW w:type="dxa" w:w="4500"/>
          </w:tcPr>
          <w:p/>
        </w:tc>
        <w:tc>
          <w:tcPr>
            <w:tcW w:type="dxa" w:w="4500"/>
          </w:tcPr>
          <w:p/>
        </w:tc>
      </w:tr>
      <w:tr>
        <w:tc>
          <w:tcPr>
            <w:tcW w:type="dxa" w:w="4500"/>
          </w:tcPr>
          <w:p/>
        </w:tc>
        <w:tc>
          <w:tcPr>
            <w:tcW w:type="dxa" w:w="4500"/>
          </w:tcPr>
          <w:p/>
        </w:tc>
      </w:tr>
      <w:tr>
        <w:tc>
          <w:tcPr>
            <w:tcW w:type="dxa" w:w="4500"/>
          </w:tcPr>
          <w:p/>
        </w:tc>
        <w:tc>
          <w:tcPr>
            <w:tcW w:type="dxa" w:w="4500"/>
          </w:tcPr>
          <w:p/>
        </w:tc>
      </w:tr>
      <w:tr>
        <w:tc>
          <w:tcPr>
            <w:tcW w:type="dxa" w:w="4500"/>
          </w:tcPr>
          <w:p/>
        </w:tc>
        <w:tc>
          <w:tcPr>
            <w:tcW w:type="dxa" w:w="4500"/>
          </w:tcPr>
          <w:p/>
        </w:tc>
      </w:tr>
      <w:tr>
        <w:tc>
          <w:tcPr>
            <w:tcW w:type="dxa" w:w="4500"/>
          </w:tcPr>
          <w:p/>
        </w:tc>
        <w:tc>
          <w:tcPr>
            <w:tcW w:type="dxa" w:w="4500"/>
          </w:tcPr>
          <w:p/>
        </w:tc>
      </w:tr>
      <w:tr>
        <w:tc>
          <w:tcPr>
            <w:tcW w:type="dxa" w:w="4500"/>
          </w:tcPr>
          <w:p>
            <w:r>
              <w:rPr>
                <w:b/>
              </w:rPr>
              <w:t>Email Format</w:t>
            </w:r>
          </w:p>
        </w:tc>
        <w:tc>
          <w:tcPr>
            <w:tcW w:type="dxa" w:w="4500"/>
          </w:tcPr>
          <w:p>
            <w:r>
              <w:t>RFC 5322 compliant, supports semicolon-separated multiple addresses</w:t>
            </w:r>
          </w:p>
        </w:tc>
      </w:tr>
      <w:tr>
        <w:tc>
          <w:tcPr>
            <w:tcW w:type="dxa" w:w="4500"/>
          </w:tcPr>
          <w:p>
            <w:r>
              <w:rPr>
                <w:b/>
              </w:rPr>
              <w:t>Message ID</w:t>
            </w:r>
          </w:p>
        </w:tc>
        <w:tc>
          <w:tcPr>
            <w:tcW w:type="dxa" w:w="4500"/>
          </w:tcPr>
          <w:p>
            <w:r>
              <w:t>Must exist in user mailbox, case-sensitive</w:t>
            </w:r>
          </w:p>
        </w:tc>
      </w:tr>
      <w:tr>
        <w:tc>
          <w:tcPr>
            <w:tcW w:type="dxa" w:w="4500"/>
          </w:tcPr>
          <w:p>
            <w:r>
              <w:rPr>
                <w:b/>
              </w:rPr>
              <w:t>Folder Name</w:t>
            </w:r>
          </w:p>
        </w:tc>
        <w:tc>
          <w:tcPr>
            <w:tcW w:type="dxa" w:w="4500"/>
          </w:tcPr>
          <w:p>
            <w:r>
              <w:t>Forward slash (/) separated path, case-insensitive, must exist</w:t>
            </w:r>
          </w:p>
        </w:tc>
      </w:tr>
      <w:tr>
        <w:tc>
          <w:tcPr>
            <w:tcW w:type="dxa" w:w="4500"/>
          </w:tcPr>
          <w:p>
            <w:r>
              <w:rPr>
                <w:b/>
              </w:rPr>
              <w:t>Page Number</w:t>
            </w:r>
          </w:p>
        </w:tc>
        <w:tc>
          <w:tcPr>
            <w:tcW w:type="dxa" w:w="4500"/>
          </w:tcPr>
          <w:p>
            <w:r>
              <w:t>Integer &gt;= 1, default: 1</w:t>
            </w:r>
          </w:p>
        </w:tc>
      </w:tr>
      <w:tr>
        <w:tc>
          <w:tcPr>
            <w:tcW w:type="dxa" w:w="4500"/>
          </w:tcPr>
          <w:p>
            <w:r>
              <w:rPr>
                <w:b/>
              </w:rPr>
              <w:t>Page Size</w:t>
            </w:r>
          </w:p>
        </w:tc>
        <w:tc>
          <w:tcPr>
            <w:tcW w:type="dxa" w:w="4500"/>
          </w:tcPr>
          <w:p>
            <w:r>
              <w:t>Integer 1-15, default: 10, maximum: 15</w:t>
            </w:r>
          </w:p>
        </w:tc>
      </w:tr>
      <w:tr>
        <w:tc>
          <w:tcPr>
            <w:tcW w:type="dxa" w:w="4500"/>
          </w:tcPr>
          <w:p>
            <w:r>
              <w:rPr>
                <w:b/>
              </w:rPr>
              <w:t>Category</w:t>
            </w:r>
          </w:p>
        </w:tc>
        <w:tc>
          <w:tcPr>
            <w:tcW w:type="dxa" w:w="4500"/>
          </w:tcPr>
          <w:p>
            <w:r>
              <w:t>Must exist in Outlook master category list or message categories</w:t>
            </w:r>
          </w:p>
        </w:tc>
      </w:tr>
    </w:tbl>
    <w:p>
      <w:r>
        <w:br w:type="page"/>
      </w:r>
    </w:p>
    <w:p>
      <w:pPr>
        <w:pStyle w:val="Heading1"/>
      </w:pPr>
      <w:r>
        <w:t>7. Error Handling &amp; Retry Mechanism</w:t>
      </w:r>
    </w:p>
    <w:p>
      <w:pPr>
        <w:pStyle w:val="Heading2"/>
      </w:pPr>
      <w:r>
        <w:t>7.1 Error Types</w:t>
      </w:r>
    </w:p>
    <w:tbl>
      <w:tblPr>
        <w:tblStyle w:val="LightGrid-Accent1"/>
        <w:tblW w:type="auto" w:w="0"/>
        <w:tblLook w:firstColumn="1" w:firstRow="1" w:lastColumn="0" w:lastRow="0" w:noHBand="0" w:noVBand="1" w:val="04A0"/>
      </w:tblPr>
      <w:tblGrid>
        <w:gridCol w:w="3000"/>
        <w:gridCol w:w="3000"/>
        <w:gridCol w:w="3000"/>
      </w:tblGrid>
      <w:tr>
        <w:tc>
          <w:tcPr>
            <w:tcW w:type="dxa" w:w="3000"/>
          </w:tcPr>
          <w:p>
            <w:r>
              <w:rPr>
                <w:b/>
              </w:rPr>
              <w:t>Error Type</w:t>
            </w:r>
          </w:p>
        </w:tc>
        <w:tc>
          <w:tcPr>
            <w:tcW w:type="dxa" w:w="3000"/>
          </w:tcPr>
          <w:p>
            <w:r>
              <w:rPr>
                <w:b/>
              </w:rPr>
              <w:t>Description</w:t>
            </w:r>
          </w:p>
        </w:tc>
        <w:tc>
          <w:tcPr>
            <w:tcW w:type="dxa" w:w="3000"/>
          </w:tcPr>
          <w:p>
            <w:r>
              <w:rPr>
                <w:b/>
              </w:rPr>
              <w:t>Retry Support</w:t>
            </w:r>
          </w:p>
        </w:tc>
      </w:tr>
      <w:tr>
        <w:tc>
          <w:tcPr>
            <w:tcW w:type="dxa" w:w="3000"/>
          </w:tcPr>
          <w:p>
            <w:r>
              <w:t>INPUT_ERROR</w:t>
            </w:r>
          </w:p>
        </w:tc>
        <w:tc>
          <w:tcPr>
            <w:tcW w:type="dxa" w:w="3000"/>
          </w:tcPr>
          <w:p>
            <w:r>
              <w:t>Validation failures (invalid email, message not found, etc.)</w:t>
            </w:r>
          </w:p>
        </w:tc>
        <w:tc>
          <w:tcPr>
            <w:tcW w:type="dxa" w:w="3000"/>
          </w:tcPr>
          <w:p>
            <w:r>
              <w:t>Yes (if Allow Retry = true)</w:t>
            </w:r>
          </w:p>
        </w:tc>
      </w:tr>
      <w:tr>
        <w:tc>
          <w:tcPr>
            <w:tcW w:type="dxa" w:w="3000"/>
          </w:tcPr>
          <w:p>
            <w:r>
              <w:t>SYSTEM_ERROR</w:t>
            </w:r>
          </w:p>
        </w:tc>
        <w:tc>
          <w:tcPr>
            <w:tcW w:type="dxa" w:w="3000"/>
          </w:tcPr>
          <w:p>
            <w:r>
              <w:t>Unexpected exceptions, API failures, network errors</w:t>
            </w:r>
          </w:p>
        </w:tc>
        <w:tc>
          <w:tcPr>
            <w:tcW w:type="dxa" w:w="3000"/>
          </w:tcPr>
          <w:p>
            <w:r>
              <w:t>No (requires manual intervention)</w:t>
            </w:r>
          </w:p>
        </w:tc>
      </w:tr>
      <w:tr>
        <w:tc>
          <w:tcPr>
            <w:tcW w:type="dxa" w:w="3000"/>
          </w:tcPr>
          <w:p>
            <w:r>
              <w:t>AUTHORIZATION_ERROR</w:t>
            </w:r>
          </w:p>
        </w:tc>
        <w:tc>
          <w:tcPr>
            <w:tcW w:type="dxa" w:w="3000"/>
          </w:tcPr>
          <w:p>
            <w:r>
              <w:t>MustAuthorizeException - OAuth token expired/invalid</w:t>
            </w:r>
          </w:p>
        </w:tc>
        <w:tc>
          <w:tcPr>
            <w:tcW w:type="dxa" w:w="3000"/>
          </w:tcPr>
          <w:p>
            <w:r>
              <w:t>Yes (automatic re-authorization flow)</w:t>
            </w:r>
          </w:p>
        </w:tc>
      </w:tr>
      <w:tr>
        <w:tc>
          <w:tcPr>
            <w:tcW w:type="dxa" w:w="3000"/>
          </w:tcPr>
          <w:p>
            <w:r>
              <w:t>QUOTA_EXCEEDED</w:t>
            </w:r>
          </w:p>
        </w:tc>
        <w:tc>
          <w:tcPr>
            <w:tcW w:type="dxa" w:w="3000"/>
          </w:tcPr>
          <w:p>
            <w:r>
              <w:t>Microsoft Graph API rate limits exceeded</w:t>
            </w:r>
          </w:p>
        </w:tc>
        <w:tc>
          <w:tcPr>
            <w:tcW w:type="dxa" w:w="3000"/>
          </w:tcPr>
          <w:p>
            <w:r>
              <w:t>No (requires waiting period)</w:t>
            </w:r>
          </w:p>
        </w:tc>
      </w:tr>
    </w:tbl>
    <w:p/>
    <w:p>
      <w:pPr>
        <w:pStyle w:val="Heading2"/>
      </w:pPr>
      <w:r>
        <w:t>7.2 Retry Mechanism</w:t>
      </w:r>
    </w:p>
    <w:p>
      <w:r>
        <w:t>The extension implements an interactive retry mechanism with state management:</w:t>
      </w:r>
    </w:p>
    <w:p>
      <w:pPr>
        <w:pStyle w:val="ListBullet"/>
      </w:pPr>
      <w:r>
        <w:t>State TTL: 1 hour (3600000 ms) - state automatically cleaned up after expiration</w:t>
      </w:r>
    </w:p>
    <w:p>
      <w:pPr>
        <w:pStyle w:val="ListBullet"/>
      </w:pPr>
      <w:r>
        <w:t>State Storage: ErrorHandlingStateManager using KeyValueStore</w:t>
      </w:r>
    </w:p>
    <w:p>
      <w:pPr>
        <w:pStyle w:val="ListBullet"/>
      </w:pPr>
      <w:r>
        <w:t>State ID: UUID generated for each retry flow</w:t>
      </w:r>
    </w:p>
    <w:p>
      <w:pPr>
        <w:pStyle w:val="ListBullet"/>
      </w:pPr>
      <w:r>
        <w:t>State Content: Validation results, original input parameters, metadata</w:t>
      </w:r>
    </w:p>
    <w:p>
      <w:pPr>
        <w:pStyle w:val="ListBullet"/>
      </w:pPr>
      <w:r>
        <w:t>SubCatalog Requests: 15+ sub-catalog requests for retry flows</w:t>
      </w:r>
    </w:p>
    <w:p>
      <w:pPr>
        <w:pStyle w:val="ListBullet"/>
      </w:pPr>
      <w:r>
        <w:t>User Interaction: Confirmation step before re-execution</w:t>
      </w:r>
    </w:p>
    <w:p>
      <w:pPr>
        <w:pStyle w:val="ListBullet"/>
      </w:pPr>
      <w:r>
        <w:t>Fetch vs Deny: User can choose to fetch corrected data or deny operation</w:t>
      </w:r>
    </w:p>
    <w:p>
      <w:r>
        <w:br w:type="page"/>
      </w:r>
    </w:p>
    <w:p>
      <w:pPr>
        <w:pStyle w:val="Heading1"/>
      </w:pPr>
      <w:r>
        <w:t>8. Performance Characteristics</w:t>
      </w:r>
    </w:p>
    <w:p>
      <w:pPr>
        <w:pStyle w:val="Heading2"/>
      </w:pPr>
      <w:r>
        <w:t>8.1 Pagination Limits</w:t>
      </w:r>
    </w:p>
    <w:tbl>
      <w:tblPr>
        <w:tblStyle w:val="LightGrid-Accent1"/>
        <w:tblW w:type="auto" w:w="0"/>
        <w:tblLook w:firstColumn="1" w:firstRow="1" w:lastColumn="0" w:lastRow="0" w:noHBand="0" w:noVBand="1" w:val="04A0"/>
      </w:tblPr>
      <w:tblGrid>
        <w:gridCol w:w="4500"/>
        <w:gridCol w:w="4500"/>
      </w:tblGrid>
      <w:tr>
        <w:tc>
          <w:tcPr>
            <w:tcW w:type="dxa" w:w="4500"/>
          </w:tcPr>
          <w:p/>
        </w:tc>
        <w:tc>
          <w:tcPr>
            <w:tcW w:type="dxa" w:w="4500"/>
          </w:tcPr>
          <w:p/>
        </w:tc>
      </w:tr>
      <w:tr>
        <w:tc>
          <w:tcPr>
            <w:tcW w:type="dxa" w:w="4500"/>
          </w:tcPr>
          <w:p/>
        </w:tc>
        <w:tc>
          <w:tcPr>
            <w:tcW w:type="dxa" w:w="4500"/>
          </w:tcPr>
          <w:p/>
        </w:tc>
      </w:tr>
      <w:tr>
        <w:tc>
          <w:tcPr>
            <w:tcW w:type="dxa" w:w="4500"/>
          </w:tcPr>
          <w:p/>
        </w:tc>
        <w:tc>
          <w:tcPr>
            <w:tcW w:type="dxa" w:w="4500"/>
          </w:tcPr>
          <w:p/>
        </w:tc>
      </w:tr>
      <w:tr>
        <w:tc>
          <w:tcPr>
            <w:tcW w:type="dxa" w:w="4500"/>
          </w:tcPr>
          <w:p/>
        </w:tc>
        <w:tc>
          <w:tcPr>
            <w:tcW w:type="dxa" w:w="4500"/>
          </w:tcPr>
          <w:p/>
        </w:tc>
      </w:tr>
      <w:tr>
        <w:tc>
          <w:tcPr>
            <w:tcW w:type="dxa" w:w="4500"/>
          </w:tcPr>
          <w:p>
            <w:r>
              <w:rPr>
                <w:b/>
              </w:rPr>
              <w:t>Default Page Size</w:t>
            </w:r>
          </w:p>
        </w:tc>
        <w:tc>
          <w:tcPr>
            <w:tcW w:type="dxa" w:w="4500"/>
          </w:tcPr>
          <w:p>
            <w:r>
              <w:t>10 emails</w:t>
            </w:r>
          </w:p>
        </w:tc>
      </w:tr>
      <w:tr>
        <w:tc>
          <w:tcPr>
            <w:tcW w:type="dxa" w:w="4500"/>
          </w:tcPr>
          <w:p>
            <w:r>
              <w:rPr>
                <w:b/>
              </w:rPr>
              <w:t>Maximum Page Size</w:t>
            </w:r>
          </w:p>
        </w:tc>
        <w:tc>
          <w:tcPr>
            <w:tcW w:type="dxa" w:w="4500"/>
          </w:tcPr>
          <w:p>
            <w:r>
              <w:t>15 emails</w:t>
            </w:r>
          </w:p>
        </w:tc>
      </w:tr>
      <w:tr>
        <w:tc>
          <w:tcPr>
            <w:tcW w:type="dxa" w:w="4500"/>
          </w:tcPr>
          <w:p>
            <w:r>
              <w:rPr>
                <w:b/>
              </w:rPr>
              <w:t>Async Fetch Limit</w:t>
            </w:r>
          </w:p>
        </w:tc>
        <w:tc>
          <w:tcPr>
            <w:tcW w:type="dxa" w:w="4500"/>
          </w:tcPr>
          <w:p>
            <w:r>
              <w:t>500 emails (Fetch Inbox Async)</w:t>
            </w:r>
          </w:p>
        </w:tc>
      </w:tr>
      <w:tr>
        <w:tc>
          <w:tcPr>
            <w:tcW w:type="dxa" w:w="4500"/>
          </w:tcPr>
          <w:p>
            <w:r>
              <w:rPr>
                <w:b/>
              </w:rPr>
              <w:t>Recommended Page Size</w:t>
            </w:r>
          </w:p>
        </w:tc>
        <w:tc>
          <w:tcPr>
            <w:tcW w:type="dxa" w:w="4500"/>
          </w:tcPr>
          <w:p>
            <w:r>
              <w:t>10-15 for optimal performance</w:t>
            </w:r>
          </w:p>
        </w:tc>
      </w:tr>
    </w:tbl>
    <w:p/>
    <w:p>
      <w:pPr>
        <w:pStyle w:val="Heading2"/>
      </w:pPr>
      <w:r>
        <w:t>8.2 Attachment Limits</w:t>
      </w:r>
    </w:p>
    <w:tbl>
      <w:tblPr>
        <w:tblStyle w:val="LightGrid-Accent1"/>
        <w:tblW w:type="auto" w:w="0"/>
        <w:tblLook w:firstColumn="1" w:firstRow="1" w:lastColumn="0" w:lastRow="0" w:noHBand="0" w:noVBand="1" w:val="04A0"/>
      </w:tblPr>
      <w:tblGrid>
        <w:gridCol w:w="4500"/>
        <w:gridCol w:w="4500"/>
      </w:tblGrid>
      <w:tr>
        <w:tc>
          <w:tcPr>
            <w:tcW w:type="dxa" w:w="4500"/>
          </w:tcPr>
          <w:p/>
        </w:tc>
        <w:tc>
          <w:tcPr>
            <w:tcW w:type="dxa" w:w="4500"/>
          </w:tcPr>
          <w:p/>
        </w:tc>
      </w:tr>
      <w:tr>
        <w:tc>
          <w:tcPr>
            <w:tcW w:type="dxa" w:w="4500"/>
          </w:tcPr>
          <w:p/>
        </w:tc>
        <w:tc>
          <w:tcPr>
            <w:tcW w:type="dxa" w:w="4500"/>
          </w:tcPr>
          <w:p/>
        </w:tc>
      </w:tr>
      <w:tr>
        <w:tc>
          <w:tcPr>
            <w:tcW w:type="dxa" w:w="4500"/>
          </w:tcPr>
          <w:p/>
        </w:tc>
        <w:tc>
          <w:tcPr>
            <w:tcW w:type="dxa" w:w="4500"/>
          </w:tcPr>
          <w:p/>
        </w:tc>
      </w:tr>
      <w:tr>
        <w:tc>
          <w:tcPr>
            <w:tcW w:type="dxa" w:w="4500"/>
          </w:tcPr>
          <w:p>
            <w:r>
              <w:rPr>
                <w:b/>
              </w:rPr>
              <w:t>Maximum Attachment Size</w:t>
            </w:r>
          </w:p>
        </w:tc>
        <w:tc>
          <w:tcPr>
            <w:tcW w:type="dxa" w:w="4500"/>
          </w:tcPr>
          <w:p>
            <w:r>
              <w:t>4 MB per file (Microsoft Graph API limit)</w:t>
            </w:r>
          </w:p>
        </w:tc>
      </w:tr>
      <w:tr>
        <w:tc>
          <w:tcPr>
            <w:tcW w:type="dxa" w:w="4500"/>
          </w:tcPr>
          <w:p>
            <w:r>
              <w:rPr>
                <w:b/>
              </w:rPr>
              <w:t>Multiple Attachments</w:t>
            </w:r>
          </w:p>
        </w:tc>
        <w:tc>
          <w:tcPr>
            <w:tcW w:type="dxa" w:w="4500"/>
          </w:tcPr>
          <w:p>
            <w:r>
              <w:t>Supported (total size should not exceed 25 MB)</w:t>
            </w:r>
          </w:p>
        </w:tc>
      </w:tr>
      <w:tr>
        <w:tc>
          <w:tcPr>
            <w:tcW w:type="dxa" w:w="4500"/>
          </w:tcPr>
          <w:p>
            <w:r>
              <w:rPr>
                <w:b/>
              </w:rPr>
              <w:t>Recommended Approach</w:t>
            </w:r>
          </w:p>
        </w:tc>
        <w:tc>
          <w:tcPr>
            <w:tcW w:type="dxa" w:w="4500"/>
          </w:tcPr>
          <w:p>
            <w:r>
              <w:t>Use reference attachments for large files</w:t>
            </w:r>
          </w:p>
        </w:tc>
      </w:tr>
    </w:tbl>
    <w:p/>
    <w:p>
      <w:pPr>
        <w:pStyle w:val="Heading2"/>
      </w:pPr>
      <w:r>
        <w:t>8.3 API Rate Limits</w:t>
      </w:r>
    </w:p>
    <w:p>
      <w:r>
        <w:t>Microsoft Graph API enforces rate limits:</w:t>
      </w:r>
    </w:p>
    <w:p>
      <w:pPr>
        <w:pStyle w:val="ListBullet"/>
      </w:pPr>
      <w:r>
        <w:t>Per-user limit: 10,000 requests per 10 minutes</w:t>
      </w:r>
    </w:p>
    <w:p>
      <w:pPr>
        <w:pStyle w:val="ListBullet"/>
      </w:pPr>
      <w:r>
        <w:t>Per-app limit: 150,000 requests per 10 minutes</w:t>
      </w:r>
    </w:p>
    <w:p>
      <w:pPr>
        <w:pStyle w:val="ListBullet"/>
      </w:pPr>
      <w:r>
        <w:t>Throttling response: HTTP 429 with Retry-After header</w:t>
      </w:r>
    </w:p>
    <w:p>
      <w:pPr>
        <w:pStyle w:val="ListBullet"/>
      </w:pPr>
      <w:r>
        <w:t>Recommendation: Implement exponential backoff for retries</w:t>
      </w:r>
    </w:p>
    <w:p>
      <w:r>
        <w:br w:type="page"/>
      </w:r>
    </w:p>
    <w:p>
      <w:pPr>
        <w:pStyle w:val="Heading1"/>
      </w:pPr>
      <w:r>
        <w:t>9. Troubleshooting Guide</w:t>
      </w:r>
    </w:p>
    <w:p>
      <w:pPr>
        <w:pStyle w:val="Heading2"/>
      </w:pPr>
      <w:r>
        <w:t>9.1 Common Issues</w:t>
      </w:r>
    </w:p>
    <w:tbl>
      <w:tblPr>
        <w:tblStyle w:val="LightGrid-Accent1"/>
        <w:tblW w:type="auto" w:w="0"/>
        <w:tblLook w:firstColumn="1" w:firstRow="1" w:lastColumn="0" w:lastRow="0" w:noHBand="0" w:noVBand="1" w:val="04A0"/>
      </w:tblPr>
      <w:tblGrid>
        <w:gridCol w:w="3000"/>
        <w:gridCol w:w="3000"/>
        <w:gridCol w:w="3000"/>
      </w:tblGrid>
      <w:tr>
        <w:tc>
          <w:tcPr>
            <w:tcW w:type="dxa" w:w="3000"/>
          </w:tcPr>
          <w:p>
            <w:r>
              <w:rPr>
                <w:b/>
              </w:rPr>
              <w:t>Issue</w:t>
            </w:r>
          </w:p>
        </w:tc>
        <w:tc>
          <w:tcPr>
            <w:tcW w:type="dxa" w:w="3000"/>
          </w:tcPr>
          <w:p>
            <w:r>
              <w:rPr>
                <w:b/>
              </w:rPr>
              <w:t>Symptoms</w:t>
            </w:r>
          </w:p>
        </w:tc>
        <w:tc>
          <w:tcPr>
            <w:tcW w:type="dxa" w:w="3000"/>
          </w:tcPr>
          <w:p>
            <w:r>
              <w:rPr>
                <w:b/>
              </w:rPr>
              <w:t>Resolution</w:t>
            </w:r>
          </w:p>
        </w:tc>
      </w:tr>
      <w:tr>
        <w:tc>
          <w:tcPr>
            <w:tcW w:type="dxa" w:w="3000"/>
          </w:tcPr>
          <w:p>
            <w:r>
              <w:t>Authorization Failed</w:t>
            </w:r>
          </w:p>
        </w:tc>
        <w:tc>
          <w:tcPr>
            <w:tcW w:type="dxa" w:w="3000"/>
          </w:tcPr>
          <w:p>
            <w:r>
              <w:t>MustAuthorizeException, 401 errors</w:t>
            </w:r>
          </w:p>
        </w:tc>
        <w:tc>
          <w:tcPr>
            <w:tcW w:type="dxa" w:w="3000"/>
          </w:tcPr>
          <w:p>
            <w:r>
              <w:t>Click Authorize in Authentication tab, complete OAuth flow</w:t>
            </w:r>
          </w:p>
        </w:tc>
      </w:tr>
      <w:tr>
        <w:tc>
          <w:tcPr>
            <w:tcW w:type="dxa" w:w="3000"/>
          </w:tcPr>
          <w:p>
            <w:r>
              <w:t>Message Not Found</w:t>
            </w:r>
          </w:p>
        </w:tc>
        <w:tc>
          <w:tcPr>
            <w:tcW w:type="dxa" w:w="3000"/>
          </w:tcPr>
          <w:p>
            <w:r>
              <w:t>Validation error on Message ID</w:t>
            </w:r>
          </w:p>
        </w:tc>
        <w:tc>
          <w:tcPr>
            <w:tcW w:type="dxa" w:w="3000"/>
          </w:tcPr>
          <w:p>
            <w:r>
              <w:t>Use Fetch Inbox to get valid Message IDs</w:t>
            </w:r>
          </w:p>
        </w:tc>
      </w:tr>
      <w:tr>
        <w:tc>
          <w:tcPr>
            <w:tcW w:type="dxa" w:w="3000"/>
          </w:tcPr>
          <w:p>
            <w:r>
              <w:t>Invalid Email Format</w:t>
            </w:r>
          </w:p>
        </w:tc>
        <w:tc>
          <w:tcPr>
            <w:tcW w:type="dxa" w:w="3000"/>
          </w:tcPr>
          <w:p>
            <w:r>
              <w:t>Validation error on To/CC/BCC</w:t>
            </w:r>
          </w:p>
        </w:tc>
        <w:tc>
          <w:tcPr>
            <w:tcW w:type="dxa" w:w="3000"/>
          </w:tcPr>
          <w:p>
            <w:r>
              <w:t>Use format: user@domain.com, semicolon-separated for multiple</w:t>
            </w:r>
          </w:p>
        </w:tc>
      </w:tr>
      <w:tr>
        <w:tc>
          <w:tcPr>
            <w:tcW w:type="dxa" w:w="3000"/>
          </w:tcPr>
          <w:p>
            <w:r>
              <w:t>Folder Not Found</w:t>
            </w:r>
          </w:p>
        </w:tc>
        <w:tc>
          <w:tcPr>
            <w:tcW w:type="dxa" w:w="3000"/>
          </w:tcPr>
          <w:p>
            <w:r>
              <w:t>Validation error on Folder Name</w:t>
            </w:r>
          </w:p>
        </w:tc>
        <w:tc>
          <w:tcPr>
            <w:tcW w:type="dxa" w:w="3000"/>
          </w:tcPr>
          <w:p>
            <w:r>
              <w:t>Use Fetch All Labels to get exact folder names</w:t>
            </w:r>
          </w:p>
        </w:tc>
      </w:tr>
      <w:tr>
        <w:tc>
          <w:tcPr>
            <w:tcW w:type="dxa" w:w="3000"/>
          </w:tcPr>
          <w:p>
            <w:r>
              <w:t>Page Size Too Large</w:t>
            </w:r>
          </w:p>
        </w:tc>
        <w:tc>
          <w:tcPr>
            <w:tcW w:type="dxa" w:w="3000"/>
          </w:tcPr>
          <w:p>
            <w:r>
              <w:t>Validation error on Page Size</w:t>
            </w:r>
          </w:p>
        </w:tc>
        <w:tc>
          <w:tcPr>
            <w:tcW w:type="dxa" w:w="3000"/>
          </w:tcPr>
          <w:p>
            <w:r>
              <w:t>Reduce to 1-15 range</w:t>
            </w:r>
          </w:p>
        </w:tc>
      </w:tr>
      <w:tr>
        <w:tc>
          <w:tcPr>
            <w:tcW w:type="dxa" w:w="3000"/>
          </w:tcPr>
          <w:p>
            <w:r>
              <w:t>API Rate Limit</w:t>
            </w:r>
          </w:p>
        </w:tc>
        <w:tc>
          <w:tcPr>
            <w:tcW w:type="dxa" w:w="3000"/>
          </w:tcPr>
          <w:p>
            <w:r>
              <w:t>HTTP 429 errors</w:t>
            </w:r>
          </w:p>
        </w:tc>
        <w:tc>
          <w:tcPr>
            <w:tcW w:type="dxa" w:w="3000"/>
          </w:tcPr>
          <w:p>
            <w:r>
              <w:t>Wait 60 seconds, reduce request frequency</w:t>
            </w:r>
          </w:p>
        </w:tc>
      </w:tr>
      <w:tr>
        <w:tc>
          <w:tcPr>
            <w:tcW w:type="dxa" w:w="3000"/>
          </w:tcPr>
          <w:p>
            <w:r>
              <w:t>Attachment Too Large</w:t>
            </w:r>
          </w:p>
        </w:tc>
        <w:tc>
          <w:tcPr>
            <w:tcW w:type="dxa" w:w="3000"/>
          </w:tcPr>
          <w:p>
            <w:r>
              <w:t>Upload fails</w:t>
            </w:r>
          </w:p>
        </w:tc>
        <w:tc>
          <w:tcPr>
            <w:tcW w:type="dxa" w:w="3000"/>
          </w:tcPr>
          <w:p>
            <w:r>
              <w:t>Reduce size to &lt; 4MB or use reference attachment</w:t>
            </w:r>
          </w:p>
        </w:tc>
      </w:tr>
      <w:tr>
        <w:tc>
          <w:tcPr>
            <w:tcW w:type="dxa" w:w="3000"/>
          </w:tcPr>
          <w:p>
            <w:r>
              <w:t>Token Expired</w:t>
            </w:r>
          </w:p>
        </w:tc>
        <w:tc>
          <w:tcPr>
            <w:tcW w:type="dxa" w:w="3000"/>
          </w:tcPr>
          <w:p>
            <w:r>
              <w:t>Intermittent authorization errors</w:t>
            </w:r>
          </w:p>
        </w:tc>
        <w:tc>
          <w:tcPr>
            <w:tcW w:type="dxa" w:w="3000"/>
          </w:tcPr>
          <w:p>
            <w:r>
              <w:t>Extension auto-refreshes tokens, re-authorize if persists</w:t>
            </w:r>
          </w:p>
        </w:tc>
      </w:tr>
      <w:tr>
        <w:tc>
          <w:tcPr>
            <w:tcW w:type="dxa" w:w="3000"/>
          </w:tcPr>
          <w:p>
            <w:r>
              <w:t>Webhook Not Receiving</w:t>
            </w:r>
          </w:p>
        </w:tc>
        <w:tc>
          <w:tcPr>
            <w:tcW w:type="dxa" w:w="3000"/>
          </w:tcPr>
          <w:p>
            <w:r>
              <w:t>No email notifications</w:t>
            </w:r>
          </w:p>
        </w:tc>
        <w:tc>
          <w:tcPr>
            <w:tcW w:type="dxa" w:w="3000"/>
          </w:tcPr>
          <w:p>
            <w:r>
              <w:t>Check monitored folders configuration, verify webhook URL</w:t>
            </w:r>
          </w:p>
        </w:tc>
      </w:tr>
      <w:tr>
        <w:tc>
          <w:tcPr>
            <w:tcW w:type="dxa" w:w="3000"/>
          </w:tcPr>
          <w:p>
            <w:r>
              <w:t>Search Query Invalid</w:t>
            </w:r>
          </w:p>
        </w:tc>
        <w:tc>
          <w:tcPr>
            <w:tcW w:type="dxa" w:w="3000"/>
          </w:tcPr>
          <w:p>
            <w:r>
              <w:t>Empty results or errors</w:t>
            </w:r>
          </w:p>
        </w:tc>
        <w:tc>
          <w:tcPr>
            <w:tcW w:type="dxa" w:w="3000"/>
          </w:tcPr>
          <w:p>
            <w:r>
              <w:t>Use Microsoft Graph search syntax, check query format</w:t>
            </w:r>
          </w:p>
        </w:tc>
      </w:tr>
    </w:tbl>
    <w:p>
      <w:r>
        <w:br w:type="page"/>
      </w:r>
    </w:p>
    <w:p>
      <w:pPr>
        <w:pStyle w:val="Heading1"/>
      </w:pPr>
      <w:r>
        <w:t>10. API Integration Details</w:t>
      </w:r>
    </w:p>
    <w:p>
      <w:pPr>
        <w:pStyle w:val="Heading2"/>
      </w:pPr>
      <w:r>
        <w:t>10.1 Microsoft Graph API Endpoints</w:t>
      </w:r>
    </w:p>
    <w:p>
      <w:r>
        <w:t>The extension uses the following Microsoft Graph API endpoints:</w:t>
      </w:r>
    </w:p>
    <w:p>
      <w:pPr>
        <w:pStyle w:val="ListBullet"/>
      </w:pPr>
      <w:r>
        <w:t>/me/messages - List, get, send, reply, forward emails</w:t>
      </w:r>
    </w:p>
    <w:p>
      <w:pPr>
        <w:pStyle w:val="ListBullet"/>
      </w:pPr>
      <w:r>
        <w:t>/me/mailFolders - List and manage folders</w:t>
      </w:r>
    </w:p>
    <w:p>
      <w:pPr>
        <w:pStyle w:val="ListBullet"/>
      </w:pPr>
      <w:r>
        <w:t>/me/messages/{id}/move - Move messages between folders</w:t>
      </w:r>
    </w:p>
    <w:p>
      <w:pPr>
        <w:pStyle w:val="ListBullet"/>
      </w:pPr>
      <w:r>
        <w:t>/me/messages/{id} - Get, update, delete specific message</w:t>
      </w:r>
    </w:p>
    <w:p>
      <w:pPr>
        <w:pStyle w:val="ListBullet"/>
      </w:pPr>
      <w:r>
        <w:t>/me/messages?$search - Search emails with query</w:t>
      </w:r>
    </w:p>
    <w:p>
      <w:pPr>
        <w:pStyle w:val="ListBullet"/>
      </w:pPr>
      <w:r>
        <w:t>/me/messages?$filter - Filter emails by criteria</w:t>
      </w:r>
    </w:p>
    <w:p>
      <w:pPr>
        <w:pStyle w:val="ListBullet"/>
      </w:pPr>
      <w:r>
        <w:t>/me/subscriptions - Manage webhook subscriptions</w:t>
      </w:r>
    </w:p>
    <w:p>
      <w:pPr>
        <w:pStyle w:val="ListBullet"/>
      </w:pPr>
      <w:r>
        <w:t>/me/messages/delta - Incremental sync with delta tokens</w:t>
      </w:r>
    </w:p>
    <w:p/>
    <w:p>
      <w:pPr>
        <w:pStyle w:val="Heading2"/>
      </w:pPr>
      <w:r>
        <w:t>10.2 Authentication Libraries</w:t>
      </w:r>
    </w:p>
    <w:p>
      <w:pPr>
        <w:pStyle w:val="ListBullet"/>
      </w:pPr>
      <w:r>
        <w:t>MSAL4J (Microsoft Authentication Library for Java) - Token acquisition and refresh</w:t>
      </w:r>
    </w:p>
    <w:p>
      <w:pPr>
        <w:pStyle w:val="ListBullet"/>
      </w:pPr>
      <w:r>
        <w:t>ScribeJava - OAuth 2.0 flow implementation</w:t>
      </w:r>
    </w:p>
    <w:p>
      <w:pPr>
        <w:pStyle w:val="ListBullet"/>
      </w:pPr>
      <w:r>
        <w:t>Microsoft Graph SDK for Java - API client library</w:t>
      </w:r>
    </w:p>
    <w:p/>
    <w:p>
      <w:pPr>
        <w:pStyle w:val="Heading2"/>
      </w:pPr>
      <w:r>
        <w:t>10.3 Delta Sync Mechanism</w:t>
      </w:r>
    </w:p>
    <w:p>
      <w:r>
        <w:t>The extension uses delta tokens for efficient incremental synchronization:</w:t>
      </w:r>
    </w:p>
    <w:p>
      <w:r>
        <w:t>1. Initial request to /me/messages/delta returns messages and delta link</w:t>
      </w:r>
    </w:p>
    <w:p>
      <w:r>
        <w:t>2. Delta link stored in RefreshTokenStore</w:t>
      </w:r>
    </w:p>
    <w:p>
      <w:r>
        <w:t>3. Subsequent requests use delta link to fetch only changes</w:t>
      </w:r>
    </w:p>
    <w:p>
      <w:r>
        <w:t>4. Delta link updated after each sync</w:t>
      </w:r>
    </w:p>
    <w:p>
      <w:r>
        <w:t>5. Reduces API calls and improves performance for large mailboxes</w:t>
      </w:r>
    </w:p>
    <w:p>
      <w:r>
        <w:br w:type="page"/>
      </w:r>
    </w:p>
    <w:p>
      <w:pPr>
        <w:pStyle w:val="Heading1"/>
      </w:pPr>
      <w:r>
        <w:t>11. Security &amp; Best Practices</w:t>
      </w:r>
    </w:p>
    <w:p>
      <w:pPr>
        <w:pStyle w:val="Heading2"/>
      </w:pPr>
      <w:r>
        <w:t>11.1 Security Features</w:t>
      </w:r>
    </w:p>
    <w:p>
      <w:pPr>
        <w:pStyle w:val="ListBullet"/>
      </w:pPr>
      <w:r>
        <w:t>OAuth 2.0 authentication - No password storage</w:t>
      </w:r>
    </w:p>
    <w:p>
      <w:pPr>
        <w:pStyle w:val="ListBullet"/>
      </w:pPr>
      <w:r>
        <w:t>Refresh token encryption - Tokens stored securely in KeyValueStore</w:t>
      </w:r>
    </w:p>
    <w:p>
      <w:pPr>
        <w:pStyle w:val="ListBullet"/>
      </w:pPr>
      <w:r>
        <w:t>HTTPS-only communication - All API calls over TLS</w:t>
      </w:r>
    </w:p>
    <w:p>
      <w:pPr>
        <w:pStyle w:val="ListBullet"/>
      </w:pPr>
      <w:r>
        <w:t>Token auto-refresh - Automatic token renewal before expiration</w:t>
      </w:r>
    </w:p>
    <w:p>
      <w:pPr>
        <w:pStyle w:val="ListBullet"/>
      </w:pPr>
      <w:r>
        <w:t>Scope-based permissions - Minimal required scopes requested</w:t>
      </w:r>
    </w:p>
    <w:p>
      <w:pPr>
        <w:pStyle w:val="ListBullet"/>
      </w:pPr>
      <w:r>
        <w:t>State management TTL - Automatic cleanup of expired states (1 hour)</w:t>
      </w:r>
    </w:p>
    <w:p>
      <w:pPr>
        <w:pStyle w:val="ListBullet"/>
      </w:pPr>
      <w:r>
        <w:t>Input validation - All inputs validated before API calls</w:t>
      </w:r>
    </w:p>
    <w:p/>
    <w:p>
      <w:pPr>
        <w:pStyle w:val="Heading2"/>
      </w:pPr>
      <w:r>
        <w:t>11.2 Best Practices</w:t>
      </w:r>
    </w:p>
    <w:tbl>
      <w:tblPr>
        <w:tblStyle w:val="LightGrid-Accent1"/>
        <w:tblW w:type="auto" w:w="0"/>
        <w:tblLook w:firstColumn="1" w:firstRow="1" w:lastColumn="0" w:lastRow="0" w:noHBand="0" w:noVBand="1" w:val="04A0"/>
      </w:tblPr>
      <w:tblGrid>
        <w:gridCol w:w="4500"/>
        <w:gridCol w:w="4500"/>
      </w:tblGrid>
      <w:tr>
        <w:tc>
          <w:tcPr>
            <w:tcW w:type="dxa" w:w="4500"/>
          </w:tcPr>
          <w:p>
            <w:r>
              <w:rPr>
                <w:b/>
              </w:rPr>
              <w:t>Practice</w:t>
            </w:r>
          </w:p>
        </w:tc>
        <w:tc>
          <w:tcPr>
            <w:tcW w:type="dxa" w:w="4500"/>
          </w:tcPr>
          <w:p>
            <w:r>
              <w:rPr>
                <w:b/>
              </w:rPr>
              <w:t>Recommendation</w:t>
            </w:r>
          </w:p>
        </w:tc>
      </w:tr>
      <w:tr>
        <w:tc>
          <w:tcPr>
            <w:tcW w:type="dxa" w:w="4500"/>
          </w:tcPr>
          <w:p>
            <w:r>
              <w:t>Pagination</w:t>
            </w:r>
          </w:p>
        </w:tc>
        <w:tc>
          <w:tcPr>
            <w:tcW w:type="dxa" w:w="4500"/>
          </w:tcPr>
          <w:p>
            <w:r>
              <w:t>Always use pagination for large result sets (page size 10-15)</w:t>
            </w:r>
          </w:p>
        </w:tc>
      </w:tr>
      <w:tr>
        <w:tc>
          <w:tcPr>
            <w:tcW w:type="dxa" w:w="4500"/>
          </w:tcPr>
          <w:p>
            <w:r>
              <w:t>Error Handling</w:t>
            </w:r>
          </w:p>
        </w:tc>
        <w:tc>
          <w:tcPr>
            <w:tcW w:type="dxa" w:w="4500"/>
          </w:tcPr>
          <w:p>
            <w:r>
              <w:t>Enable Allow Retry parameter for user-friendly error correction</w:t>
            </w:r>
          </w:p>
        </w:tc>
      </w:tr>
      <w:tr>
        <w:tc>
          <w:tcPr>
            <w:tcW w:type="dxa" w:w="4500"/>
          </w:tcPr>
          <w:p>
            <w:r>
              <w:t>Attachments</w:t>
            </w:r>
          </w:p>
        </w:tc>
        <w:tc>
          <w:tcPr>
            <w:tcW w:type="dxa" w:w="4500"/>
          </w:tcPr>
          <w:p>
            <w:r>
              <w:t>Keep attachments &lt; 4MB, use reference attachments for large files</w:t>
            </w:r>
          </w:p>
        </w:tc>
      </w:tr>
      <w:tr>
        <w:tc>
          <w:tcPr>
            <w:tcW w:type="dxa" w:w="4500"/>
          </w:tcPr>
          <w:p>
            <w:r>
              <w:t>Search Queries</w:t>
            </w:r>
          </w:p>
        </w:tc>
        <w:tc>
          <w:tcPr>
            <w:tcW w:type="dxa" w:w="4500"/>
          </w:tcPr>
          <w:p>
            <w:r>
              <w:t>Use specific search criteria to reduce result set size</w:t>
            </w:r>
          </w:p>
        </w:tc>
      </w:tr>
      <w:tr>
        <w:tc>
          <w:tcPr>
            <w:tcW w:type="dxa" w:w="4500"/>
          </w:tcPr>
          <w:p>
            <w:r>
              <w:t>Folder Monitoring</w:t>
            </w:r>
          </w:p>
        </w:tc>
        <w:tc>
          <w:tcPr>
            <w:tcW w:type="dxa" w:w="4500"/>
          </w:tcPr>
          <w:p>
            <w:r>
              <w:t>Monitor only necessary folders to reduce webhook traffic</w:t>
            </w:r>
          </w:p>
        </w:tc>
      </w:tr>
      <w:tr>
        <w:tc>
          <w:tcPr>
            <w:tcW w:type="dxa" w:w="4500"/>
          </w:tcPr>
          <w:p>
            <w:r>
              <w:t>Token Management</w:t>
            </w:r>
          </w:p>
        </w:tc>
        <w:tc>
          <w:tcPr>
            <w:tcW w:type="dxa" w:w="4500"/>
          </w:tcPr>
          <w:p>
            <w:r>
              <w:t>Let extension handle token refresh automatically</w:t>
            </w:r>
          </w:p>
        </w:tc>
      </w:tr>
      <w:tr>
        <w:tc>
          <w:tcPr>
            <w:tcW w:type="dxa" w:w="4500"/>
          </w:tcPr>
          <w:p>
            <w:r>
              <w:t>API Rate Limits</w:t>
            </w:r>
          </w:p>
        </w:tc>
        <w:tc>
          <w:tcPr>
            <w:tcW w:type="dxa" w:w="4500"/>
          </w:tcPr>
          <w:p>
            <w:r>
              <w:t>Implement delays between bulk operations</w:t>
            </w:r>
          </w:p>
        </w:tc>
      </w:tr>
      <w:tr>
        <w:tc>
          <w:tcPr>
            <w:tcW w:type="dxa" w:w="4500"/>
          </w:tcPr>
          <w:p>
            <w:r>
              <w:t>Async Operations</w:t>
            </w:r>
          </w:p>
        </w:tc>
        <w:tc>
          <w:tcPr>
            <w:tcW w:type="dxa" w:w="4500"/>
          </w:tcPr>
          <w:p>
            <w:r>
              <w:t>Use Fetch Inbox Async for large mailboxes (&gt; 100 emails)</w:t>
            </w:r>
          </w:p>
        </w:tc>
      </w:tr>
    </w:tbl>
    <w:p/>
    <w:p>
      <w:pPr>
        <w:pStyle w:val="Heading2"/>
      </w:pPr>
      <w:r>
        <w:t>11.3 Configuration Recommendations</w:t>
      </w:r>
    </w:p>
    <w:p>
      <w:pPr>
        <w:pStyle w:val="ListBullet"/>
      </w:pPr>
      <w:r>
        <w:t>Use Private authentication for organizational deployments</w:t>
      </w:r>
    </w:p>
    <w:p>
      <w:pPr>
        <w:pStyle w:val="ListBullet"/>
      </w:pPr>
      <w:r>
        <w:t>Use Public authentication for personal Microsoft accounts</w:t>
      </w:r>
    </w:p>
    <w:p>
      <w:pPr>
        <w:pStyle w:val="ListBullet"/>
      </w:pPr>
      <w:r>
        <w:t>Enable mail alerts only when needed to reduce notification overhead</w:t>
      </w:r>
    </w:p>
    <w:p>
      <w:pPr>
        <w:pStyle w:val="ListBullet"/>
      </w:pPr>
      <w:r>
        <w:t>Configure monitored folders to specific folders instead of all folders</w:t>
      </w:r>
    </w:p>
    <w:p>
      <w:pPr>
        <w:pStyle w:val="ListBullet"/>
      </w:pPr>
      <w:r>
        <w:t>Test connection after configuration changes</w:t>
      </w:r>
    </w:p>
    <w:p>
      <w:pPr>
        <w:pStyle w:val="ListBullet"/>
      </w:pPr>
      <w:r>
        <w:t>Re-authorize if experiencing intermittent authentication issues</w:t>
      </w:r>
    </w:p>
    <w:p/>
    <w:p/>
    <w:p>
      <w:pPr>
        <w:pStyle w:val="Heading1"/>
      </w:pPr>
      <w:r>
        <w:t>Summary</w:t>
      </w:r>
    </w:p>
    <w:p>
      <w:r>
        <w:t>This comprehensive documentation covers all aspects of the Microsoft Outlook Extension (v3.0.19).</w:t>
        <w:br/>
        <w:br/>
        <w:t>The extension provides 33 catalog requests across 2 areas (Messaging and Setup), supporting complete email management functionality including sending, receiving, searching, organizing, and monitoring emails through Microsoft Graph API integration.</w:t>
        <w:br/>
        <w:br/>
        <w:t>Key highlights:</w:t>
        <w:br/>
        <w:t>- OAuth 2.0 authentication with Public and Private modes</w:t>
        <w:br/>
        <w:t>- Interactive validation and retry mechanism with 1-hour state TTL</w:t>
        <w:br/>
        <w:t>- Comprehensive error handling with user-friendly messages</w:t>
        <w:br/>
        <w:t>- Pagination support (max 15 emails per page)</w:t>
        <w:br/>
        <w:t>- Async operations for large datasets (up to 500 emails)</w:t>
        <w:br/>
        <w:t>- Webhook-based email notifications with folder-specific monitoring</w:t>
        <w:br/>
        <w:t>- Full attachment support (file, item, reference attachments)</w:t>
        <w:br/>
        <w:t>- Category/tag management</w:t>
        <w:br/>
        <w:t>- Advanced search with Microsoft Graph query syntax</w:t>
        <w:br/>
        <w:br/>
        <w:t>For LLM consumption: This document contains all technical details needed to answer user queries about functionality, configuration, troubleshooting, API integration, validation rules, error scenarios, performance characteristics, and best practices.</w:t>
      </w:r>
    </w:p>
    <w:sectPr w:rsidR="00FC693F" w:rsidRPr="0006063C" w:rsidSect="00034616">
      <w:pgSz w:w="12240" w:h="15840"/>
      <w:pgMar w:top="1440" w:right="18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