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Схема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Схема 2: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Схема 3: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Схема 4: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Схема 5: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Схема 6: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Схема 7: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Схема 8: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Схема 9: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Ручной расчет: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Отчет:</w:t>
        <w:br w:type="textWrapping"/>
      </w:r>
      <w:r w:rsidDel="00000000" w:rsidR="00000000" w:rsidRPr="00000000">
        <w:rPr>
          <w:rtl w:val="0"/>
        </w:rPr>
        <w:t xml:space="preserve">По всем схемам что мы сделали наглядно демонстрирует, как </w:t>
      </w:r>
      <w:r w:rsidDel="00000000" w:rsidR="00000000" w:rsidRPr="00000000">
        <w:rPr>
          <w:b w:val="1"/>
          <w:bCs w:val="1"/>
          <w:rtl w:val="0"/>
        </w:rPr>
        <w:t xml:space="preserve">топология схемы (способ соединения элементов)</w:t>
      </w:r>
      <w:r w:rsidDel="00000000" w:rsidR="00000000" w:rsidRPr="00000000">
        <w:rPr>
          <w:rtl w:val="0"/>
        </w:rPr>
        <w:t xml:space="preserve"> влияет на распределение электрической энергии, даже если номиналы компонентов остаются неизменными.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Чтобы получить </w:t>
      </w:r>
      <w:r w:rsidDel="00000000" w:rsidR="00000000" w:rsidRPr="00000000">
        <w:rPr>
          <w:b w:val="1"/>
          <w:bCs w:val="1"/>
          <w:rtl w:val="0"/>
        </w:rPr>
        <w:t xml:space="preserve">максимальное напряжение</w:t>
      </w:r>
      <w:r w:rsidDel="00000000" w:rsidR="00000000" w:rsidRPr="00000000">
        <w:rPr>
          <w:rtl w:val="0"/>
        </w:rPr>
        <w:t xml:space="preserve">, нагрузку нужно подключать </w:t>
      </w:r>
      <w:r w:rsidDel="00000000" w:rsidR="00000000" w:rsidRPr="00000000">
        <w:rPr>
          <w:b w:val="1"/>
          <w:bCs w:val="1"/>
          <w:rtl w:val="0"/>
        </w:rPr>
        <w:t xml:space="preserve">параллельно</w:t>
      </w:r>
      <w:r w:rsidDel="00000000" w:rsidR="00000000" w:rsidRPr="00000000">
        <w:rPr>
          <w:rtl w:val="0"/>
        </w:rPr>
        <w:t xml:space="preserve"> источнику.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снижения напряжения</w:t>
      </w:r>
      <w:r w:rsidDel="00000000" w:rsidR="00000000" w:rsidRPr="00000000">
        <w:rPr>
          <w:rtl w:val="0"/>
        </w:rPr>
        <w:t xml:space="preserve"> (деления) используется </w:t>
      </w:r>
      <w:r w:rsidDel="00000000" w:rsidR="00000000" w:rsidRPr="00000000">
        <w:rPr>
          <w:b w:val="1"/>
          <w:bCs w:val="1"/>
          <w:rtl w:val="0"/>
        </w:rPr>
        <w:t xml:space="preserve">последовательное</w:t>
      </w:r>
      <w:r w:rsidDel="00000000" w:rsidR="00000000" w:rsidRPr="00000000">
        <w:rPr>
          <w:rtl w:val="0"/>
        </w:rPr>
        <w:t xml:space="preserve"> включение.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Формулы под схемами подтверждают теоретическую базу: напряжение на нагрузке рассчитывается исходя из закона Ома для полной цепи и законов Кирхгофа.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jp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