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F0C" w:rsidRDefault="00FC4468">
      <w:pPr>
        <w:rPr>
          <w:b/>
          <w:sz w:val="28"/>
          <w:szCs w:val="28"/>
        </w:rPr>
      </w:pPr>
      <w:r w:rsidRPr="00FC4468">
        <w:rPr>
          <w:b/>
          <w:sz w:val="28"/>
          <w:szCs w:val="28"/>
        </w:rPr>
        <w:t>REST Tabelle:</w:t>
      </w:r>
    </w:p>
    <w:p w:rsidR="00FC4468" w:rsidRDefault="00FC4468" w:rsidP="00FC446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REST-Tabelle:</w:t>
      </w:r>
    </w:p>
    <w:p w:rsidR="00FC4468" w:rsidRDefault="00FC4468" w:rsidP="00FC4468">
      <w:pPr>
        <w:rPr>
          <w:rFonts w:ascii="Calibri" w:hAnsi="Calibri" w:cs="Calibri"/>
        </w:rPr>
      </w:pPr>
      <w:r w:rsidRPr="00173E79">
        <w:rPr>
          <w:rFonts w:ascii="Calibri" w:hAnsi="Calibri" w:cs="Calibri"/>
        </w:rPr>
        <w:t xml:space="preserve">Im Folgenden wurde eine Tabelle mit allen Ressourcen der REST-Schnittstelle erstellt. Es werden verschiedene Ressourcen und Verben verwendet, um ein möglichst hohes Level des Richardson </w:t>
      </w:r>
      <w:proofErr w:type="spellStart"/>
      <w:r w:rsidRPr="00173E79">
        <w:rPr>
          <w:rFonts w:ascii="Calibri" w:hAnsi="Calibri" w:cs="Calibri"/>
        </w:rPr>
        <w:t>Maturity</w:t>
      </w:r>
      <w:proofErr w:type="spellEnd"/>
      <w:r w:rsidRPr="00173E79">
        <w:rPr>
          <w:rFonts w:ascii="Calibri" w:hAnsi="Calibri" w:cs="Calibri"/>
        </w:rPr>
        <w:t xml:space="preserve"> Models zu erreichen. Weiterhin wurden die Semantik, Typen von Request und Responses und die verwendeten Statuscodes.</w:t>
      </w:r>
    </w:p>
    <w:p w:rsidR="00FC4468" w:rsidRPr="00173E79" w:rsidRDefault="00FC4468" w:rsidP="00FC4468">
      <w:pPr>
        <w:rPr>
          <w:rFonts w:ascii="Calibri" w:hAnsi="Calibri" w:cs="Calibri"/>
        </w:rPr>
      </w:pPr>
    </w:p>
    <w:tbl>
      <w:tblPr>
        <w:tblStyle w:val="Tabellenraster"/>
        <w:tblW w:w="0" w:type="auto"/>
        <w:tblInd w:w="-431" w:type="dxa"/>
        <w:tblLook w:val="04A0" w:firstRow="1" w:lastRow="0" w:firstColumn="1" w:lastColumn="0" w:noHBand="0" w:noVBand="1"/>
      </w:tblPr>
      <w:tblGrid>
        <w:gridCol w:w="3537"/>
        <w:gridCol w:w="1164"/>
        <w:gridCol w:w="1682"/>
        <w:gridCol w:w="1138"/>
        <w:gridCol w:w="1138"/>
        <w:gridCol w:w="834"/>
      </w:tblGrid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275397">
              <w:rPr>
                <w:rFonts w:ascii="Calibri" w:hAnsi="Calibri" w:cs="Calibri"/>
                <w:b/>
                <w:sz w:val="20"/>
                <w:szCs w:val="20"/>
              </w:rPr>
              <w:t>Ressourcen</w:t>
            </w:r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275397">
              <w:rPr>
                <w:rFonts w:ascii="Calibri" w:hAnsi="Calibri" w:cs="Calibri"/>
                <w:b/>
                <w:sz w:val="20"/>
                <w:szCs w:val="20"/>
              </w:rPr>
              <w:t>Verb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275397">
              <w:rPr>
                <w:rFonts w:ascii="Calibri" w:hAnsi="Calibri" w:cs="Calibri"/>
                <w:b/>
                <w:sz w:val="20"/>
                <w:szCs w:val="20"/>
              </w:rPr>
              <w:t>Semantik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275397" w:rsidRDefault="00FC4468" w:rsidP="00B815C3">
            <w:pPr>
              <w:shd w:val="clear" w:color="auto" w:fill="E7E6E6" w:themeFill="background2"/>
              <w:rPr>
                <w:rFonts w:ascii="Calibri" w:hAnsi="Calibri" w:cs="Calibri"/>
                <w:b/>
                <w:sz w:val="20"/>
                <w:szCs w:val="20"/>
              </w:rPr>
            </w:pPr>
            <w:r w:rsidRPr="00275397">
              <w:rPr>
                <w:rFonts w:ascii="Calibri" w:hAnsi="Calibri" w:cs="Calibri"/>
                <w:b/>
                <w:sz w:val="20"/>
                <w:szCs w:val="20"/>
              </w:rPr>
              <w:t>Type</w:t>
            </w:r>
          </w:p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275397"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proofErr w:type="spellStart"/>
            <w:r w:rsidRPr="00275397">
              <w:rPr>
                <w:rFonts w:ascii="Calibri" w:hAnsi="Calibri" w:cs="Calibri"/>
                <w:b/>
                <w:sz w:val="20"/>
                <w:szCs w:val="20"/>
                <w:shd w:val="clear" w:color="auto" w:fill="E7E6E6" w:themeFill="background2"/>
              </w:rPr>
              <w:t>req</w:t>
            </w:r>
            <w:proofErr w:type="spellEnd"/>
            <w:r w:rsidRPr="00275397"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275397" w:rsidRDefault="00FC4468" w:rsidP="00B815C3">
            <w:pPr>
              <w:shd w:val="clear" w:color="auto" w:fill="E7E6E6" w:themeFill="background2"/>
              <w:rPr>
                <w:rFonts w:ascii="Calibri" w:hAnsi="Calibri" w:cs="Calibri"/>
                <w:b/>
                <w:sz w:val="20"/>
                <w:szCs w:val="20"/>
              </w:rPr>
            </w:pPr>
            <w:r w:rsidRPr="00275397">
              <w:rPr>
                <w:rFonts w:ascii="Calibri" w:hAnsi="Calibri" w:cs="Calibri"/>
                <w:b/>
                <w:sz w:val="20"/>
                <w:szCs w:val="20"/>
              </w:rPr>
              <w:t>Type</w:t>
            </w:r>
          </w:p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275397"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proofErr w:type="spellStart"/>
            <w:r w:rsidRPr="00275397">
              <w:rPr>
                <w:rFonts w:ascii="Calibri" w:hAnsi="Calibri" w:cs="Calibri"/>
                <w:b/>
                <w:sz w:val="20"/>
                <w:szCs w:val="20"/>
              </w:rPr>
              <w:t>res</w:t>
            </w:r>
            <w:proofErr w:type="spellEnd"/>
            <w:r w:rsidRPr="00275397"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275397">
              <w:rPr>
                <w:rFonts w:ascii="Calibri" w:hAnsi="Calibri" w:cs="Calibri"/>
                <w:b/>
                <w:sz w:val="20"/>
                <w:szCs w:val="20"/>
              </w:rPr>
              <w:t>Status</w:t>
            </w: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</w:t>
            </w:r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682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 xml:space="preserve">Gibt eine Liste aller Benutzer </w:t>
            </w:r>
            <w:r>
              <w:rPr>
                <w:rFonts w:ascii="Calibri" w:hAnsi="Calibri" w:cs="Calibri"/>
                <w:sz w:val="20"/>
                <w:szCs w:val="20"/>
              </w:rPr>
              <w:t>zurück.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682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Gibt Information eines Benutzers zurück.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1682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Verändert einen Benutzer.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</w:t>
            </w:r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</w:p>
        </w:tc>
        <w:tc>
          <w:tcPr>
            <w:tcW w:w="1682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Erstellt einen neuen Benutzer.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1682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Löscht einen Benutzer.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/Einschränkungen</w:t>
            </w:r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Gibt alle Einschränkungen eines Benutzers zurück.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/Einschränkungen</w:t>
            </w:r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Verändert eine Einschränkung eines Benutzers.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/Einschränkungen</w:t>
            </w:r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Erstellt eine neue Einschränkung für einen Benutzer.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/Einschränkungen</w:t>
            </w:r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Löscht eine Einschränkung eines Benutzers.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/Einträge</w:t>
            </w:r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682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Gibt alle Einschränkungen eines Benutzers zurück.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Einträge/: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1682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Verändert einen Eintrag eines Benutzers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/Einträge</w:t>
            </w:r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</w:p>
        </w:tc>
        <w:tc>
          <w:tcPr>
            <w:tcW w:w="1682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Erstellt einen neuen Eintrag für einen Benutzer.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 xml:space="preserve">/Einträge </w:t>
            </w:r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1682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Löscht einen Eintrag eines Benutzers.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/Nachrichten</w:t>
            </w:r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Gibt alle Nachrichten eines Benutzers zurück.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/Nachrichten</w:t>
            </w:r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lastRenderedPageBreak/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/Nachrichten</w:t>
            </w:r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Erstellt eine neue Nachricht für einen Benutzer.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  <w:p w:rsidR="00FC4468" w:rsidRPr="00F42DCF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/Nachrichten</w:t>
            </w:r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Löscht eine Nachricht eines Benutzers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/Token</w:t>
            </w:r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682" w:type="dxa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Gibt den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6651E">
              <w:rPr>
                <w:rFonts w:ascii="Calibri" w:hAnsi="Calibri" w:cs="Calibri"/>
                <w:sz w:val="20"/>
                <w:szCs w:val="20"/>
              </w:rPr>
              <w:t>Token eines Benutzers zurück.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/Token</w:t>
            </w:r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1682" w:type="dxa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/Token</w:t>
            </w:r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</w:p>
        </w:tc>
        <w:tc>
          <w:tcPr>
            <w:tcW w:w="1682" w:type="dxa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Erstellt einen Token für einen Benutzer.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/Token</w:t>
            </w:r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1682" w:type="dxa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Löscht den T</w:t>
            </w:r>
            <w:r>
              <w:rPr>
                <w:rFonts w:ascii="Calibri" w:hAnsi="Calibri" w:cs="Calibri"/>
                <w:sz w:val="20"/>
                <w:szCs w:val="20"/>
              </w:rPr>
              <w:t>o</w:t>
            </w:r>
            <w:r w:rsidRPr="00F6651E">
              <w:rPr>
                <w:rFonts w:ascii="Calibri" w:hAnsi="Calibri" w:cs="Calibri"/>
                <w:sz w:val="20"/>
                <w:szCs w:val="20"/>
              </w:rPr>
              <w:t>ken eines Benutzers.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/Angebote</w:t>
            </w:r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Gibt alle erstellten Angebote eines Benutzers zurück.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/Angebote/: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Gibt ein Angebot eines Benutzers zurück.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 Angebote/: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Verändert ein erstelltes Angebot eines Benutzers.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 Angebote</w:t>
            </w:r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Erstellt ein neues Angebot eines Benutzers.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 Angebote/: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Löscht ein Angebot eines Benutzers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/Reservierungen</w:t>
            </w:r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682" w:type="dxa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Gibt alle Reservierungen eines Benutzers zurück.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/Reservierungen/: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682" w:type="dxa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Gibt eine Reservierung eines Benutzers zurück.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/Reservierungen/: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1682" w:type="dxa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Verändert eine Reservierung eines Benutzers.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/Reservierungen</w:t>
            </w:r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</w:p>
        </w:tc>
        <w:tc>
          <w:tcPr>
            <w:tcW w:w="1682" w:type="dxa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Erstellt eine neue Reservierung für einen Benutzer.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Pr="00275397" w:rsidRDefault="00FC4468" w:rsidP="00B815C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C4468" w:rsidTr="00B815C3">
        <w:tc>
          <w:tcPr>
            <w:tcW w:w="3537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/User/: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/Reservierungen/: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64" w:type="dxa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1682" w:type="dxa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Löscht eine Reservierung eines Benutzers.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8"/>
                <w:szCs w:val="28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</w:tcPr>
          <w:p w:rsidR="00FC4468" w:rsidRDefault="00FC4468" w:rsidP="00B815C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/Angebote</w:t>
            </w:r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Gibt eine Liste aller Angebote zurück.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8"/>
                <w:szCs w:val="28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8"/>
                <w:szCs w:val="28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Default="00FC4468" w:rsidP="00B815C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/Angebote/: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GET</w:t>
            </w:r>
            <w:bookmarkStart w:id="0" w:name="_GoBack"/>
            <w:bookmarkEnd w:id="0"/>
          </w:p>
        </w:tc>
        <w:tc>
          <w:tcPr>
            <w:tcW w:w="1682" w:type="dxa"/>
            <w:shd w:val="clear" w:color="auto" w:fill="E7E6E6" w:themeFill="background2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Gibt die optimalen Angebote für einen Benutzer zurück.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Default="00FC4468" w:rsidP="00B815C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lastRenderedPageBreak/>
              <w:t>/Angebote/: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id?radius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=X</w:t>
            </w:r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>Gibt Angebote in einem vorgegebenen Radius zurück.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Default="00FC4468" w:rsidP="00B815C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C4468" w:rsidTr="00B815C3">
        <w:tc>
          <w:tcPr>
            <w:tcW w:w="3537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/Angebote/:</w:t>
            </w: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id?AbholwertMax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=X&amp;</w:t>
            </w:r>
          </w:p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75397">
              <w:rPr>
                <w:rFonts w:ascii="Calibri" w:hAnsi="Calibri" w:cs="Calibri"/>
                <w:sz w:val="20"/>
                <w:szCs w:val="20"/>
              </w:rPr>
              <w:t>AbholwertMin</w:t>
            </w:r>
            <w:proofErr w:type="spellEnd"/>
            <w:r w:rsidRPr="00275397">
              <w:rPr>
                <w:rFonts w:ascii="Calibri" w:hAnsi="Calibri" w:cs="Calibri"/>
                <w:sz w:val="20"/>
                <w:szCs w:val="20"/>
              </w:rPr>
              <w:t>=Y</w:t>
            </w:r>
          </w:p>
        </w:tc>
        <w:tc>
          <w:tcPr>
            <w:tcW w:w="1164" w:type="dxa"/>
            <w:shd w:val="clear" w:color="auto" w:fill="E7E6E6" w:themeFill="background2"/>
          </w:tcPr>
          <w:p w:rsidR="00FC4468" w:rsidRPr="00275397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275397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682" w:type="dxa"/>
            <w:shd w:val="clear" w:color="auto" w:fill="E7E6E6" w:themeFill="background2"/>
          </w:tcPr>
          <w:p w:rsidR="00FC4468" w:rsidRPr="00F6651E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F6651E">
              <w:rPr>
                <w:rFonts w:ascii="Calibri" w:hAnsi="Calibri" w:cs="Calibri"/>
                <w:sz w:val="20"/>
                <w:szCs w:val="20"/>
              </w:rPr>
              <w:t xml:space="preserve">Gibt Angebote in einem vorgegebenen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Abholwertbereich </w:t>
            </w:r>
            <w:r w:rsidRPr="00F6651E">
              <w:rPr>
                <w:rFonts w:ascii="Calibri" w:hAnsi="Calibri" w:cs="Calibri"/>
                <w:sz w:val="20"/>
                <w:szCs w:val="20"/>
              </w:rPr>
              <w:t>zurück.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1138" w:type="dxa"/>
            <w:shd w:val="clear" w:color="auto" w:fill="E7E6E6" w:themeFill="background2"/>
          </w:tcPr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10FFB">
              <w:rPr>
                <w:rFonts w:ascii="Calibri" w:hAnsi="Calibri" w:cs="Calibri"/>
                <w:sz w:val="20"/>
                <w:szCs w:val="20"/>
              </w:rPr>
              <w:t>Application</w:t>
            </w:r>
            <w:proofErr w:type="spellEnd"/>
          </w:p>
          <w:p w:rsidR="00FC4468" w:rsidRPr="00410FFB" w:rsidRDefault="00FC4468" w:rsidP="00B815C3">
            <w:pPr>
              <w:rPr>
                <w:rFonts w:ascii="Calibri" w:hAnsi="Calibri" w:cs="Calibri"/>
                <w:sz w:val="20"/>
                <w:szCs w:val="20"/>
              </w:rPr>
            </w:pPr>
            <w:r w:rsidRPr="00410FFB">
              <w:rPr>
                <w:rFonts w:ascii="Calibri" w:hAnsi="Calibri" w:cs="Calibri"/>
                <w:sz w:val="20"/>
                <w:szCs w:val="20"/>
              </w:rPr>
              <w:t>/JSON</w:t>
            </w:r>
          </w:p>
        </w:tc>
        <w:tc>
          <w:tcPr>
            <w:tcW w:w="834" w:type="dxa"/>
            <w:shd w:val="clear" w:color="auto" w:fill="E7E6E6" w:themeFill="background2"/>
          </w:tcPr>
          <w:p w:rsidR="00FC4468" w:rsidRDefault="00FC4468" w:rsidP="00B815C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</w:tbl>
    <w:p w:rsidR="00FC4468" w:rsidRPr="00FC4468" w:rsidRDefault="00FC4468">
      <w:pPr>
        <w:rPr>
          <w:b/>
          <w:sz w:val="28"/>
          <w:szCs w:val="28"/>
        </w:rPr>
      </w:pPr>
    </w:p>
    <w:sectPr w:rsidR="00FC4468" w:rsidRPr="00FC44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68"/>
    <w:rsid w:val="00E10F0C"/>
    <w:rsid w:val="00FC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E7ED"/>
  <w15:chartTrackingRefBased/>
  <w15:docId w15:val="{66A5AA5B-779E-4C56-91D8-4A04F0E8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Czepluch</dc:creator>
  <cp:keywords/>
  <dc:description/>
  <cp:lastModifiedBy>Kristian Czepluch</cp:lastModifiedBy>
  <cp:revision>1</cp:revision>
  <dcterms:created xsi:type="dcterms:W3CDTF">2018-12-08T13:42:00Z</dcterms:created>
  <dcterms:modified xsi:type="dcterms:W3CDTF">2018-12-08T13:43:00Z</dcterms:modified>
</cp:coreProperties>
</file>