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Bertelsen, Fredrik-André Hov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Yousefi, Arya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Røijem, Bendik Strømme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Lund, Kristian</w:t>
      </w:r>
      <w:r>
        <w:t xml:space="preserve"> </w:t>
      </w:r>
      <w:r>
        <w:t xml:space="preserve">## About this website</w:t>
      </w:r>
      <w:r>
        <w:t xml:space="preserve"> </w:t>
      </w: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p>
      <w:pPr>
        <w:pStyle w:val="BodyText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22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_gretl.qmd" TargetMode="External" /><Relationship Type="http://schemas.openxmlformats.org/officeDocument/2006/relationships/hyperlink" Id="rId21" Target="assignment_r.qmd" TargetMode="External" /><Relationship Type="http://schemas.openxmlformats.org/officeDocument/2006/relationships/hyperlink" Id="rId22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_gretl.qmd" TargetMode="External" /><Relationship Type="http://schemas.openxmlformats.org/officeDocument/2006/relationships/hyperlink" Id="rId21" Target="assignment_r.qmd" TargetMode="External" /><Relationship Type="http://schemas.openxmlformats.org/officeDocument/2006/relationships/hyperlink" Id="rId22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2026-03-26T13:36:15Z</dcterms:created>
  <dcterms:modified xsi:type="dcterms:W3CDTF">2026-03-26T13:36:15Z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