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216B69" w14:textId="77777777" w:rsidR="0051790A" w:rsidRDefault="0051790A" w:rsidP="0051790A"/>
    <w:p w14:paraId="7D913F0B" w14:textId="655419E1" w:rsidR="00B17855" w:rsidRDefault="003E57B2" w:rsidP="00BF37B4">
      <w:r>
        <w:t>Aim to stabilize BUBR1 protein</w:t>
      </w:r>
    </w:p>
    <w:p w14:paraId="05EDEE67" w14:textId="13DF9DD8" w:rsidR="0051790A" w:rsidRDefault="0051790A" w:rsidP="00BF37B4">
      <w:pPr>
        <w:pStyle w:val="ListParagraph"/>
        <w:numPr>
          <w:ilvl w:val="0"/>
          <w:numId w:val="1"/>
        </w:numPr>
      </w:pPr>
      <w:r>
        <w:t>Can stabilize protein by removing acetyl groups from proteins and by boosting NAD+ to prevent degradation</w:t>
      </w:r>
    </w:p>
    <w:p w14:paraId="1C6780CA" w14:textId="5F5959C9" w:rsidR="003E57B2" w:rsidRDefault="003E57B2" w:rsidP="0051790A">
      <w:pPr>
        <w:pStyle w:val="ListParagraph"/>
        <w:numPr>
          <w:ilvl w:val="0"/>
          <w:numId w:val="1"/>
        </w:numPr>
      </w:pPr>
      <w:r>
        <w:t>Use existing small molecule drug</w:t>
      </w:r>
    </w:p>
    <w:p w14:paraId="6C83E6B1" w14:textId="37127939" w:rsidR="003E57B2" w:rsidRDefault="003E57B2" w:rsidP="0051790A">
      <w:pPr>
        <w:pStyle w:val="ListParagraph"/>
        <w:numPr>
          <w:ilvl w:val="1"/>
          <w:numId w:val="1"/>
        </w:numPr>
      </w:pPr>
      <w:r>
        <w:t>Nicotinamide riboside – boosts NAD+</w:t>
      </w:r>
    </w:p>
    <w:p w14:paraId="6F2B4987" w14:textId="0CD5F0E3" w:rsidR="003E57B2" w:rsidRDefault="003E57B2" w:rsidP="0051790A">
      <w:pPr>
        <w:pStyle w:val="ListParagraph"/>
        <w:numPr>
          <w:ilvl w:val="2"/>
          <w:numId w:val="1"/>
        </w:numPr>
      </w:pPr>
      <w:r>
        <w:t xml:space="preserve">Tru </w:t>
      </w:r>
      <w:proofErr w:type="spellStart"/>
      <w:r>
        <w:t>Niagen</w:t>
      </w:r>
      <w:proofErr w:type="spellEnd"/>
      <w:r w:rsidR="0051790A">
        <w:t xml:space="preserve"> – approved dietary supplement</w:t>
      </w:r>
      <w:r w:rsidR="00BF37B4">
        <w:t>. Commercially available</w:t>
      </w:r>
    </w:p>
    <w:p w14:paraId="475E587A" w14:textId="3D897CB8" w:rsidR="003E57B2" w:rsidRDefault="00217E99" w:rsidP="0051790A">
      <w:pPr>
        <w:pStyle w:val="ListParagraph"/>
        <w:numPr>
          <w:ilvl w:val="1"/>
          <w:numId w:val="1"/>
        </w:numPr>
      </w:pPr>
      <w:r>
        <w:t>CBP/p300 inhibitors</w:t>
      </w:r>
      <w:r>
        <w:t xml:space="preserve"> – reduces protein acetylation</w:t>
      </w:r>
    </w:p>
    <w:p w14:paraId="051D52EC" w14:textId="4F6BE66B" w:rsidR="00217E99" w:rsidRDefault="00217E99" w:rsidP="0051790A">
      <w:pPr>
        <w:pStyle w:val="ListParagraph"/>
        <w:numPr>
          <w:ilvl w:val="2"/>
          <w:numId w:val="1"/>
        </w:numPr>
      </w:pPr>
      <w:proofErr w:type="spellStart"/>
      <w:r>
        <w:t>Inobrodib</w:t>
      </w:r>
      <w:proofErr w:type="spellEnd"/>
      <w:r>
        <w:t xml:space="preserve"> – still in clinical trials</w:t>
      </w:r>
      <w:r w:rsidR="00BF37B4">
        <w:t>. O</w:t>
      </w:r>
      <w:r w:rsidR="00BF37B4">
        <w:t>rphan drug and fast track designations</w:t>
      </w:r>
      <w:r w:rsidR="00BF37B4">
        <w:t xml:space="preserve"> granted by the FDA</w:t>
      </w:r>
    </w:p>
    <w:p w14:paraId="3FC000EF" w14:textId="1CEF1C71" w:rsidR="00217E99" w:rsidRDefault="00BF37B4" w:rsidP="003E57B2">
      <w:pPr>
        <w:pStyle w:val="ListParagraph"/>
        <w:numPr>
          <w:ilvl w:val="0"/>
          <w:numId w:val="1"/>
        </w:numPr>
      </w:pPr>
      <w:r>
        <w:t>C</w:t>
      </w:r>
      <w:r w:rsidR="0085080D">
        <w:t>ombination of the two treatments</w:t>
      </w:r>
      <w:r>
        <w:t xml:space="preserve"> may be possible</w:t>
      </w:r>
    </w:p>
    <w:p w14:paraId="2B0295BA" w14:textId="77777777" w:rsidR="00217E99" w:rsidRDefault="00217E99" w:rsidP="00217E99"/>
    <w:p w14:paraId="36A4C6F2" w14:textId="77777777" w:rsidR="00217E99" w:rsidRDefault="00217E99" w:rsidP="00217E99">
      <w:pPr>
        <w:pStyle w:val="ListParagraph"/>
        <w:ind w:left="1440"/>
      </w:pPr>
    </w:p>
    <w:sectPr w:rsidR="00217E99" w:rsidSect="00A068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7EF5DE0"/>
    <w:multiLevelType w:val="hybridMultilevel"/>
    <w:tmpl w:val="FD88D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813837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7B2"/>
    <w:rsid w:val="00217E99"/>
    <w:rsid w:val="00330A78"/>
    <w:rsid w:val="003E57B2"/>
    <w:rsid w:val="0051790A"/>
    <w:rsid w:val="00622940"/>
    <w:rsid w:val="007B0CF8"/>
    <w:rsid w:val="0085080D"/>
    <w:rsid w:val="00A068C3"/>
    <w:rsid w:val="00A9005C"/>
    <w:rsid w:val="00B17855"/>
    <w:rsid w:val="00B45858"/>
    <w:rsid w:val="00BF3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B8AD0"/>
  <w15:chartTrackingRefBased/>
  <w15:docId w15:val="{7C11569C-1633-754A-83F4-0CC793FEB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7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7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7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7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7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7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7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7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7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7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7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7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7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7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7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7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7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7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7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7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7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7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7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7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7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7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7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Kristie Benel</dc:creator>
  <cp:keywords/>
  <dc:description/>
  <cp:lastModifiedBy>Kristie Benel</cp:lastModifiedBy>
  <cp:revision>1</cp:revision>
  <dcterms:created xsi:type="dcterms:W3CDTF">2026-10-21T12:11:00Z</dcterms:created>
  <dcterms:modified xsi:type="dcterms:W3CDTF">2026-10-21T14:16:00Z</dcterms:modified>
</cp:coreProperties>
</file>