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51" w:rsidRPr="00B06EB4" w:rsidRDefault="00B06EB4">
      <w:pPr>
        <w:rPr>
          <w:lang w:val="en-GB"/>
        </w:rPr>
      </w:pPr>
      <w:r w:rsidRPr="00B06EB4">
        <w:rPr>
          <w:lang w:val="en-GB"/>
        </w:rPr>
        <w:t xml:space="preserve">Selection of data </w:t>
      </w:r>
      <w:proofErr w:type="spellStart"/>
      <w:r w:rsidRPr="00B06EB4">
        <w:rPr>
          <w:lang w:val="en-GB"/>
        </w:rPr>
        <w:t>drom</w:t>
      </w:r>
      <w:proofErr w:type="spellEnd"/>
      <w:r w:rsidRPr="00B06EB4">
        <w:rPr>
          <w:lang w:val="en-GB"/>
        </w:rPr>
        <w:t xml:space="preserve"> DEMNA</w:t>
      </w:r>
    </w:p>
    <w:p w:rsidR="00B06EB4" w:rsidRPr="00B06EB4" w:rsidRDefault="00B06EB4">
      <w:pPr>
        <w:rPr>
          <w:lang w:val="en-GB"/>
        </w:rPr>
      </w:pPr>
      <w:r>
        <w:rPr>
          <w:lang w:val="en-GB"/>
        </w:rPr>
        <w:t>119289 records (102 ‘species’)</w:t>
      </w:r>
    </w:p>
    <w:p w:rsidR="00B06EB4" w:rsidRDefault="00B06EB4" w:rsidP="00B06EB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all groups not identified until species level.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val="en-GB" w:eastAsia="nl-BE"/>
        </w:rPr>
        <w:t>Aeshna</w:t>
      </w:r>
      <w:proofErr w:type="spellEnd"/>
      <w:r w:rsidRPr="00B06EB4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val="en-GB" w:eastAsia="nl-BE"/>
        </w:rPr>
        <w:t>Aeshnidae</w:t>
      </w:r>
      <w:proofErr w:type="spellEnd"/>
    </w:p>
    <w:p w:rsid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 w:rsidRPr="00B06EB4">
        <w:rPr>
          <w:rFonts w:ascii="Calibri" w:eastAsia="Times New Roman" w:hAnsi="Calibri" w:cs="Calibri"/>
          <w:color w:val="000000"/>
          <w:lang w:val="en-GB" w:eastAsia="nl-BE"/>
        </w:rPr>
        <w:t>Agrion sp.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val="en-GB" w:eastAsia="nl-BE"/>
        </w:rPr>
        <w:t>Anax</w:t>
      </w:r>
      <w:proofErr w:type="spellEnd"/>
      <w:r w:rsidRPr="00B06EB4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</w:p>
    <w:p w:rsidR="00B06EB4" w:rsidRPr="008C5ECF" w:rsidRDefault="00B06EB4" w:rsidP="00B06EB4">
      <w:pPr>
        <w:rPr>
          <w:rFonts w:ascii="Calibri" w:hAnsi="Calibri" w:cs="Calibri"/>
          <w:color w:val="000000"/>
          <w:lang w:val="en-GB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Anisoptera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  <w:r w:rsidRPr="008C5ECF">
        <w:rPr>
          <w:rFonts w:ascii="Calibri" w:hAnsi="Calibri" w:cs="Calibri"/>
          <w:color w:val="000000"/>
          <w:lang w:val="en-GB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Calopterygidae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Calopteryx sp. </w:t>
      </w:r>
    </w:p>
    <w:p w:rsidR="00B06EB4" w:rsidRPr="008C5ECF" w:rsidRDefault="00B06EB4" w:rsidP="00B06EB4">
      <w:pPr>
        <w:rPr>
          <w:rFonts w:ascii="Calibri" w:hAnsi="Calibri" w:cs="Calibri"/>
          <w:color w:val="000000"/>
          <w:lang w:val="en-GB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Chalcolestes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  <w:r w:rsidRPr="008C5ECF">
        <w:rPr>
          <w:rFonts w:ascii="Calibri" w:hAnsi="Calibri" w:cs="Calibri"/>
          <w:color w:val="000000"/>
          <w:lang w:val="en-GB"/>
        </w:rPr>
        <w:t xml:space="preserve"> </w:t>
      </w:r>
    </w:p>
    <w:p w:rsidR="00B06EB4" w:rsidRPr="008C5ECF" w:rsidRDefault="00B06EB4" w:rsidP="00B06EB4">
      <w:pPr>
        <w:rPr>
          <w:rFonts w:ascii="Calibri" w:hAnsi="Calibri" w:cs="Calibri"/>
          <w:color w:val="000000"/>
          <w:lang w:val="en-GB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Coenagrion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  <w:r w:rsidRPr="008C5ECF">
        <w:rPr>
          <w:rFonts w:ascii="Calibri" w:hAnsi="Calibri" w:cs="Calibri"/>
          <w:color w:val="000000"/>
          <w:lang w:val="en-GB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Coenagrionidae</w:t>
      </w:r>
      <w:proofErr w:type="spellEnd"/>
    </w:p>
    <w:p w:rsidR="00B06EB4" w:rsidRPr="008C5ECF" w:rsidRDefault="00B06EB4" w:rsidP="00B06EB4">
      <w:pPr>
        <w:rPr>
          <w:rFonts w:ascii="Calibri" w:hAnsi="Calibri" w:cs="Calibri"/>
          <w:color w:val="000000"/>
          <w:lang w:val="en-GB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Cordulegaster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  <w:r w:rsidRPr="008C5ECF">
        <w:rPr>
          <w:rFonts w:ascii="Calibri" w:hAnsi="Calibri" w:cs="Calibri"/>
          <w:color w:val="000000"/>
          <w:lang w:val="en-GB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Cordulegasteridae</w:t>
      </w:r>
      <w:proofErr w:type="spellEnd"/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Cordulia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Corduliidae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Enallagma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Erythromma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Gomphidae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Gomphus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sp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Gomphus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Ischnura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Lestes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Lestidae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Leucorrhinia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Libellula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Libellulidae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Odonata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B06EB4" w:rsidRPr="008C5ECF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8C5ECF">
        <w:rPr>
          <w:rFonts w:ascii="Calibri" w:eastAsia="Times New Roman" w:hAnsi="Calibri" w:cs="Calibri"/>
          <w:color w:val="000000"/>
          <w:lang w:val="en-GB" w:eastAsia="nl-BE"/>
        </w:rPr>
        <w:t>Onychogomphus</w:t>
      </w:r>
      <w:proofErr w:type="spellEnd"/>
      <w:r w:rsidRPr="008C5ECF">
        <w:rPr>
          <w:rFonts w:ascii="Calibri" w:eastAsia="Times New Roman" w:hAnsi="Calibri" w:cs="Calibri"/>
          <w:color w:val="000000"/>
          <w:lang w:val="en-GB" w:eastAsia="nl-BE"/>
        </w:rPr>
        <w:t xml:space="preserve"> sp.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Orthetrum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lastRenderedPageBreak/>
        <w:t>Platycnemididae</w:t>
      </w:r>
      <w:bookmarkStart w:id="0" w:name="_GoBack"/>
      <w:bookmarkEnd w:id="0"/>
      <w:proofErr w:type="spellEnd"/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Platycnemis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Pyrrhosoma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Somatochlora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Sympecma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B06EB4" w:rsidRP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Sympetrum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 xml:space="preserve"> </w:t>
      </w: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sp</w:t>
      </w:r>
      <w:proofErr w:type="spellEnd"/>
      <w:r w:rsidRPr="00B06EB4">
        <w:rPr>
          <w:rFonts w:ascii="Calibri" w:eastAsia="Times New Roman" w:hAnsi="Calibri" w:cs="Calibri"/>
          <w:color w:val="000000"/>
          <w:lang w:eastAsia="nl-BE"/>
        </w:rPr>
        <w:t>.</w:t>
      </w:r>
    </w:p>
    <w:p w:rsidR="00B06EB4" w:rsidRPr="00B06EB4" w:rsidRDefault="00B06EB4" w:rsidP="00B06EB4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B06EB4">
        <w:rPr>
          <w:rFonts w:ascii="Calibri" w:eastAsia="Times New Roman" w:hAnsi="Calibri" w:cs="Calibri"/>
          <w:color w:val="000000"/>
          <w:lang w:eastAsia="nl-BE"/>
        </w:rPr>
        <w:t>Zygoptère</w:t>
      </w:r>
      <w:proofErr w:type="spellEnd"/>
    </w:p>
    <w:p w:rsidR="00B06EB4" w:rsidRDefault="00B06EB4" w:rsidP="00B06EB4">
      <w:pPr>
        <w:rPr>
          <w:rFonts w:ascii="Calibri" w:eastAsia="Times New Roman" w:hAnsi="Calibri" w:cs="Calibri"/>
          <w:color w:val="000000"/>
          <w:lang w:eastAsia="nl-BE"/>
        </w:rPr>
      </w:pPr>
    </w:p>
    <w:p w:rsidR="00C13DB9" w:rsidRPr="008C5ECF" w:rsidRDefault="00C13DB9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 w:rsidRPr="008C5ECF">
        <w:rPr>
          <w:rFonts w:ascii="Calibri" w:eastAsia="Times New Roman" w:hAnsi="Calibri" w:cs="Calibri"/>
          <w:color w:val="000000"/>
          <w:lang w:val="en-GB" w:eastAsia="nl-BE"/>
        </w:rPr>
        <w:t>Result: 113910 records (67 species)</w:t>
      </w:r>
    </w:p>
    <w:p w:rsidR="007B5AC6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C13DB9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>F</w:t>
      </w:r>
      <w:r w:rsidR="00B8116C" w:rsidRPr="00B8116C">
        <w:rPr>
          <w:rFonts w:ascii="Calibri" w:eastAsia="Times New Roman" w:hAnsi="Calibri" w:cs="Calibri"/>
          <w:color w:val="000000"/>
          <w:lang w:val="en-GB" w:eastAsia="nl-BE"/>
        </w:rPr>
        <w:t>light period was dete</w:t>
      </w:r>
      <w:r w:rsidR="00E63DEC">
        <w:rPr>
          <w:rFonts w:ascii="Calibri" w:eastAsia="Times New Roman" w:hAnsi="Calibri" w:cs="Calibri"/>
          <w:color w:val="000000"/>
          <w:lang w:val="en-GB" w:eastAsia="nl-BE"/>
        </w:rPr>
        <w:t>r</w:t>
      </w:r>
      <w:r w:rsidR="00B8116C" w:rsidRPr="00B8116C">
        <w:rPr>
          <w:rFonts w:ascii="Calibri" w:eastAsia="Times New Roman" w:hAnsi="Calibri" w:cs="Calibri"/>
          <w:color w:val="000000"/>
          <w:lang w:val="en-GB" w:eastAsia="nl-BE"/>
        </w:rPr>
        <w:t xml:space="preserve">mined based on the waarnemingen.be observations. </w:t>
      </w:r>
      <w:r w:rsidR="00B8116C">
        <w:rPr>
          <w:rFonts w:ascii="Calibri" w:eastAsia="Times New Roman" w:hAnsi="Calibri" w:cs="Calibri"/>
          <w:color w:val="000000"/>
          <w:lang w:val="en-GB" w:eastAsia="nl-BE"/>
        </w:rPr>
        <w:t xml:space="preserve">The 5% earliest and latest observations were discarded. </w:t>
      </w:r>
      <w:r>
        <w:rPr>
          <w:rFonts w:ascii="Calibri" w:eastAsia="Times New Roman" w:hAnsi="Calibri" w:cs="Calibri"/>
          <w:color w:val="000000"/>
          <w:lang w:val="en-GB" w:eastAsia="nl-BE"/>
        </w:rPr>
        <w:t xml:space="preserve">We only considered species which had more than 30 recordings in order to be able to calculate this flight period. </w:t>
      </w:r>
      <w:r w:rsidR="00E63DEC">
        <w:rPr>
          <w:rFonts w:ascii="Calibri" w:eastAsia="Times New Roman" w:hAnsi="Calibri" w:cs="Calibri"/>
          <w:color w:val="000000"/>
          <w:lang w:val="en-GB" w:eastAsia="nl-BE"/>
        </w:rPr>
        <w:t>Only species with more than 30</w:t>
      </w:r>
      <w:r>
        <w:rPr>
          <w:rFonts w:ascii="Calibri" w:eastAsia="Times New Roman" w:hAnsi="Calibri" w:cs="Calibri"/>
          <w:color w:val="000000"/>
          <w:lang w:val="en-GB" w:eastAsia="nl-BE"/>
        </w:rPr>
        <w:t xml:space="preserve"> observations in waarnemingen.be were considered in the analysis. </w:t>
      </w:r>
    </w:p>
    <w:p w:rsidR="007B5AC6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E63DEC" w:rsidRPr="00E63DEC" w:rsidRDefault="00E63DEC" w:rsidP="00B06EB4">
      <w:pPr>
        <w:rPr>
          <w:rFonts w:ascii="Calibri" w:eastAsia="Times New Roman" w:hAnsi="Calibri" w:cs="Calibri"/>
          <w:b/>
          <w:color w:val="000000"/>
          <w:lang w:val="en-GB" w:eastAsia="nl-BE"/>
        </w:rPr>
      </w:pPr>
      <w:r w:rsidRPr="00E63DEC">
        <w:rPr>
          <w:rFonts w:ascii="Calibri" w:eastAsia="Times New Roman" w:hAnsi="Calibri" w:cs="Calibri"/>
          <w:b/>
          <w:color w:val="000000"/>
          <w:lang w:val="en-GB" w:eastAsia="nl-BE"/>
        </w:rPr>
        <w:t>Species taxonomy</w:t>
      </w:r>
    </w:p>
    <w:p w:rsidR="00646D24" w:rsidRPr="001A0C70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When linking the DEMNA and Observation database. 3 species were present in DEMNA, but not </w:t>
      </w:r>
      <w:r w:rsidRPr="001A0C70">
        <w:rPr>
          <w:rFonts w:ascii="Calibri" w:eastAsia="Times New Roman" w:hAnsi="Calibri" w:cs="Calibri"/>
          <w:color w:val="000000"/>
          <w:lang w:val="en-GB" w:eastAsia="nl-BE"/>
        </w:rPr>
        <w:t xml:space="preserve">(anymore) in the waarnemingen.be database. </w:t>
      </w:r>
    </w:p>
    <w:p w:rsidR="007B5AC6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1A0C70">
        <w:rPr>
          <w:rFonts w:ascii="Calibri" w:eastAsia="Times New Roman" w:hAnsi="Calibri" w:cs="Calibri"/>
          <w:color w:val="000000"/>
          <w:lang w:val="en-GB" w:eastAsia="nl-BE"/>
        </w:rPr>
        <w:t>Gomphus</w:t>
      </w:r>
      <w:proofErr w:type="spellEnd"/>
      <w:r w:rsidRPr="001A0C70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1A0C70">
        <w:rPr>
          <w:rFonts w:ascii="Calibri" w:eastAsia="Times New Roman" w:hAnsi="Calibri" w:cs="Calibri"/>
          <w:color w:val="000000"/>
          <w:lang w:val="en-GB" w:eastAsia="nl-BE"/>
        </w:rPr>
        <w:t>simillimus</w:t>
      </w:r>
      <w:proofErr w:type="spellEnd"/>
      <w:r w:rsidRPr="001A0C70">
        <w:rPr>
          <w:rFonts w:ascii="Calibri" w:eastAsia="Times New Roman" w:hAnsi="Calibri" w:cs="Calibri"/>
          <w:color w:val="000000"/>
          <w:lang w:val="en-GB" w:eastAsia="nl-BE"/>
        </w:rPr>
        <w:t xml:space="preserve"> (6 Observations) was discarded.</w:t>
      </w:r>
      <w:r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7B5AC6" w:rsidRDefault="007B5AC6" w:rsidP="007B5AC6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Hemianax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ephippiger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(3 observations) is a synonym of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Anax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ephippiger</w:t>
      </w:r>
      <w:proofErr w:type="spellEnd"/>
      <w:r>
        <w:rPr>
          <w:rFonts w:ascii="Calibri" w:eastAsia="Times New Roman" w:hAnsi="Calibri" w:cs="Calibri"/>
          <w:color w:val="000000"/>
          <w:lang w:val="en-GB" w:eastAsia="nl-BE"/>
        </w:rPr>
        <w:t>.</w:t>
      </w:r>
      <w:r w:rsidR="00E31D79">
        <w:rPr>
          <w:rFonts w:ascii="Calibri" w:eastAsia="Times New Roman" w:hAnsi="Calibri" w:cs="Calibri"/>
          <w:color w:val="000000"/>
          <w:lang w:val="en-GB" w:eastAsia="nl-BE"/>
        </w:rPr>
        <w:t xml:space="preserve"> H. </w:t>
      </w:r>
      <w:proofErr w:type="spellStart"/>
      <w:r w:rsidR="00E31D79">
        <w:rPr>
          <w:rFonts w:ascii="Calibri" w:eastAsia="Times New Roman" w:hAnsi="Calibri" w:cs="Calibri"/>
          <w:color w:val="000000"/>
          <w:lang w:val="en-GB" w:eastAsia="nl-BE"/>
        </w:rPr>
        <w:t>ephippiger</w:t>
      </w:r>
      <w:proofErr w:type="spellEnd"/>
      <w:r w:rsidR="00E31D79">
        <w:rPr>
          <w:rFonts w:ascii="Calibri" w:eastAsia="Times New Roman" w:hAnsi="Calibri" w:cs="Calibri"/>
          <w:color w:val="000000"/>
          <w:lang w:val="en-GB" w:eastAsia="nl-BE"/>
        </w:rPr>
        <w:t xml:space="preserve"> is the species </w:t>
      </w:r>
      <w:r w:rsidR="00E63DEC">
        <w:rPr>
          <w:rFonts w:ascii="Calibri" w:eastAsia="Times New Roman" w:hAnsi="Calibri" w:cs="Calibri"/>
          <w:color w:val="000000"/>
          <w:lang w:val="en-GB" w:eastAsia="nl-BE"/>
        </w:rPr>
        <w:t xml:space="preserve">from the </w:t>
      </w:r>
      <w:proofErr w:type="spellStart"/>
      <w:r w:rsidR="00E63DEC">
        <w:rPr>
          <w:rFonts w:ascii="Calibri" w:eastAsia="Times New Roman" w:hAnsi="Calibri" w:cs="Calibri"/>
          <w:color w:val="000000"/>
          <w:lang w:val="en-GB" w:eastAsia="nl-BE"/>
        </w:rPr>
        <w:t>CoL.</w:t>
      </w:r>
      <w:proofErr w:type="spellEnd"/>
      <w:r w:rsidR="00E63DEC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7B5AC6" w:rsidRDefault="007B5AC6" w:rsidP="007B5AC6">
      <w:pPr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Lestes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viridis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(2382) is the synonym of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Chalcolestes</w:t>
      </w:r>
      <w:proofErr w:type="spellEnd"/>
      <w:r w:rsidRPr="007B5AC6"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  <w:proofErr w:type="spellStart"/>
      <w:r w:rsidRPr="007B5AC6">
        <w:rPr>
          <w:rFonts w:ascii="Calibri" w:eastAsia="Times New Roman" w:hAnsi="Calibri" w:cs="Calibri"/>
          <w:color w:val="000000"/>
          <w:lang w:val="en-GB" w:eastAsia="nl-BE"/>
        </w:rPr>
        <w:t>viridis</w:t>
      </w:r>
      <w:proofErr w:type="spellEnd"/>
      <w:r>
        <w:rPr>
          <w:rFonts w:ascii="Calibri" w:eastAsia="Times New Roman" w:hAnsi="Calibri" w:cs="Calibri"/>
          <w:color w:val="000000"/>
          <w:lang w:val="en-GB" w:eastAsia="nl-BE"/>
        </w:rPr>
        <w:t>.</w:t>
      </w:r>
      <w:r w:rsidR="00E63DEC">
        <w:rPr>
          <w:rFonts w:ascii="Calibri" w:eastAsia="Times New Roman" w:hAnsi="Calibri" w:cs="Calibri"/>
          <w:color w:val="000000"/>
          <w:lang w:val="en-GB" w:eastAsia="nl-BE"/>
        </w:rPr>
        <w:t xml:space="preserve"> L. </w:t>
      </w:r>
      <w:proofErr w:type="spellStart"/>
      <w:r w:rsidR="00E63DEC">
        <w:rPr>
          <w:rFonts w:ascii="Calibri" w:eastAsia="Times New Roman" w:hAnsi="Calibri" w:cs="Calibri"/>
          <w:color w:val="000000"/>
          <w:lang w:val="en-GB" w:eastAsia="nl-BE"/>
        </w:rPr>
        <w:t>viridis</w:t>
      </w:r>
      <w:proofErr w:type="spellEnd"/>
      <w:r w:rsidR="00E63DEC">
        <w:rPr>
          <w:rFonts w:ascii="Calibri" w:eastAsia="Times New Roman" w:hAnsi="Calibri" w:cs="Calibri"/>
          <w:color w:val="000000"/>
          <w:lang w:val="en-GB" w:eastAsia="nl-BE"/>
        </w:rPr>
        <w:t xml:space="preserve"> is the species from the GBIF backbone. </w:t>
      </w:r>
      <w:r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E63DEC" w:rsidRDefault="00E63DEC" w:rsidP="007B5AC6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646D24" w:rsidRDefault="00646D24" w:rsidP="007B5AC6">
      <w:pPr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>The names from waarnemingen.be were checked with the Catalogue of Life. The COL id was added.</w:t>
      </w:r>
    </w:p>
    <w:p w:rsidR="00646D24" w:rsidRDefault="00646D24" w:rsidP="007B5AC6">
      <w:pPr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>64 species were linked without a problem. 3 species f</w:t>
      </w:r>
      <w:r w:rsidR="00E31D79">
        <w:rPr>
          <w:rFonts w:ascii="Calibri" w:eastAsia="Times New Roman" w:hAnsi="Calibri" w:cs="Calibri"/>
          <w:color w:val="000000"/>
          <w:lang w:val="en-GB" w:eastAsia="nl-BE"/>
        </w:rPr>
        <w:t>r</w:t>
      </w:r>
      <w:r>
        <w:rPr>
          <w:rFonts w:ascii="Calibri" w:eastAsia="Times New Roman" w:hAnsi="Calibri" w:cs="Calibri"/>
          <w:color w:val="000000"/>
          <w:lang w:val="en-GB" w:eastAsia="nl-BE"/>
        </w:rPr>
        <w:t xml:space="preserve">om waarnemingen.be were not present in the DEMNA dataset. One of them, received a COL id. </w:t>
      </w:r>
    </w:p>
    <w:tbl>
      <w:tblPr>
        <w:tblW w:w="10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1"/>
        <w:gridCol w:w="1137"/>
        <w:gridCol w:w="1543"/>
        <w:gridCol w:w="1103"/>
        <w:gridCol w:w="3635"/>
      </w:tblGrid>
      <w:tr w:rsidR="00E31D79" w:rsidRPr="00646D24" w:rsidTr="00E31D79">
        <w:trPr>
          <w:trHeight w:val="576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646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atuurpunt name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646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w.be </w:t>
            </w: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id</w:t>
            </w:r>
            <w:proofErr w:type="spellEnd"/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646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Present DEMNA?</w:t>
            </w:r>
          </w:p>
        </w:tc>
        <w:tc>
          <w:tcPr>
            <w:tcW w:w="1103" w:type="dxa"/>
          </w:tcPr>
          <w:p w:rsidR="00E31D79" w:rsidRPr="00646D24" w:rsidRDefault="00E31D79" w:rsidP="00646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Synonym</w:t>
            </w:r>
            <w:proofErr w:type="spellEnd"/>
          </w:p>
        </w:tc>
        <w:tc>
          <w:tcPr>
            <w:tcW w:w="3635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646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at </w:t>
            </w: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f </w:t>
            </w: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ife</w:t>
            </w: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id</w:t>
            </w:r>
            <w:proofErr w:type="spellEnd"/>
          </w:p>
        </w:tc>
      </w:tr>
      <w:tr w:rsidR="00E31D79" w:rsidRPr="008C5ECF" w:rsidTr="00E31D79">
        <w:trPr>
          <w:trHeight w:val="576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Chalcolestes</w:t>
            </w:r>
            <w:proofErr w:type="spellEnd"/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viridis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eastAsia="nl-BE"/>
              </w:rPr>
              <w:t>585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NO</w:t>
            </w:r>
          </w:p>
        </w:tc>
        <w:tc>
          <w:tcPr>
            <w:tcW w:w="1103" w:type="dxa"/>
          </w:tcPr>
          <w:p w:rsidR="00E31D79" w:rsidRPr="00E31D79" w:rsidRDefault="00E31D79" w:rsidP="00E31D7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Lestes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viridis</w:t>
            </w:r>
          </w:p>
        </w:tc>
        <w:tc>
          <w:tcPr>
            <w:tcW w:w="3635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E31D79">
              <w:rPr>
                <w:rFonts w:ascii="Calibri" w:eastAsia="Times New Roman" w:hAnsi="Calibri" w:cs="Calibri"/>
                <w:color w:val="000000"/>
                <w:lang w:val="en-GB" w:eastAsia="nl-BE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 COL id:</w:t>
            </w:r>
          </w:p>
          <w:p w:rsidR="00E31D79" w:rsidRPr="00646D24" w:rsidRDefault="00E31D79" w:rsidP="00E31D79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E31D79">
              <w:rPr>
                <w:rFonts w:ascii="Calibri" w:hAnsi="Calibri" w:cs="Calibri"/>
                <w:color w:val="000000"/>
                <w:lang w:val="en-GB"/>
              </w:rPr>
              <w:t xml:space="preserve">GBIF ID: </w:t>
            </w:r>
            <w:r w:rsidR="008E2DB0" w:rsidRPr="008E2DB0">
              <w:rPr>
                <w:rFonts w:ascii="Calibri" w:hAnsi="Calibri" w:cs="Calibri"/>
                <w:color w:val="000000"/>
                <w:lang w:val="en-GB"/>
              </w:rPr>
              <w:t>100215311</w:t>
            </w:r>
          </w:p>
        </w:tc>
      </w:tr>
      <w:tr w:rsidR="00E31D79" w:rsidRPr="00E31D79" w:rsidTr="00E31D79">
        <w:trPr>
          <w:trHeight w:val="576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Gomphus</w:t>
            </w:r>
            <w:proofErr w:type="spellEnd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 </w:t>
            </w: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flavipes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602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E31D79">
              <w:rPr>
                <w:rFonts w:ascii="Calibri" w:eastAsia="Times New Roman" w:hAnsi="Calibri" w:cs="Calibri"/>
                <w:color w:val="000000"/>
                <w:lang w:val="en-GB" w:eastAsia="nl-BE"/>
              </w:rPr>
              <w:t>NO</w:t>
            </w:r>
          </w:p>
        </w:tc>
        <w:tc>
          <w:tcPr>
            <w:tcW w:w="1103" w:type="dxa"/>
          </w:tcPr>
          <w:p w:rsidR="00E31D79" w:rsidRPr="00E31D79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>/</w:t>
            </w:r>
          </w:p>
        </w:tc>
        <w:tc>
          <w:tcPr>
            <w:tcW w:w="3635" w:type="dxa"/>
            <w:shd w:val="clear" w:color="auto" w:fill="auto"/>
            <w:noWrap/>
            <w:vAlign w:val="bottom"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COL ID: </w:t>
            </w:r>
          </w:p>
          <w:p w:rsidR="00E31D79" w:rsidRPr="00646D24" w:rsidRDefault="00E31D79" w:rsidP="00E31D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dbdc89b0ce00200b28e6e467305af376</w:t>
            </w:r>
          </w:p>
        </w:tc>
      </w:tr>
      <w:tr w:rsidR="00E31D79" w:rsidRPr="00E31D79" w:rsidTr="00E31D79">
        <w:trPr>
          <w:trHeight w:val="768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Anax</w:t>
            </w:r>
            <w:proofErr w:type="spellEnd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 </w:t>
            </w:r>
            <w:proofErr w:type="spellStart"/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ephippiger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646D24">
              <w:rPr>
                <w:rFonts w:ascii="Calibri" w:eastAsia="Times New Roman" w:hAnsi="Calibri" w:cs="Calibri"/>
                <w:color w:val="000000"/>
                <w:lang w:val="en-GB" w:eastAsia="nl-BE"/>
              </w:rPr>
              <w:t>618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E31D79">
              <w:rPr>
                <w:rFonts w:ascii="Calibri" w:eastAsia="Times New Roman" w:hAnsi="Calibri" w:cs="Calibri"/>
                <w:color w:val="000000"/>
                <w:lang w:val="en-GB" w:eastAsia="nl-BE"/>
              </w:rPr>
              <w:t>NO</w:t>
            </w:r>
          </w:p>
        </w:tc>
        <w:tc>
          <w:tcPr>
            <w:tcW w:w="1103" w:type="dxa"/>
          </w:tcPr>
          <w:p w:rsidR="00E31D79" w:rsidRPr="00E31D79" w:rsidRDefault="00E31D79" w:rsidP="00E31D7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Hemianax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ephippiger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635" w:type="dxa"/>
            <w:shd w:val="clear" w:color="auto" w:fill="auto"/>
            <w:noWrap/>
            <w:vAlign w:val="bottom"/>
            <w:hideMark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COL ID: </w:t>
            </w:r>
          </w:p>
          <w:p w:rsidR="00E31D79" w:rsidRPr="00646D24" w:rsidRDefault="00E31D79" w:rsidP="00E31D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a54f00279cb1d9083f9ffd2e3bf3bab1</w:t>
            </w:r>
          </w:p>
        </w:tc>
      </w:tr>
      <w:tr w:rsidR="00E31D79" w:rsidRPr="008C5ECF" w:rsidTr="00E31D79">
        <w:trPr>
          <w:trHeight w:val="768"/>
        </w:trPr>
        <w:tc>
          <w:tcPr>
            <w:tcW w:w="2651" w:type="dxa"/>
            <w:shd w:val="clear" w:color="auto" w:fill="auto"/>
            <w:noWrap/>
            <w:vAlign w:val="bottom"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lastRenderedPageBreak/>
              <w:t>Aeshna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 isosceles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>615</w:t>
            </w:r>
          </w:p>
        </w:tc>
        <w:tc>
          <w:tcPr>
            <w:tcW w:w="1543" w:type="dxa"/>
            <w:shd w:val="clear" w:color="auto" w:fill="auto"/>
            <w:noWrap/>
            <w:vAlign w:val="bottom"/>
          </w:tcPr>
          <w:p w:rsidR="00E31D79" w:rsidRPr="00E31D79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>YES</w:t>
            </w:r>
          </w:p>
        </w:tc>
        <w:tc>
          <w:tcPr>
            <w:tcW w:w="1103" w:type="dxa"/>
          </w:tcPr>
          <w:p w:rsidR="00E31D79" w:rsidRDefault="00E31D79" w:rsidP="00E31D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3635" w:type="dxa"/>
            <w:shd w:val="clear" w:color="auto" w:fill="auto"/>
            <w:noWrap/>
            <w:vAlign w:val="bottom"/>
          </w:tcPr>
          <w:p w:rsidR="00E31D79" w:rsidRPr="00646D24" w:rsidRDefault="00E31D79" w:rsidP="00E31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nl-BE"/>
              </w:rPr>
            </w:pPr>
            <w:r w:rsidRPr="00E31D79">
              <w:rPr>
                <w:rFonts w:ascii="Calibri" w:eastAsia="Times New Roman" w:hAnsi="Calibri" w:cs="Calibri"/>
                <w:color w:val="000000"/>
                <w:lang w:val="en-GB" w:eastAsia="nl-BE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val="en-GB" w:eastAsia="nl-BE"/>
              </w:rPr>
              <w:t xml:space="preserve"> COL id:</w:t>
            </w:r>
          </w:p>
          <w:p w:rsidR="00E31D79" w:rsidRPr="008C5ECF" w:rsidRDefault="00E31D79" w:rsidP="00E31D79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E31D79">
              <w:rPr>
                <w:rFonts w:ascii="Calibri" w:hAnsi="Calibri" w:cs="Calibri"/>
                <w:color w:val="000000"/>
                <w:lang w:val="en-GB"/>
              </w:rPr>
              <w:t xml:space="preserve">GBIF ID: </w:t>
            </w:r>
            <w:r w:rsidRPr="008C5ECF">
              <w:rPr>
                <w:rFonts w:ascii="Calibri" w:hAnsi="Calibri" w:cs="Calibri"/>
                <w:color w:val="000000"/>
                <w:lang w:val="en-GB"/>
              </w:rPr>
              <w:t>101490192</w:t>
            </w:r>
          </w:p>
        </w:tc>
      </w:tr>
    </w:tbl>
    <w:p w:rsidR="00646D24" w:rsidRDefault="00646D24" w:rsidP="007B5AC6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646D24" w:rsidRPr="00E63DEC" w:rsidRDefault="00646D24" w:rsidP="007B5AC6">
      <w:pPr>
        <w:rPr>
          <w:rFonts w:ascii="Calibri" w:eastAsia="Times New Roman" w:hAnsi="Calibri" w:cs="Calibri"/>
          <w:b/>
          <w:color w:val="000000"/>
          <w:lang w:val="en-GB" w:eastAsia="nl-BE"/>
        </w:rPr>
      </w:pPr>
      <w:r w:rsidRPr="00E63DEC">
        <w:rPr>
          <w:rFonts w:ascii="Calibri" w:eastAsia="Times New Roman" w:hAnsi="Calibri" w:cs="Calibri"/>
          <w:b/>
          <w:color w:val="000000"/>
          <w:lang w:val="en-GB" w:eastAsia="nl-BE"/>
        </w:rPr>
        <w:t xml:space="preserve">  </w:t>
      </w:r>
      <w:r w:rsidR="00E63DEC" w:rsidRPr="00E63DEC">
        <w:rPr>
          <w:rFonts w:ascii="Calibri" w:eastAsia="Times New Roman" w:hAnsi="Calibri" w:cs="Calibri"/>
          <w:b/>
          <w:color w:val="000000"/>
          <w:lang w:val="en-GB" w:eastAsia="nl-BE"/>
        </w:rPr>
        <w:t>Date</w:t>
      </w:r>
      <w:r w:rsidR="0088115D">
        <w:rPr>
          <w:rFonts w:ascii="Calibri" w:eastAsia="Times New Roman" w:hAnsi="Calibri" w:cs="Calibri"/>
          <w:b/>
          <w:color w:val="000000"/>
          <w:lang w:val="en-GB" w:eastAsia="nl-BE"/>
        </w:rPr>
        <w:t xml:space="preserve"> selection</w:t>
      </w:r>
    </w:p>
    <w:p w:rsidR="005E0B0E" w:rsidRDefault="002B44E5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>11 observations did not contain a date and were removed from the DEMNA database.</w:t>
      </w:r>
      <w:r w:rsidR="005E0B0E">
        <w:rPr>
          <w:rFonts w:ascii="Calibri" w:eastAsia="Times New Roman" w:hAnsi="Calibri" w:cs="Calibri"/>
          <w:color w:val="000000"/>
          <w:lang w:val="en-GB" w:eastAsia="nl-BE"/>
        </w:rPr>
        <w:t xml:space="preserve"> Only data from 1990-2018 </w:t>
      </w:r>
      <w:r w:rsidR="005E0B0E" w:rsidRPr="005E0B0E">
        <w:rPr>
          <w:rFonts w:ascii="Calibri" w:eastAsia="Times New Roman" w:hAnsi="Calibri" w:cs="Calibri"/>
          <w:color w:val="000000"/>
          <w:lang w:val="en-GB" w:eastAsia="nl-BE"/>
        </w:rPr>
        <w:sym w:font="Wingdings" w:char="F0E0"/>
      </w:r>
      <w:r w:rsidR="005E0B0E">
        <w:rPr>
          <w:rFonts w:ascii="Calibri" w:eastAsia="Times New Roman" w:hAnsi="Calibri" w:cs="Calibri"/>
          <w:color w:val="000000"/>
          <w:lang w:val="en-GB" w:eastAsia="nl-BE"/>
        </w:rPr>
        <w:t xml:space="preserve"> resulting in 108.816 records</w:t>
      </w:r>
    </w:p>
    <w:p w:rsidR="005E0B0E" w:rsidRDefault="0088115D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>245 records only had a year, but no month and day indication. They were removed.</w:t>
      </w:r>
    </w:p>
    <w:p w:rsidR="0088115D" w:rsidRDefault="0088115D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182 records had no day indication. They were removed. </w:t>
      </w:r>
    </w:p>
    <w:p w:rsidR="0088115D" w:rsidRDefault="0088115D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p w:rsidR="00D75A28" w:rsidRDefault="00D75A28" w:rsidP="007B5AC6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GB" w:eastAsia="nl-BE"/>
        </w:rPr>
      </w:pPr>
      <w:r>
        <w:rPr>
          <w:rFonts w:ascii="Calibri" w:eastAsia="Times New Roman" w:hAnsi="Calibri" w:cs="Calibri"/>
          <w:b/>
          <w:color w:val="000000"/>
          <w:lang w:val="en-GB" w:eastAsia="nl-BE"/>
        </w:rPr>
        <w:t>All records were joined (w.be and DEMNA</w:t>
      </w:r>
      <w:r w:rsidR="008C5ECF">
        <w:rPr>
          <w:rFonts w:ascii="Calibri" w:eastAsia="Times New Roman" w:hAnsi="Calibri" w:cs="Calibri"/>
          <w:b/>
          <w:color w:val="000000"/>
          <w:lang w:val="en-GB" w:eastAsia="nl-BE"/>
        </w:rPr>
        <w:t xml:space="preserve"> and </w:t>
      </w:r>
      <w:proofErr w:type="spellStart"/>
      <w:r w:rsidR="008C5ECF">
        <w:rPr>
          <w:rFonts w:ascii="Calibri" w:eastAsia="Times New Roman" w:hAnsi="Calibri" w:cs="Calibri"/>
          <w:b/>
          <w:color w:val="000000"/>
          <w:lang w:val="en-GB" w:eastAsia="nl-BE"/>
        </w:rPr>
        <w:t>libellen</w:t>
      </w:r>
      <w:proofErr w:type="spellEnd"/>
      <w:r w:rsidR="008C5ECF">
        <w:rPr>
          <w:rFonts w:ascii="Calibri" w:eastAsia="Times New Roman" w:hAnsi="Calibri" w:cs="Calibri"/>
          <w:b/>
          <w:color w:val="000000"/>
          <w:lang w:val="en-GB" w:eastAsia="nl-BE"/>
        </w:rPr>
        <w:t xml:space="preserve"> databank (G. De Knijf)</w:t>
      </w:r>
      <w:r>
        <w:rPr>
          <w:rFonts w:ascii="Calibri" w:eastAsia="Times New Roman" w:hAnsi="Calibri" w:cs="Calibri"/>
          <w:b/>
          <w:color w:val="000000"/>
          <w:lang w:val="en-GB" w:eastAsia="nl-BE"/>
        </w:rPr>
        <w:t>)</w:t>
      </w:r>
    </w:p>
    <w:p w:rsidR="00D75A28" w:rsidRDefault="00D75A28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Consequently, for each species, records outside the flight period were removed. </w:t>
      </w:r>
    </w:p>
    <w:p w:rsidR="00D75A28" w:rsidRDefault="00D75A28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proofErr w:type="spellStart"/>
      <w:r>
        <w:rPr>
          <w:rFonts w:ascii="Calibri" w:eastAsia="Times New Roman" w:hAnsi="Calibri" w:cs="Calibri"/>
          <w:color w:val="000000"/>
          <w:lang w:val="en-GB" w:eastAsia="nl-BE"/>
        </w:rPr>
        <w:t>Demna</w:t>
      </w:r>
      <w:proofErr w:type="spellEnd"/>
      <w:r>
        <w:rPr>
          <w:rFonts w:ascii="Calibri" w:eastAsia="Times New Roman" w:hAnsi="Calibri" w:cs="Calibri"/>
          <w:color w:val="000000"/>
          <w:lang w:val="en-GB" w:eastAsia="nl-BE"/>
        </w:rPr>
        <w:t xml:space="preserve"> records without a number of individuals (59) were removed. </w:t>
      </w:r>
    </w:p>
    <w:p w:rsidR="00D75A28" w:rsidRDefault="00D75A28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p w:rsidR="00D75A28" w:rsidRPr="00D75A28" w:rsidRDefault="00D75A28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7B5AC6" w:rsidRPr="007B5AC6" w:rsidRDefault="002B44E5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7B5AC6" w:rsidRPr="007B5AC6" w:rsidRDefault="007B5AC6" w:rsidP="007B5AC6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7B5AC6" w:rsidRPr="007B5AC6" w:rsidRDefault="007B5AC6" w:rsidP="007B5AC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p w:rsidR="007B5AC6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7B5AC6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  <w:r>
        <w:rPr>
          <w:rFonts w:ascii="Calibri" w:eastAsia="Times New Roman" w:hAnsi="Calibri" w:cs="Calibri"/>
          <w:color w:val="000000"/>
          <w:lang w:val="en-GB" w:eastAsia="nl-BE"/>
        </w:rPr>
        <w:t xml:space="preserve"> </w:t>
      </w:r>
    </w:p>
    <w:p w:rsidR="007B5AC6" w:rsidRPr="00B8116C" w:rsidRDefault="007B5AC6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8116C" w:rsidRDefault="00B06EB4" w:rsidP="00B06EB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06EB4" w:rsidRDefault="00B06EB4" w:rsidP="00B06EB4">
      <w:pPr>
        <w:rPr>
          <w:rFonts w:ascii="Calibri" w:eastAsia="Times New Roman" w:hAnsi="Calibri" w:cs="Calibri"/>
          <w:color w:val="000000"/>
          <w:lang w:val="en-GB" w:eastAsia="nl-BE"/>
        </w:rPr>
      </w:pPr>
    </w:p>
    <w:p w:rsidR="00B06EB4" w:rsidRPr="00B06EB4" w:rsidRDefault="00B06EB4" w:rsidP="00B06EB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BE"/>
        </w:rPr>
      </w:pPr>
    </w:p>
    <w:sectPr w:rsidR="00B06EB4" w:rsidRPr="00B06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74D02"/>
    <w:multiLevelType w:val="hybridMultilevel"/>
    <w:tmpl w:val="A4EA2734"/>
    <w:lvl w:ilvl="0" w:tplc="5E4614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B4"/>
    <w:rsid w:val="00185C1E"/>
    <w:rsid w:val="001A0C70"/>
    <w:rsid w:val="002B44E5"/>
    <w:rsid w:val="005E0B0E"/>
    <w:rsid w:val="00646D24"/>
    <w:rsid w:val="006574DD"/>
    <w:rsid w:val="007B5AC6"/>
    <w:rsid w:val="0088115D"/>
    <w:rsid w:val="008C5ECF"/>
    <w:rsid w:val="008E2DB0"/>
    <w:rsid w:val="00B06EB4"/>
    <w:rsid w:val="00B54B51"/>
    <w:rsid w:val="00B8116C"/>
    <w:rsid w:val="00C13DB9"/>
    <w:rsid w:val="00D75A28"/>
    <w:rsid w:val="00E31D79"/>
    <w:rsid w:val="00E63DEC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515D43-9617-4367-9DAA-1A477D2A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Kristijn Swinnen</dc:creator>
  <cp:keywords/>
  <dc:description/>
  <cp:lastModifiedBy>Kristijn Swinnen</cp:lastModifiedBy>
  <cp:revision>2</cp:revision>
  <dcterms:created xsi:type="dcterms:W3CDTF">2020-08-27T11:30:00Z</dcterms:created>
  <dcterms:modified xsi:type="dcterms:W3CDTF">2020-08-27T11:30:00Z</dcterms:modified>
</cp:coreProperties>
</file>