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8"/>
          <w:shd w:fill="auto" w:val="clear"/>
        </w:rPr>
        <w:t xml:space="preserve">SMART WASTE MANAGEMENT SYSTEM</w:t>
      </w:r>
    </w:p>
    <w:p>
      <w:pPr>
        <w:spacing w:before="0" w:after="160" w:line="259"/>
        <w:ind w:right="0" w:left="0" w:firstLine="0"/>
        <w:jc w:val="center"/>
        <w:rPr>
          <w:rFonts w:ascii="Bahnschrift" w:hAnsi="Bahnschrift" w:cs="Bahnschrift" w:eastAsia="Bahnschrift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LIST OF COMPONENTS</w:t>
      </w: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  <w:t xml:space="preserve">SENSORS: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Ultrasonic Sensors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Measure distance to waste level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Infrared (IR) Sensors</w:t>
      </w:r>
    </w:p>
    <w:p>
      <w:pPr>
        <w:numPr>
          <w:ilvl w:val="0"/>
          <w:numId w:val="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Detect presence of waste using light reflection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Weight Sensors (Load Cells)</w:t>
      </w:r>
    </w:p>
    <w:p>
      <w:pPr>
        <w:numPr>
          <w:ilvl w:val="0"/>
          <w:numId w:val="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Measure weight of waste </w:t>
      </w:r>
    </w:p>
    <w:p>
      <w:pPr>
        <w:spacing w:before="100" w:after="10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0"/>
          <w:shd w:fill="auto" w:val="clear"/>
        </w:rPr>
        <w:t xml:space="preserve">HARDWARE: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Arduino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Easy to program with a wide range of compatible sensors.</w:t>
      </w:r>
    </w:p>
    <w:p>
      <w:pPr>
        <w:numPr>
          <w:ilvl w:val="0"/>
          <w:numId w:val="1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Suitable for simple applications with less processing power needed.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Raspberry Pi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More powerful, capable of handling complex computations and multiple sensors.</w:t>
      </w:r>
    </w:p>
    <w:p>
      <w:pPr>
        <w:numPr>
          <w:ilvl w:val="0"/>
          <w:numId w:val="12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Suitable for applications requiring higher processing power and memory.</w:t>
      </w:r>
    </w:p>
    <w:p>
      <w:pPr>
        <w:spacing w:before="100" w:after="10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Communication Modules: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Wi-Fi Modules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(e.g., ESP8266):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Provides high data transmission rates.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Suitable for areas with strong Wi-Fi infrastructure.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GSM Modules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(e.g., SIM800):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Uses cellular networks to transmit data.</w:t>
      </w:r>
    </w:p>
    <w:p>
      <w:pPr>
        <w:numPr>
          <w:ilvl w:val="0"/>
          <w:numId w:val="1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Ideal for remote locations without Wi-Fi access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Power Supply: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Batteries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Rechargeable or disposable.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Easy to install and replace, suitable for locations without access to the power grid.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Solar Panels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Converts sunlight into electrical energy, providing a renewable power source.</w:t>
      </w:r>
    </w:p>
    <w:p>
      <w:pPr>
        <w:numPr>
          <w:ilvl w:val="0"/>
          <w:numId w:val="19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Ideal for outdoor installations and remote areas with ample sunlight.</w:t>
      </w:r>
    </w:p>
    <w:p>
      <w:pPr>
        <w:spacing w:before="100" w:after="100" w:line="240"/>
        <w:ind w:right="0" w:left="0" w:firstLine="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Centralized Monitoring System: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Server or Cloud Platform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For data storage and processing.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Collection Vehicles</w:t>
      </w:r>
    </w:p>
    <w:p>
      <w:pPr>
        <w:numPr>
          <w:ilvl w:val="0"/>
          <w:numId w:val="2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GPS Tracking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Devices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For monitoring vehicle routes and locations.</w:t>
      </w:r>
    </w:p>
    <w:p>
      <w:pPr>
        <w:numPr>
          <w:ilvl w:val="0"/>
          <w:numId w:val="24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RFID Readers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For identifying bins and recording collection data.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 Components: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 Collection and Transmission</w:t>
      </w:r>
    </w:p>
    <w:p>
      <w:pPr>
        <w:numPr>
          <w:ilvl w:val="0"/>
          <w:numId w:val="26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Firmware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Code on microcontrollers to read and transmit sensor data.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 Processing and Storage</w:t>
      </w:r>
    </w:p>
    <w:p>
      <w:pPr>
        <w:numPr>
          <w:ilvl w:val="0"/>
          <w:numId w:val="2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Database Management System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For storing collected data.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 Interface</w:t>
      </w:r>
    </w:p>
    <w:p>
      <w:pPr>
        <w:numPr>
          <w:ilvl w:val="0"/>
          <w:numId w:val="3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Web Application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For administrators to monitor and manage the system.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FLOWCHART: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8807" w:dyaOrig="5062">
          <v:rect xmlns:o="urn:schemas-microsoft-com:office:office" xmlns:v="urn:schemas-microsoft-com:vml" id="rectole0000000000" style="width:440.350000pt;height:25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4">
    <w:abstractNumId w:val="60"/>
  </w:num>
  <w:num w:numId="6">
    <w:abstractNumId w:val="54"/>
  </w:num>
  <w:num w:numId="8">
    <w:abstractNumId w:val="48"/>
  </w:num>
  <w:num w:numId="10">
    <w:abstractNumId w:val="42"/>
  </w:num>
  <w:num w:numId="12">
    <w:abstractNumId w:val="36"/>
  </w:num>
  <w:num w:numId="14">
    <w:abstractNumId w:val="30"/>
  </w:num>
  <w:num w:numId="19">
    <w:abstractNumId w:val="24"/>
  </w:num>
  <w:num w:numId="24">
    <w:abstractNumId w:val="18"/>
  </w:num>
  <w:num w:numId="26">
    <w:abstractNumId w:val="12"/>
  </w:num>
  <w:num w:numId="28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