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425864" w:rsidRPr="00EE1CD4" w:rsidRDefault="008E0030" w:rsidP="00EE1CD4">
      <w:pPr>
        <w:spacing w:line="360" w:lineRule="auto"/>
        <w:jc w:val="center"/>
        <w:rPr>
          <w:rFonts w:ascii="Arial" w:hAnsi="Arial" w:cs="Arial"/>
          <w:b/>
          <w:bCs/>
          <w:sz w:val="32"/>
          <w:szCs w:val="32"/>
        </w:rPr>
      </w:pPr>
      <w:r w:rsidRPr="00EE1CD4">
        <w:rPr>
          <w:rFonts w:ascii="Arial" w:hAnsi="Arial" w:cs="Arial"/>
          <w:b/>
          <w:bCs/>
          <w:sz w:val="32"/>
          <w:szCs w:val="32"/>
        </w:rPr>
        <w:t>Report</w:t>
      </w:r>
    </w:p>
    <w:p w:rsidR="008E0030" w:rsidRPr="0008310C" w:rsidRDefault="0008310C" w:rsidP="006C54F9">
      <w:pPr>
        <w:spacing w:line="360" w:lineRule="auto"/>
        <w:rPr>
          <w:rFonts w:ascii="Arial" w:hAnsi="Arial" w:cs="Arial"/>
        </w:rPr>
      </w:pPr>
      <w:r>
        <w:rPr>
          <w:rFonts w:ascii="Arial" w:hAnsi="Arial" w:cs="Arial"/>
          <w:noProof/>
        </w:rPr>
        <w:drawing>
          <wp:inline distT="0" distB="0" distL="0" distR="0">
            <wp:extent cx="5731510" cy="3582035"/>
            <wp:effectExtent l="0" t="0" r="0" b="0"/>
            <wp:docPr id="19433261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26111" name="Picture 194332611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rsidR="008E0030" w:rsidRPr="0008310C" w:rsidRDefault="0008310C" w:rsidP="006C54F9">
      <w:pPr>
        <w:spacing w:line="360" w:lineRule="auto"/>
        <w:rPr>
          <w:rFonts w:ascii="Arial" w:hAnsi="Arial" w:cs="Arial"/>
        </w:rPr>
      </w:pPr>
      <w:r>
        <w:rPr>
          <w:rFonts w:ascii="Arial" w:hAnsi="Arial" w:cs="Arial"/>
          <w:noProof/>
        </w:rPr>
        <w:drawing>
          <wp:inline distT="0" distB="0" distL="0" distR="0">
            <wp:extent cx="5731510" cy="2292350"/>
            <wp:effectExtent l="0" t="0" r="0" b="6350"/>
            <wp:docPr id="20686282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28239" name="Picture 206862823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292350"/>
                    </a:xfrm>
                    <a:prstGeom prst="rect">
                      <a:avLst/>
                    </a:prstGeom>
                  </pic:spPr>
                </pic:pic>
              </a:graphicData>
            </a:graphic>
          </wp:inline>
        </w:drawing>
      </w:r>
    </w:p>
    <w:p w:rsidR="008E0030" w:rsidRDefault="008E0030" w:rsidP="006C54F9">
      <w:pPr>
        <w:spacing w:line="360" w:lineRule="auto"/>
        <w:rPr>
          <w:rFonts w:ascii="Arial" w:hAnsi="Arial" w:cs="Arial"/>
        </w:rPr>
      </w:pPr>
    </w:p>
    <w:p w:rsidR="006C54F9" w:rsidRPr="006C54F9" w:rsidRDefault="006C54F9" w:rsidP="006C54F9">
      <w:pPr>
        <w:spacing w:line="360" w:lineRule="auto"/>
        <w:rPr>
          <w:rFonts w:ascii="Arial" w:hAnsi="Arial" w:cs="Arial"/>
        </w:rPr>
      </w:pPr>
      <w:r w:rsidRPr="006C54F9">
        <w:rPr>
          <w:rFonts w:ascii="Arial" w:hAnsi="Arial" w:cs="Arial"/>
        </w:rPr>
        <w:t xml:space="preserve">The age distribution of customers is relatively even, with no significant peaks. </w:t>
      </w:r>
    </w:p>
    <w:p w:rsidR="006C54F9" w:rsidRPr="006C54F9" w:rsidRDefault="006C54F9" w:rsidP="006C54F9">
      <w:pPr>
        <w:spacing w:line="360" w:lineRule="auto"/>
        <w:rPr>
          <w:rFonts w:ascii="Arial" w:hAnsi="Arial" w:cs="Arial"/>
        </w:rPr>
      </w:pPr>
      <w:r w:rsidRPr="006C54F9">
        <w:rPr>
          <w:rFonts w:ascii="Arial" w:hAnsi="Arial" w:cs="Arial"/>
        </w:rPr>
        <w:t xml:space="preserve">Customers represent a wide range of age groups, from 24 to 72 years old. </w:t>
      </w:r>
    </w:p>
    <w:p w:rsidR="006C54F9" w:rsidRDefault="006C54F9" w:rsidP="006C54F9">
      <w:pPr>
        <w:spacing w:line="360" w:lineRule="auto"/>
        <w:rPr>
          <w:rFonts w:ascii="Arial" w:hAnsi="Arial" w:cs="Arial"/>
        </w:rPr>
      </w:pPr>
      <w:r w:rsidRPr="006C54F9">
        <w:rPr>
          <w:rFonts w:ascii="Arial" w:hAnsi="Arial" w:cs="Arial"/>
        </w:rPr>
        <w:t>The difference between the most and least common ages is relatively small, indicating that customers of all age groups are well represented and that the store appeals to a broad, diverse audience without a pronounced age bias.</w:t>
      </w:r>
    </w:p>
    <w:p w:rsidR="0029133F" w:rsidRDefault="0029133F" w:rsidP="006C54F9">
      <w:pPr>
        <w:spacing w:line="360" w:lineRule="auto"/>
        <w:rPr>
          <w:rFonts w:ascii="Arial" w:hAnsi="Arial" w:cs="Arial"/>
        </w:rPr>
      </w:pPr>
    </w:p>
    <w:p w:rsidR="004C1D12" w:rsidRDefault="004C1D12" w:rsidP="004C1D12">
      <w:pPr>
        <w:spacing w:line="360" w:lineRule="auto"/>
        <w:rPr>
          <w:rFonts w:ascii="Arial" w:hAnsi="Arial" w:cs="Arial"/>
        </w:rPr>
      </w:pPr>
      <w:r w:rsidRPr="004C1D12">
        <w:rPr>
          <w:rFonts w:ascii="Arial" w:hAnsi="Arial" w:cs="Arial"/>
        </w:rPr>
        <w:t>If we divide customers into the following age groups:</w:t>
      </w:r>
    </w:p>
    <w:p w:rsidR="004C1D12" w:rsidRPr="006F6E1B" w:rsidRDefault="004C1D12" w:rsidP="004C1D12">
      <w:pPr>
        <w:pStyle w:val="ListParagraph"/>
        <w:numPr>
          <w:ilvl w:val="0"/>
          <w:numId w:val="1"/>
        </w:numPr>
        <w:spacing w:line="360" w:lineRule="auto"/>
        <w:rPr>
          <w:rFonts w:ascii="Arial" w:hAnsi="Arial" w:cs="Arial"/>
          <w:color w:val="385623" w:themeColor="accent6" w:themeShade="80"/>
          <w:sz w:val="21"/>
          <w:szCs w:val="21"/>
        </w:rPr>
      </w:pPr>
      <w:r w:rsidRPr="006F6E1B">
        <w:rPr>
          <w:rFonts w:ascii="Arial" w:hAnsi="Arial" w:cs="Arial"/>
          <w:b/>
          <w:bCs/>
          <w:color w:val="385623" w:themeColor="accent6" w:themeShade="80"/>
          <w:sz w:val="21"/>
          <w:szCs w:val="21"/>
        </w:rPr>
        <w:t>under 34 years old</w:t>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t>Young Adults</w:t>
      </w:r>
    </w:p>
    <w:p w:rsidR="004C1D12" w:rsidRPr="006F6E1B" w:rsidRDefault="004C1D12" w:rsidP="004C1D12">
      <w:pPr>
        <w:pStyle w:val="ListParagraph"/>
        <w:numPr>
          <w:ilvl w:val="0"/>
          <w:numId w:val="1"/>
        </w:numPr>
        <w:spacing w:line="360" w:lineRule="auto"/>
        <w:rPr>
          <w:rFonts w:ascii="Arial" w:hAnsi="Arial" w:cs="Arial"/>
          <w:color w:val="385623" w:themeColor="accent6" w:themeShade="80"/>
          <w:sz w:val="21"/>
          <w:szCs w:val="21"/>
        </w:rPr>
      </w:pPr>
      <w:r w:rsidRPr="006F6E1B">
        <w:rPr>
          <w:rFonts w:ascii="Arial" w:hAnsi="Arial" w:cs="Arial"/>
          <w:b/>
          <w:bCs/>
          <w:color w:val="385623" w:themeColor="accent6" w:themeShade="80"/>
          <w:sz w:val="21"/>
          <w:szCs w:val="21"/>
        </w:rPr>
        <w:lastRenderedPageBreak/>
        <w:t>35–44</w:t>
      </w:r>
      <w:r w:rsidRPr="006F6E1B">
        <w:rPr>
          <w:rFonts w:ascii="Arial" w:hAnsi="Arial" w:cs="Arial"/>
          <w:b/>
          <w:bCs/>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t xml:space="preserve"> </w:t>
      </w:r>
      <w:r w:rsidRPr="006F6E1B">
        <w:rPr>
          <w:rFonts w:ascii="Arial" w:hAnsi="Arial" w:cs="Arial"/>
          <w:color w:val="385623" w:themeColor="accent6" w:themeShade="80"/>
          <w:sz w:val="21"/>
          <w:szCs w:val="21"/>
        </w:rPr>
        <w:tab/>
        <w:t>Adults 1</w:t>
      </w:r>
    </w:p>
    <w:p w:rsidR="004C1D12" w:rsidRPr="006F6E1B" w:rsidRDefault="004C1D12" w:rsidP="004C1D12">
      <w:pPr>
        <w:pStyle w:val="ListParagraph"/>
        <w:numPr>
          <w:ilvl w:val="0"/>
          <w:numId w:val="1"/>
        </w:numPr>
        <w:spacing w:line="360" w:lineRule="auto"/>
        <w:rPr>
          <w:rFonts w:ascii="Arial" w:hAnsi="Arial" w:cs="Arial"/>
          <w:color w:val="385623" w:themeColor="accent6" w:themeShade="80"/>
          <w:sz w:val="21"/>
          <w:szCs w:val="21"/>
        </w:rPr>
      </w:pPr>
      <w:r w:rsidRPr="006F6E1B">
        <w:rPr>
          <w:rFonts w:ascii="Arial" w:hAnsi="Arial" w:cs="Arial"/>
          <w:b/>
          <w:bCs/>
          <w:color w:val="385623" w:themeColor="accent6" w:themeShade="80"/>
          <w:sz w:val="21"/>
          <w:szCs w:val="21"/>
        </w:rPr>
        <w:t xml:space="preserve">45–54 </w:t>
      </w:r>
      <w:r w:rsidRPr="006F6E1B">
        <w:rPr>
          <w:rFonts w:ascii="Arial" w:hAnsi="Arial" w:cs="Arial"/>
          <w:b/>
          <w:bCs/>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t>Adults 2</w:t>
      </w:r>
    </w:p>
    <w:p w:rsidR="004C1D12" w:rsidRPr="006F6E1B" w:rsidRDefault="004C1D12" w:rsidP="004C1D12">
      <w:pPr>
        <w:pStyle w:val="ListParagraph"/>
        <w:numPr>
          <w:ilvl w:val="0"/>
          <w:numId w:val="1"/>
        </w:numPr>
        <w:spacing w:line="360" w:lineRule="auto"/>
        <w:rPr>
          <w:rFonts w:ascii="Arial" w:hAnsi="Arial" w:cs="Arial"/>
          <w:color w:val="385623" w:themeColor="accent6" w:themeShade="80"/>
          <w:sz w:val="21"/>
          <w:szCs w:val="21"/>
        </w:rPr>
      </w:pPr>
      <w:r w:rsidRPr="006F6E1B">
        <w:rPr>
          <w:rFonts w:ascii="Arial" w:hAnsi="Arial" w:cs="Arial"/>
          <w:b/>
          <w:bCs/>
          <w:color w:val="385623" w:themeColor="accent6" w:themeShade="80"/>
          <w:sz w:val="21"/>
          <w:szCs w:val="21"/>
        </w:rPr>
        <w:t xml:space="preserve">55–64 </w:t>
      </w:r>
      <w:r w:rsidRPr="006F6E1B">
        <w:rPr>
          <w:rFonts w:ascii="Arial" w:hAnsi="Arial" w:cs="Arial"/>
          <w:b/>
          <w:bCs/>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t>Older Adults</w:t>
      </w:r>
    </w:p>
    <w:p w:rsidR="00F570AE" w:rsidRPr="006F6E1B" w:rsidRDefault="004C1D12" w:rsidP="004C1D12">
      <w:pPr>
        <w:pStyle w:val="ListParagraph"/>
        <w:numPr>
          <w:ilvl w:val="0"/>
          <w:numId w:val="1"/>
        </w:numPr>
        <w:spacing w:line="360" w:lineRule="auto"/>
        <w:rPr>
          <w:rFonts w:ascii="Arial" w:hAnsi="Arial" w:cs="Arial"/>
          <w:color w:val="385623" w:themeColor="accent6" w:themeShade="80"/>
          <w:sz w:val="21"/>
          <w:szCs w:val="21"/>
        </w:rPr>
      </w:pPr>
      <w:r w:rsidRPr="006F6E1B">
        <w:rPr>
          <w:rFonts w:ascii="Arial" w:hAnsi="Arial" w:cs="Arial"/>
          <w:b/>
          <w:bCs/>
          <w:color w:val="385623" w:themeColor="accent6" w:themeShade="80"/>
          <w:sz w:val="21"/>
          <w:szCs w:val="21"/>
        </w:rPr>
        <w:t>Over 65</w:t>
      </w:r>
      <w:r w:rsidRPr="006F6E1B">
        <w:rPr>
          <w:rFonts w:ascii="Arial" w:hAnsi="Arial" w:cs="Arial"/>
          <w:color w:val="385623" w:themeColor="accent6" w:themeShade="80"/>
          <w:sz w:val="21"/>
          <w:szCs w:val="21"/>
        </w:rPr>
        <w:t xml:space="preserve"> </w:t>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r>
      <w:r w:rsidRPr="006F6E1B">
        <w:rPr>
          <w:rFonts w:ascii="Arial" w:hAnsi="Arial" w:cs="Arial"/>
          <w:color w:val="385623" w:themeColor="accent6" w:themeShade="80"/>
          <w:sz w:val="21"/>
          <w:szCs w:val="21"/>
        </w:rPr>
        <w:tab/>
        <w:t>Elderly People</w:t>
      </w:r>
    </w:p>
    <w:p w:rsidR="004C1D12" w:rsidRDefault="004C1D12" w:rsidP="004C1D12">
      <w:pPr>
        <w:spacing w:line="360" w:lineRule="auto"/>
        <w:rPr>
          <w:rFonts w:ascii="Arial" w:hAnsi="Arial" w:cs="Arial"/>
          <w:sz w:val="22"/>
          <w:szCs w:val="22"/>
        </w:rPr>
      </w:pPr>
    </w:p>
    <w:p w:rsidR="004C1D12" w:rsidRDefault="001252BD" w:rsidP="004C1D12">
      <w:pPr>
        <w:spacing w:line="360" w:lineRule="auto"/>
        <w:rPr>
          <w:rFonts w:ascii="Arial" w:hAnsi="Arial" w:cs="Arial"/>
          <w:sz w:val="22"/>
          <w:szCs w:val="22"/>
        </w:rPr>
      </w:pPr>
      <w:r>
        <w:rPr>
          <w:rFonts w:ascii="Arial" w:hAnsi="Arial" w:cs="Arial"/>
          <w:sz w:val="22"/>
          <w:szCs w:val="22"/>
        </w:rPr>
        <w:t>The</w:t>
      </w:r>
      <w:r w:rsidR="00DB3E5D" w:rsidRPr="00DB3E5D">
        <w:rPr>
          <w:rFonts w:ascii="Arial" w:hAnsi="Arial" w:cs="Arial"/>
          <w:sz w:val="22"/>
          <w:szCs w:val="22"/>
        </w:rPr>
        <w:t xml:space="preserve"> </w:t>
      </w:r>
      <w:r w:rsidRPr="00DB3E5D">
        <w:rPr>
          <w:rFonts w:ascii="Arial" w:hAnsi="Arial" w:cs="Arial"/>
          <w:sz w:val="22"/>
          <w:szCs w:val="22"/>
        </w:rPr>
        <w:t>following graph</w:t>
      </w:r>
      <w:r w:rsidRPr="00DB3E5D">
        <w:rPr>
          <w:rFonts w:ascii="Arial" w:hAnsi="Arial" w:cs="Arial"/>
          <w:sz w:val="22"/>
          <w:szCs w:val="22"/>
        </w:rPr>
        <w:t xml:space="preserve"> </w:t>
      </w:r>
      <w:r>
        <w:rPr>
          <w:rFonts w:ascii="Arial" w:hAnsi="Arial" w:cs="Arial"/>
          <w:sz w:val="22"/>
          <w:szCs w:val="22"/>
        </w:rPr>
        <w:t xml:space="preserve">confirms previous observation </w:t>
      </w:r>
      <w:r w:rsidR="00DB3E5D" w:rsidRPr="00DB3E5D">
        <w:rPr>
          <w:rFonts w:ascii="Arial" w:hAnsi="Arial" w:cs="Arial"/>
          <w:sz w:val="22"/>
          <w:szCs w:val="22"/>
        </w:rPr>
        <w:t>that the needs of each age group are being met by the company, as none of the groups appears to be prioritised. This is clearly illustrated in the following graph:</w:t>
      </w:r>
    </w:p>
    <w:p w:rsidR="00DB3E5D" w:rsidRDefault="00DB3E5D" w:rsidP="004C1D12">
      <w:pPr>
        <w:spacing w:line="360" w:lineRule="auto"/>
        <w:rPr>
          <w:rFonts w:ascii="Arial" w:hAnsi="Arial" w:cs="Arial"/>
          <w:sz w:val="22"/>
          <w:szCs w:val="22"/>
        </w:rPr>
      </w:pPr>
      <w:r>
        <w:rPr>
          <w:rFonts w:ascii="Arial" w:hAnsi="Arial" w:cs="Arial"/>
          <w:noProof/>
          <w:sz w:val="22"/>
          <w:szCs w:val="22"/>
        </w:rPr>
        <w:drawing>
          <wp:inline distT="0" distB="0" distL="0" distR="0">
            <wp:extent cx="5731510" cy="3582035"/>
            <wp:effectExtent l="0" t="0" r="0" b="0"/>
            <wp:docPr id="1657363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6390" name="Picture 1657363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rsidR="009F5B58" w:rsidRDefault="009F5B58" w:rsidP="004C1D12">
      <w:pPr>
        <w:spacing w:line="360" w:lineRule="auto"/>
        <w:rPr>
          <w:rFonts w:ascii="Arial" w:hAnsi="Arial" w:cs="Arial"/>
          <w:sz w:val="22"/>
          <w:szCs w:val="22"/>
        </w:rPr>
      </w:pPr>
    </w:p>
    <w:p w:rsidR="009E0157" w:rsidRDefault="009E0157" w:rsidP="004C1D12">
      <w:pPr>
        <w:spacing w:line="360" w:lineRule="auto"/>
        <w:rPr>
          <w:rFonts w:ascii="Arial" w:hAnsi="Arial" w:cs="Arial"/>
          <w:sz w:val="22"/>
          <w:szCs w:val="22"/>
        </w:rPr>
      </w:pPr>
    </w:p>
    <w:p w:rsidR="00184B69" w:rsidRDefault="00184B69" w:rsidP="004C1D12">
      <w:pPr>
        <w:spacing w:line="360" w:lineRule="auto"/>
        <w:rPr>
          <w:rFonts w:ascii="Arial" w:hAnsi="Arial" w:cs="Arial"/>
          <w:sz w:val="22"/>
          <w:szCs w:val="22"/>
        </w:rPr>
      </w:pPr>
      <w:r w:rsidRPr="00184B69">
        <w:rPr>
          <w:rFonts w:ascii="Arial" w:hAnsi="Arial" w:cs="Arial"/>
          <w:sz w:val="22"/>
          <w:szCs w:val="22"/>
        </w:rPr>
        <w:drawing>
          <wp:inline distT="0" distB="0" distL="0" distR="0" wp14:anchorId="77ACE6AA" wp14:editId="5422BCFA">
            <wp:extent cx="5731510" cy="1868805"/>
            <wp:effectExtent l="0" t="0" r="0" b="0"/>
            <wp:docPr id="344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059" name=""/>
                    <pic:cNvPicPr/>
                  </pic:nvPicPr>
                  <pic:blipFill>
                    <a:blip r:embed="rId8"/>
                    <a:stretch>
                      <a:fillRect/>
                    </a:stretch>
                  </pic:blipFill>
                  <pic:spPr>
                    <a:xfrm>
                      <a:off x="0" y="0"/>
                      <a:ext cx="5731510" cy="1868805"/>
                    </a:xfrm>
                    <a:prstGeom prst="rect">
                      <a:avLst/>
                    </a:prstGeom>
                  </pic:spPr>
                </pic:pic>
              </a:graphicData>
            </a:graphic>
          </wp:inline>
        </w:drawing>
      </w:r>
    </w:p>
    <w:p w:rsidR="007150A9" w:rsidRDefault="007150A9" w:rsidP="004C1D12">
      <w:pPr>
        <w:spacing w:line="360" w:lineRule="auto"/>
        <w:rPr>
          <w:rFonts w:ascii="Arial" w:hAnsi="Arial" w:cs="Arial"/>
          <w:sz w:val="22"/>
          <w:szCs w:val="22"/>
        </w:rPr>
      </w:pPr>
      <w:r>
        <w:rPr>
          <w:rFonts w:ascii="Arial" w:hAnsi="Arial" w:cs="Arial"/>
          <w:noProof/>
          <w:sz w:val="22"/>
          <w:szCs w:val="22"/>
          <w:lang w:val="ru-RU"/>
        </w:rPr>
        <w:lastRenderedPageBreak/>
        <w:drawing>
          <wp:inline distT="0" distB="0" distL="0" distR="0">
            <wp:extent cx="5731510" cy="3183890"/>
            <wp:effectExtent l="0" t="0" r="0" b="3810"/>
            <wp:docPr id="208600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01910" name="Picture 20860019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83890"/>
                    </a:xfrm>
                    <a:prstGeom prst="rect">
                      <a:avLst/>
                    </a:prstGeom>
                  </pic:spPr>
                </pic:pic>
              </a:graphicData>
            </a:graphic>
          </wp:inline>
        </w:drawing>
      </w:r>
    </w:p>
    <w:p w:rsidR="007150A9" w:rsidRPr="00AE71D8" w:rsidRDefault="007150A9" w:rsidP="004C1D12">
      <w:pPr>
        <w:spacing w:line="360" w:lineRule="auto"/>
        <w:rPr>
          <w:rFonts w:ascii="Arial" w:hAnsi="Arial" w:cs="Arial"/>
          <w:sz w:val="22"/>
          <w:szCs w:val="22"/>
        </w:rPr>
      </w:pPr>
      <w:r>
        <w:rPr>
          <w:rFonts w:ascii="Arial" w:hAnsi="Arial" w:cs="Arial"/>
          <w:sz w:val="22"/>
          <w:szCs w:val="22"/>
        </w:rPr>
        <w:t xml:space="preserve">As we can see there are top 6 categories for all ages groups. </w:t>
      </w:r>
    </w:p>
    <w:p w:rsidR="007150A9" w:rsidRDefault="007150A9" w:rsidP="004C1D12">
      <w:pPr>
        <w:spacing w:line="360" w:lineRule="auto"/>
        <w:rPr>
          <w:rFonts w:ascii="Arial" w:hAnsi="Arial" w:cs="Arial"/>
          <w:sz w:val="22"/>
          <w:szCs w:val="22"/>
        </w:rPr>
      </w:pPr>
    </w:p>
    <w:p w:rsidR="007150A9" w:rsidRDefault="007150A9" w:rsidP="004C1D12">
      <w:pPr>
        <w:spacing w:line="360" w:lineRule="auto"/>
        <w:rPr>
          <w:rFonts w:ascii="Arial" w:hAnsi="Arial" w:cs="Arial"/>
          <w:sz w:val="22"/>
          <w:szCs w:val="22"/>
        </w:rPr>
      </w:pPr>
    </w:p>
    <w:p w:rsidR="00E5576B" w:rsidRPr="006F6E1B" w:rsidRDefault="00E5576B" w:rsidP="004C1D12">
      <w:pPr>
        <w:spacing w:line="360" w:lineRule="auto"/>
        <w:rPr>
          <w:rFonts w:ascii="Arial" w:hAnsi="Arial" w:cs="Arial"/>
          <w:sz w:val="22"/>
          <w:szCs w:val="22"/>
        </w:rPr>
      </w:pPr>
    </w:p>
    <w:p w:rsidR="00CF16BC" w:rsidRDefault="00CF16BC" w:rsidP="006C54F9">
      <w:pPr>
        <w:spacing w:line="360" w:lineRule="auto"/>
        <w:rPr>
          <w:rFonts w:ascii="Arial" w:hAnsi="Arial" w:cs="Arial"/>
        </w:rPr>
      </w:pPr>
      <w:r w:rsidRPr="00CF16BC">
        <w:rPr>
          <w:rFonts w:ascii="Arial" w:hAnsi="Arial" w:cs="Arial"/>
          <w:noProof/>
        </w:rPr>
        <w:drawing>
          <wp:inline distT="0" distB="0" distL="0" distR="0" wp14:anchorId="1217ECDB" wp14:editId="11DBD291">
            <wp:extent cx="5681133" cy="3145205"/>
            <wp:effectExtent l="0" t="0" r="0" b="4445"/>
            <wp:docPr id="36169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91777" name=""/>
                    <pic:cNvPicPr/>
                  </pic:nvPicPr>
                  <pic:blipFill>
                    <a:blip r:embed="rId10"/>
                    <a:stretch>
                      <a:fillRect/>
                    </a:stretch>
                  </pic:blipFill>
                  <pic:spPr>
                    <a:xfrm>
                      <a:off x="0" y="0"/>
                      <a:ext cx="5682402" cy="3145908"/>
                    </a:xfrm>
                    <a:prstGeom prst="rect">
                      <a:avLst/>
                    </a:prstGeom>
                  </pic:spPr>
                </pic:pic>
              </a:graphicData>
            </a:graphic>
          </wp:inline>
        </w:drawing>
      </w:r>
    </w:p>
    <w:p w:rsidR="00F570AE" w:rsidRDefault="0008310C" w:rsidP="006C54F9">
      <w:pPr>
        <w:spacing w:line="360" w:lineRule="auto"/>
        <w:rPr>
          <w:rFonts w:ascii="Arial" w:hAnsi="Arial" w:cs="Arial"/>
        </w:rPr>
      </w:pPr>
      <w:r>
        <w:rPr>
          <w:rFonts w:ascii="Arial" w:hAnsi="Arial" w:cs="Arial"/>
          <w:noProof/>
          <w:lang w:val="ru-RU"/>
        </w:rPr>
        <w:lastRenderedPageBreak/>
        <w:drawing>
          <wp:inline distT="0" distB="0" distL="0" distR="0">
            <wp:extent cx="5731510" cy="3439160"/>
            <wp:effectExtent l="0" t="0" r="0" b="2540"/>
            <wp:docPr id="2341243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24302" name="Picture 2341243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rsidR="00711450" w:rsidRPr="00CF16BC" w:rsidRDefault="00CF16BC" w:rsidP="006C54F9">
      <w:pPr>
        <w:spacing w:line="360" w:lineRule="auto"/>
        <w:rPr>
          <w:rFonts w:ascii="Arial" w:hAnsi="Arial" w:cs="Arial"/>
        </w:rPr>
      </w:pPr>
      <w:r w:rsidRPr="00CF16BC">
        <w:rPr>
          <w:rFonts w:ascii="Arial" w:hAnsi="Arial" w:cs="Arial"/>
        </w:rPr>
        <w:t>Here we can observe the 10 most popular categories among customers, indicating high demand for these product groups. However, most of them have relatively low average ratings, suggesting that the perceived quality of products in these categories is not very high.</w:t>
      </w:r>
    </w:p>
    <w:sectPr w:rsidR="00711450" w:rsidRPr="00CF16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05D6849"/>
    <w:multiLevelType w:val="hybridMultilevel"/>
    <w:tmpl w:val="78A6D5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7830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030"/>
    <w:rsid w:val="0008310C"/>
    <w:rsid w:val="001252BD"/>
    <w:rsid w:val="00184B69"/>
    <w:rsid w:val="0029133F"/>
    <w:rsid w:val="002F3F18"/>
    <w:rsid w:val="00425864"/>
    <w:rsid w:val="004C1D12"/>
    <w:rsid w:val="006C54F9"/>
    <w:rsid w:val="006F6E1B"/>
    <w:rsid w:val="00711450"/>
    <w:rsid w:val="007150A9"/>
    <w:rsid w:val="008C6098"/>
    <w:rsid w:val="008E0030"/>
    <w:rsid w:val="009E0157"/>
    <w:rsid w:val="009F5B58"/>
    <w:rsid w:val="00AE71D8"/>
    <w:rsid w:val="00B50EFF"/>
    <w:rsid w:val="00CF16BC"/>
    <w:rsid w:val="00DB3E5D"/>
    <w:rsid w:val="00E5576B"/>
    <w:rsid w:val="00E7760F"/>
    <w:rsid w:val="00EA5AA3"/>
    <w:rsid w:val="00EE1CD4"/>
    <w:rsid w:val="00F570AE"/>
    <w:rsid w:val="00F60E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4A743C8"/>
  <w15:chartTrackingRefBased/>
  <w15:docId w15:val="{FF1289D7-A3F9-2F47-98C3-57CEA1CCE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C1D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168</Words>
  <Characters>959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Palesheva</dc:creator>
  <cp:keywords/>
  <dc:description/>
  <cp:lastModifiedBy>Kristina Palesheva</cp:lastModifiedBy>
  <cp:revision>12</cp:revision>
  <dcterms:created xsi:type="dcterms:W3CDTF">2025-11-11T11:49:00Z</dcterms:created>
  <dcterms:modified xsi:type="dcterms:W3CDTF">2025-11-11T23:45:00Z</dcterms:modified>
</cp:coreProperties>
</file>