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3FF8" w14:textId="60372941" w:rsidR="00226C81" w:rsidRPr="00CE33C1" w:rsidRDefault="00601FB1" w:rsidP="00CE33C1">
      <w:pPr>
        <w:spacing w:line="360" w:lineRule="auto"/>
        <w:rPr>
          <w:rFonts w:ascii="Arial" w:hAnsi="Arial" w:cs="Arial"/>
          <w:b/>
          <w:bCs/>
          <w:color w:val="404040" w:themeColor="text1" w:themeTint="BF"/>
        </w:rPr>
      </w:pPr>
      <w:r w:rsidRPr="00CE33C1">
        <w:rPr>
          <w:rFonts w:ascii="Arial" w:hAnsi="Arial" w:cs="Arial"/>
          <w:b/>
          <w:bCs/>
          <w:color w:val="404040" w:themeColor="text1" w:themeTint="BF"/>
        </w:rPr>
        <w:t>Crow</w:t>
      </w:r>
      <w:r w:rsidR="005F04AD" w:rsidRPr="00CE33C1">
        <w:rPr>
          <w:rFonts w:ascii="Arial" w:hAnsi="Arial" w:cs="Arial"/>
          <w:b/>
          <w:bCs/>
          <w:color w:val="404040" w:themeColor="text1" w:themeTint="BF"/>
        </w:rPr>
        <w:t>d</w:t>
      </w:r>
      <w:r w:rsidRPr="00CE33C1">
        <w:rPr>
          <w:rFonts w:ascii="Arial" w:hAnsi="Arial" w:cs="Arial"/>
          <w:b/>
          <w:bCs/>
          <w:color w:val="404040" w:themeColor="text1" w:themeTint="BF"/>
        </w:rPr>
        <w:t>funding book questions</w:t>
      </w:r>
    </w:p>
    <w:p w14:paraId="2774F6E0" w14:textId="77777777" w:rsidR="00601FB1" w:rsidRPr="00CE33C1" w:rsidRDefault="00601FB1" w:rsidP="00CE33C1">
      <w:pPr>
        <w:spacing w:line="360" w:lineRule="auto"/>
        <w:rPr>
          <w:rFonts w:ascii="Arial" w:hAnsi="Arial" w:cs="Arial"/>
          <w:color w:val="404040" w:themeColor="text1" w:themeTint="BF"/>
        </w:rPr>
      </w:pPr>
    </w:p>
    <w:p w14:paraId="10EAB45F" w14:textId="77777777" w:rsidR="00601FB1" w:rsidRPr="00CE33C1" w:rsidRDefault="00601FB1" w:rsidP="00CE33C1">
      <w:pPr>
        <w:pStyle w:val="ListParagraph"/>
        <w:numPr>
          <w:ilvl w:val="0"/>
          <w:numId w:val="1"/>
        </w:numPr>
        <w:spacing w:line="360" w:lineRule="auto"/>
        <w:rPr>
          <w:rFonts w:ascii="Arial" w:hAnsi="Arial" w:cs="Arial"/>
          <w:color w:val="404040" w:themeColor="text1" w:themeTint="BF"/>
        </w:rPr>
      </w:pPr>
    </w:p>
    <w:p w14:paraId="3919C4C3" w14:textId="53F8BDF6" w:rsidR="00601FB1" w:rsidRPr="00CE33C1" w:rsidRDefault="00601FB1" w:rsidP="00CE33C1">
      <w:pPr>
        <w:pStyle w:val="ListParagraph"/>
        <w:numPr>
          <w:ilvl w:val="0"/>
          <w:numId w:val="2"/>
        </w:numPr>
        <w:spacing w:line="360" w:lineRule="auto"/>
        <w:rPr>
          <w:rFonts w:ascii="Arial" w:hAnsi="Arial" w:cs="Arial"/>
          <w:color w:val="404040" w:themeColor="text1" w:themeTint="BF"/>
        </w:rPr>
      </w:pPr>
      <w:r w:rsidRPr="00CE33C1">
        <w:rPr>
          <w:rFonts w:ascii="Arial" w:hAnsi="Arial" w:cs="Arial"/>
          <w:color w:val="404040" w:themeColor="text1" w:themeTint="BF"/>
        </w:rPr>
        <w:t xml:space="preserve">The category “theatre” has the highest </w:t>
      </w:r>
      <w:r w:rsidR="00181424">
        <w:rPr>
          <w:rFonts w:ascii="Arial" w:hAnsi="Arial" w:cs="Arial"/>
          <w:color w:val="404040" w:themeColor="text1" w:themeTint="BF"/>
        </w:rPr>
        <w:t>count</w:t>
      </w:r>
      <w:r w:rsidRPr="00CE33C1">
        <w:rPr>
          <w:rFonts w:ascii="Arial" w:hAnsi="Arial" w:cs="Arial"/>
          <w:color w:val="404040" w:themeColor="text1" w:themeTint="BF"/>
        </w:rPr>
        <w:t xml:space="preserve"> (187) of successful campaigns</w:t>
      </w:r>
    </w:p>
    <w:p w14:paraId="795D4102" w14:textId="071FCBC6" w:rsidR="00601FB1" w:rsidRPr="00CE33C1" w:rsidRDefault="00601FB1" w:rsidP="00CE33C1">
      <w:pPr>
        <w:pStyle w:val="ListParagraph"/>
        <w:numPr>
          <w:ilvl w:val="0"/>
          <w:numId w:val="2"/>
        </w:numPr>
        <w:spacing w:line="360" w:lineRule="auto"/>
        <w:rPr>
          <w:rFonts w:ascii="Arial" w:hAnsi="Arial" w:cs="Arial"/>
          <w:color w:val="404040" w:themeColor="text1" w:themeTint="BF"/>
        </w:rPr>
      </w:pPr>
      <w:r w:rsidRPr="00CE33C1">
        <w:rPr>
          <w:rFonts w:ascii="Arial" w:hAnsi="Arial" w:cs="Arial"/>
          <w:color w:val="404040" w:themeColor="text1" w:themeTint="BF"/>
        </w:rPr>
        <w:t>The sub</w:t>
      </w:r>
      <w:r w:rsidR="00600FDC" w:rsidRPr="00CE33C1">
        <w:rPr>
          <w:rFonts w:ascii="Arial" w:hAnsi="Arial" w:cs="Arial"/>
          <w:color w:val="404040" w:themeColor="text1" w:themeTint="BF"/>
        </w:rPr>
        <w:t>-</w:t>
      </w:r>
      <w:r w:rsidRPr="00CE33C1">
        <w:rPr>
          <w:rFonts w:ascii="Arial" w:hAnsi="Arial" w:cs="Arial"/>
          <w:color w:val="404040" w:themeColor="text1" w:themeTint="BF"/>
        </w:rPr>
        <w:t xml:space="preserve">category “plays” has the highest </w:t>
      </w:r>
      <w:r w:rsidR="00181424">
        <w:rPr>
          <w:rFonts w:ascii="Arial" w:hAnsi="Arial" w:cs="Arial"/>
          <w:color w:val="404040" w:themeColor="text1" w:themeTint="BF"/>
        </w:rPr>
        <w:t xml:space="preserve">count </w:t>
      </w:r>
      <w:r w:rsidRPr="00CE33C1">
        <w:rPr>
          <w:rFonts w:ascii="Arial" w:hAnsi="Arial" w:cs="Arial"/>
          <w:color w:val="404040" w:themeColor="text1" w:themeTint="BF"/>
        </w:rPr>
        <w:t>(187) of successful campaigns</w:t>
      </w:r>
    </w:p>
    <w:p w14:paraId="5172C5DF" w14:textId="766EDFD2" w:rsidR="00601FB1" w:rsidRPr="00CE33C1" w:rsidRDefault="00601FB1" w:rsidP="00CE33C1">
      <w:pPr>
        <w:pStyle w:val="ListParagraph"/>
        <w:numPr>
          <w:ilvl w:val="0"/>
          <w:numId w:val="2"/>
        </w:numPr>
        <w:spacing w:line="360" w:lineRule="auto"/>
        <w:rPr>
          <w:rFonts w:ascii="Arial" w:hAnsi="Arial" w:cs="Arial"/>
          <w:color w:val="404040" w:themeColor="text1" w:themeTint="BF"/>
        </w:rPr>
      </w:pPr>
      <w:r w:rsidRPr="00CE33C1">
        <w:rPr>
          <w:rFonts w:ascii="Arial" w:hAnsi="Arial" w:cs="Arial"/>
          <w:color w:val="404040" w:themeColor="text1" w:themeTint="BF"/>
        </w:rPr>
        <w:t xml:space="preserve">The highest number of successful campaigns started in the month “July” </w:t>
      </w:r>
    </w:p>
    <w:p w14:paraId="4C1DCA13" w14:textId="77777777" w:rsidR="00601FB1" w:rsidRPr="00CE33C1" w:rsidRDefault="00601FB1" w:rsidP="00CE33C1">
      <w:pPr>
        <w:spacing w:line="360" w:lineRule="auto"/>
        <w:rPr>
          <w:rFonts w:ascii="Arial" w:hAnsi="Arial" w:cs="Arial"/>
          <w:color w:val="404040" w:themeColor="text1" w:themeTint="BF"/>
        </w:rPr>
      </w:pPr>
    </w:p>
    <w:p w14:paraId="4E945A91" w14:textId="666B43AD" w:rsidR="00601FB1" w:rsidRPr="00CE33C1" w:rsidRDefault="00601FB1" w:rsidP="00CE33C1">
      <w:pPr>
        <w:pStyle w:val="ListParagraph"/>
        <w:numPr>
          <w:ilvl w:val="0"/>
          <w:numId w:val="1"/>
        </w:numPr>
        <w:spacing w:line="360" w:lineRule="auto"/>
        <w:rPr>
          <w:rFonts w:ascii="Arial" w:hAnsi="Arial" w:cs="Arial"/>
          <w:color w:val="404040" w:themeColor="text1" w:themeTint="BF"/>
        </w:rPr>
      </w:pPr>
      <w:r w:rsidRPr="00CE33C1">
        <w:rPr>
          <w:rFonts w:ascii="Arial" w:hAnsi="Arial" w:cs="Arial"/>
          <w:color w:val="404040" w:themeColor="text1" w:themeTint="BF"/>
        </w:rPr>
        <w:t>This dataset is limited as i</w:t>
      </w:r>
      <w:r w:rsidR="000B523B" w:rsidRPr="00CE33C1">
        <w:rPr>
          <w:rFonts w:ascii="Arial" w:hAnsi="Arial" w:cs="Arial"/>
          <w:color w:val="404040" w:themeColor="text1" w:themeTint="BF"/>
        </w:rPr>
        <w:t>t</w:t>
      </w:r>
      <w:r w:rsidRPr="00CE33C1">
        <w:rPr>
          <w:rFonts w:ascii="Arial" w:hAnsi="Arial" w:cs="Arial"/>
          <w:color w:val="404040" w:themeColor="text1" w:themeTint="BF"/>
        </w:rPr>
        <w:t xml:space="preserve"> largely just looks at </w:t>
      </w:r>
      <w:r w:rsidR="000B523B" w:rsidRPr="00CE33C1">
        <w:rPr>
          <w:rFonts w:ascii="Arial" w:hAnsi="Arial" w:cs="Arial"/>
          <w:color w:val="404040" w:themeColor="text1" w:themeTint="BF"/>
        </w:rPr>
        <w:t xml:space="preserve">the </w:t>
      </w:r>
      <w:r w:rsidRPr="00CE33C1">
        <w:rPr>
          <w:rFonts w:ascii="Arial" w:hAnsi="Arial" w:cs="Arial"/>
          <w:color w:val="404040" w:themeColor="text1" w:themeTint="BF"/>
        </w:rPr>
        <w:t>"count"</w:t>
      </w:r>
      <w:r w:rsidR="00A82DF8" w:rsidRPr="00CE33C1">
        <w:rPr>
          <w:rFonts w:ascii="Arial" w:hAnsi="Arial" w:cs="Arial"/>
          <w:color w:val="404040" w:themeColor="text1" w:themeTint="BF"/>
        </w:rPr>
        <w:t xml:space="preserve"> of outcome</w:t>
      </w:r>
      <w:r w:rsidR="000B523B" w:rsidRPr="00CE33C1">
        <w:rPr>
          <w:rFonts w:ascii="Arial" w:hAnsi="Arial" w:cs="Arial"/>
          <w:color w:val="404040" w:themeColor="text1" w:themeTint="BF"/>
        </w:rPr>
        <w:t>s</w:t>
      </w:r>
      <w:r w:rsidRPr="00CE33C1">
        <w:rPr>
          <w:rFonts w:ascii="Arial" w:hAnsi="Arial" w:cs="Arial"/>
          <w:color w:val="404040" w:themeColor="text1" w:themeTint="BF"/>
        </w:rPr>
        <w:t>. For example</w:t>
      </w:r>
      <w:r w:rsidR="000B523B" w:rsidRPr="00CE33C1">
        <w:rPr>
          <w:rFonts w:ascii="Arial" w:hAnsi="Arial" w:cs="Arial"/>
          <w:color w:val="404040" w:themeColor="text1" w:themeTint="BF"/>
        </w:rPr>
        <w:t>,</w:t>
      </w:r>
      <w:r w:rsidRPr="00CE33C1">
        <w:rPr>
          <w:rFonts w:ascii="Arial" w:hAnsi="Arial" w:cs="Arial"/>
          <w:color w:val="404040" w:themeColor="text1" w:themeTint="BF"/>
        </w:rPr>
        <w:t xml:space="preserve"> Theatre has the hig</w:t>
      </w:r>
      <w:r w:rsidR="00A82DF8" w:rsidRPr="00CE33C1">
        <w:rPr>
          <w:rFonts w:ascii="Arial" w:hAnsi="Arial" w:cs="Arial"/>
          <w:color w:val="404040" w:themeColor="text1" w:themeTint="BF"/>
        </w:rPr>
        <w:t>h</w:t>
      </w:r>
      <w:r w:rsidRPr="00CE33C1">
        <w:rPr>
          <w:rFonts w:ascii="Arial" w:hAnsi="Arial" w:cs="Arial"/>
          <w:color w:val="404040" w:themeColor="text1" w:themeTint="BF"/>
        </w:rPr>
        <w:t xml:space="preserve">est </w:t>
      </w:r>
      <w:r w:rsidR="00A82DF8" w:rsidRPr="00CE33C1">
        <w:rPr>
          <w:rFonts w:ascii="Arial" w:hAnsi="Arial" w:cs="Arial"/>
          <w:color w:val="404040" w:themeColor="text1" w:themeTint="BF"/>
        </w:rPr>
        <w:t>count</w:t>
      </w:r>
      <w:r w:rsidRPr="00CE33C1">
        <w:rPr>
          <w:rFonts w:ascii="Arial" w:hAnsi="Arial" w:cs="Arial"/>
          <w:color w:val="404040" w:themeColor="text1" w:themeTint="BF"/>
        </w:rPr>
        <w:t xml:space="preserve"> of successful camp</w:t>
      </w:r>
      <w:r w:rsidR="00A82DF8" w:rsidRPr="00CE33C1">
        <w:rPr>
          <w:rFonts w:ascii="Arial" w:hAnsi="Arial" w:cs="Arial"/>
          <w:color w:val="404040" w:themeColor="text1" w:themeTint="BF"/>
        </w:rPr>
        <w:t>aigns</w:t>
      </w:r>
      <w:r w:rsidRPr="00CE33C1">
        <w:rPr>
          <w:rFonts w:ascii="Arial" w:hAnsi="Arial" w:cs="Arial"/>
          <w:color w:val="404040" w:themeColor="text1" w:themeTint="BF"/>
        </w:rPr>
        <w:t xml:space="preserve"> but also the hig</w:t>
      </w:r>
      <w:r w:rsidR="00A82DF8" w:rsidRPr="00CE33C1">
        <w:rPr>
          <w:rFonts w:ascii="Arial" w:hAnsi="Arial" w:cs="Arial"/>
          <w:color w:val="404040" w:themeColor="text1" w:themeTint="BF"/>
        </w:rPr>
        <w:t>h</w:t>
      </w:r>
      <w:r w:rsidRPr="00CE33C1">
        <w:rPr>
          <w:rFonts w:ascii="Arial" w:hAnsi="Arial" w:cs="Arial"/>
          <w:color w:val="404040" w:themeColor="text1" w:themeTint="BF"/>
        </w:rPr>
        <w:t xml:space="preserve">est </w:t>
      </w:r>
      <w:r w:rsidR="000B523B" w:rsidRPr="00CE33C1">
        <w:rPr>
          <w:rFonts w:ascii="Arial" w:hAnsi="Arial" w:cs="Arial"/>
          <w:color w:val="404040" w:themeColor="text1" w:themeTint="BF"/>
        </w:rPr>
        <w:t>count</w:t>
      </w:r>
      <w:r w:rsidRPr="00CE33C1">
        <w:rPr>
          <w:rFonts w:ascii="Arial" w:hAnsi="Arial" w:cs="Arial"/>
          <w:color w:val="404040" w:themeColor="text1" w:themeTint="BF"/>
        </w:rPr>
        <w:t xml:space="preserve"> of failed</w:t>
      </w:r>
      <w:r w:rsidR="000B523B" w:rsidRPr="00CE33C1">
        <w:rPr>
          <w:rFonts w:ascii="Arial" w:hAnsi="Arial" w:cs="Arial"/>
          <w:color w:val="404040" w:themeColor="text1" w:themeTint="BF"/>
        </w:rPr>
        <w:t xml:space="preserve"> campaigns</w:t>
      </w:r>
      <w:r w:rsidRPr="00CE33C1">
        <w:rPr>
          <w:rFonts w:ascii="Arial" w:hAnsi="Arial" w:cs="Arial"/>
          <w:color w:val="404040" w:themeColor="text1" w:themeTint="BF"/>
        </w:rPr>
        <w:t xml:space="preserve">. </w:t>
      </w:r>
      <w:r w:rsidR="00181424">
        <w:rPr>
          <w:rFonts w:ascii="Arial" w:hAnsi="Arial" w:cs="Arial"/>
          <w:color w:val="404040" w:themeColor="text1" w:themeTint="BF"/>
        </w:rPr>
        <w:t>Since Theatre has the largest overall number of campaigns, comparing outcomes between categories solely based on count outcome can be misleading.</w:t>
      </w:r>
    </w:p>
    <w:p w14:paraId="5C9F4FCB" w14:textId="77777777" w:rsidR="00A82DF8" w:rsidRPr="00CE33C1" w:rsidRDefault="00A82DF8" w:rsidP="00CE33C1">
      <w:pPr>
        <w:pStyle w:val="ListParagraph"/>
        <w:spacing w:line="360" w:lineRule="auto"/>
        <w:rPr>
          <w:rFonts w:ascii="Arial" w:hAnsi="Arial" w:cs="Arial"/>
          <w:color w:val="404040" w:themeColor="text1" w:themeTint="BF"/>
        </w:rPr>
      </w:pPr>
    </w:p>
    <w:p w14:paraId="58BA7628" w14:textId="1AC11C5A" w:rsidR="005F04AD" w:rsidRDefault="005F04AD" w:rsidP="00CE33C1">
      <w:pPr>
        <w:pStyle w:val="ListParagraph"/>
        <w:numPr>
          <w:ilvl w:val="0"/>
          <w:numId w:val="1"/>
        </w:numPr>
        <w:spacing w:line="360" w:lineRule="auto"/>
        <w:rPr>
          <w:rFonts w:ascii="Arial" w:hAnsi="Arial" w:cs="Arial"/>
          <w:color w:val="404040" w:themeColor="text1" w:themeTint="BF"/>
        </w:rPr>
      </w:pPr>
      <w:r w:rsidRPr="00CE33C1">
        <w:rPr>
          <w:rFonts w:ascii="Arial" w:hAnsi="Arial" w:cs="Arial"/>
          <w:color w:val="404040" w:themeColor="text1" w:themeTint="BF"/>
        </w:rPr>
        <w:t xml:space="preserve">I would add extra columns on the original data set </w:t>
      </w:r>
      <w:r w:rsidRPr="00CE33C1">
        <w:rPr>
          <w:rFonts w:ascii="Arial" w:hAnsi="Arial" w:cs="Arial"/>
          <w:color w:val="404040" w:themeColor="text1" w:themeTint="BF"/>
        </w:rPr>
        <w:t xml:space="preserve">to calculate percentages of cancelled, failed, live and successful outcomes. These percentages can be calculated by dividing the count of each outcome by the grand total of outcomes. The create pivot tables and charts to visualise; </w:t>
      </w:r>
      <w:r w:rsidRPr="00CE33C1">
        <w:rPr>
          <w:rFonts w:ascii="Arial" w:hAnsi="Arial" w:cs="Arial"/>
          <w:color w:val="404040" w:themeColor="text1" w:themeTint="BF"/>
        </w:rPr>
        <w:t xml:space="preserve"> Category vs Percentage of Outcome</w:t>
      </w:r>
      <w:r w:rsidRPr="00CE33C1">
        <w:rPr>
          <w:rFonts w:ascii="Arial" w:hAnsi="Arial" w:cs="Arial"/>
          <w:color w:val="404040" w:themeColor="text1" w:themeTint="BF"/>
        </w:rPr>
        <w:t>,</w:t>
      </w:r>
      <w:r w:rsidRPr="00CE33C1">
        <w:rPr>
          <w:rFonts w:ascii="Arial" w:hAnsi="Arial" w:cs="Arial"/>
          <w:color w:val="404040" w:themeColor="text1" w:themeTint="BF"/>
        </w:rPr>
        <w:t xml:space="preserve"> Sub-category vs Percentage of Outcome and Date created vs Percentage of outcome. </w:t>
      </w:r>
      <w:r w:rsidRPr="00CE33C1">
        <w:rPr>
          <w:rFonts w:ascii="Arial" w:hAnsi="Arial" w:cs="Arial"/>
          <w:color w:val="404040" w:themeColor="text1" w:themeTint="BF"/>
        </w:rPr>
        <w:t xml:space="preserve">This would offer insights </w:t>
      </w:r>
      <w:r w:rsidR="000B523B" w:rsidRPr="00CE33C1">
        <w:rPr>
          <w:rFonts w:ascii="Arial" w:hAnsi="Arial" w:cs="Arial"/>
          <w:color w:val="404040" w:themeColor="text1" w:themeTint="BF"/>
        </w:rPr>
        <w:t>i</w:t>
      </w:r>
      <w:r w:rsidRPr="00CE33C1">
        <w:rPr>
          <w:rFonts w:ascii="Arial" w:hAnsi="Arial" w:cs="Arial"/>
          <w:color w:val="404040" w:themeColor="text1" w:themeTint="BF"/>
        </w:rPr>
        <w:t xml:space="preserve">nto how category, sub-category, and date created can influence the success rate </w:t>
      </w:r>
      <w:r w:rsidR="00C37253">
        <w:rPr>
          <w:rFonts w:ascii="Arial" w:hAnsi="Arial" w:cs="Arial"/>
          <w:color w:val="404040" w:themeColor="text1" w:themeTint="BF"/>
        </w:rPr>
        <w:t>which is not skewed</w:t>
      </w:r>
      <w:r w:rsidRPr="00CE33C1">
        <w:rPr>
          <w:rFonts w:ascii="Arial" w:hAnsi="Arial" w:cs="Arial"/>
          <w:color w:val="404040" w:themeColor="text1" w:themeTint="BF"/>
        </w:rPr>
        <w:t xml:space="preserve"> by different grand totals in each row label. </w:t>
      </w:r>
    </w:p>
    <w:p w14:paraId="1D725B8F" w14:textId="77777777" w:rsidR="00EA0F30" w:rsidRPr="00EA0F30" w:rsidRDefault="00EA0F30" w:rsidP="00EA0F30">
      <w:pPr>
        <w:pStyle w:val="ListParagraph"/>
        <w:rPr>
          <w:rFonts w:ascii="Arial" w:hAnsi="Arial" w:cs="Arial"/>
          <w:b/>
          <w:bCs/>
          <w:color w:val="404040" w:themeColor="text1" w:themeTint="BF"/>
        </w:rPr>
      </w:pPr>
    </w:p>
    <w:p w14:paraId="62DEEE8C" w14:textId="72E5A9A0" w:rsidR="00EA0F30" w:rsidRDefault="00EA0F30" w:rsidP="00EA0F30">
      <w:pPr>
        <w:spacing w:line="360" w:lineRule="auto"/>
        <w:rPr>
          <w:rFonts w:ascii="Arial" w:hAnsi="Arial" w:cs="Arial"/>
          <w:b/>
          <w:bCs/>
          <w:color w:val="404040" w:themeColor="text1" w:themeTint="BF"/>
        </w:rPr>
      </w:pPr>
      <w:r w:rsidRPr="00EA0F30">
        <w:rPr>
          <w:rFonts w:ascii="Arial" w:hAnsi="Arial" w:cs="Arial"/>
          <w:b/>
          <w:bCs/>
          <w:color w:val="404040" w:themeColor="text1" w:themeTint="BF"/>
        </w:rPr>
        <w:t>Statistical Questions</w:t>
      </w:r>
      <w:r>
        <w:rPr>
          <w:rFonts w:ascii="Arial" w:hAnsi="Arial" w:cs="Arial"/>
          <w:b/>
          <w:bCs/>
          <w:color w:val="404040" w:themeColor="text1" w:themeTint="BF"/>
        </w:rPr>
        <w:t xml:space="preserve"> (also included in a text box on relevant excel sheet)</w:t>
      </w:r>
    </w:p>
    <w:p w14:paraId="4F19F281" w14:textId="77777777" w:rsidR="00EA0F30" w:rsidRDefault="00EA0F30" w:rsidP="00EA0F30">
      <w:pPr>
        <w:spacing w:line="360" w:lineRule="auto"/>
        <w:rPr>
          <w:rFonts w:ascii="Arial" w:hAnsi="Arial" w:cs="Arial"/>
          <w:b/>
          <w:bCs/>
          <w:color w:val="404040" w:themeColor="text1" w:themeTint="BF"/>
        </w:rPr>
      </w:pPr>
    </w:p>
    <w:p w14:paraId="3A34D253" w14:textId="48AD7FEA" w:rsidR="00EA0F30" w:rsidRPr="00EA0F30" w:rsidRDefault="00EA0F30" w:rsidP="00EA0F30">
      <w:pPr>
        <w:pStyle w:val="ListParagraph"/>
        <w:numPr>
          <w:ilvl w:val="0"/>
          <w:numId w:val="3"/>
        </w:numPr>
        <w:spacing w:line="360" w:lineRule="auto"/>
        <w:rPr>
          <w:rFonts w:ascii="Arial" w:hAnsi="Arial" w:cs="Arial"/>
          <w:color w:val="404040" w:themeColor="text1" w:themeTint="BF"/>
        </w:rPr>
      </w:pPr>
      <w:r w:rsidRPr="00EA0F30">
        <w:rPr>
          <w:rFonts w:ascii="Arial" w:hAnsi="Arial" w:cs="Arial"/>
          <w:color w:val="404040" w:themeColor="text1" w:themeTint="BF"/>
        </w:rPr>
        <w:t>Since the means are considerably larger than the medians, it suggests that this data contains extremely high values  and outliers which are skewing the mean upwards. Therefore the median be a better measure of the central tendency and summary of the data as it is less affected by extreme values.</w:t>
      </w:r>
    </w:p>
    <w:p w14:paraId="17758B9B" w14:textId="77777777" w:rsidR="00EA0F30" w:rsidRPr="00EA0F30" w:rsidRDefault="00EA0F30" w:rsidP="00EA0F30">
      <w:pPr>
        <w:spacing w:line="360" w:lineRule="auto"/>
        <w:rPr>
          <w:rFonts w:ascii="Arial" w:hAnsi="Arial" w:cs="Arial"/>
          <w:color w:val="404040" w:themeColor="text1" w:themeTint="BF"/>
        </w:rPr>
      </w:pPr>
    </w:p>
    <w:p w14:paraId="0EC976A7" w14:textId="38C69C41" w:rsidR="00EA0F30" w:rsidRPr="00EA0F30" w:rsidRDefault="00EA0F30" w:rsidP="00EA0F30">
      <w:pPr>
        <w:pStyle w:val="ListParagraph"/>
        <w:numPr>
          <w:ilvl w:val="0"/>
          <w:numId w:val="3"/>
        </w:numPr>
        <w:spacing w:line="360" w:lineRule="auto"/>
        <w:rPr>
          <w:rFonts w:ascii="Arial" w:hAnsi="Arial" w:cs="Arial"/>
          <w:color w:val="404040" w:themeColor="text1" w:themeTint="BF"/>
        </w:rPr>
      </w:pPr>
      <w:r w:rsidRPr="00EA0F30">
        <w:rPr>
          <w:rFonts w:ascii="Arial" w:hAnsi="Arial" w:cs="Arial"/>
          <w:color w:val="404040" w:themeColor="text1" w:themeTint="BF"/>
        </w:rPr>
        <w:t xml:space="preserve">The data shows that successful campaigns exhibit higher variability. This does make sense because successful campaigns had a range of different funding goals, requiring a varying number of backers to meet each unique goal. On </w:t>
      </w:r>
      <w:r w:rsidRPr="00EA0F30">
        <w:rPr>
          <w:rFonts w:ascii="Arial" w:hAnsi="Arial" w:cs="Arial"/>
          <w:color w:val="404040" w:themeColor="text1" w:themeTint="BF"/>
        </w:rPr>
        <w:lastRenderedPageBreak/>
        <w:t>the other hand, failed campaigns may have more consistent backers counts, reflecting their inability to attract significant support regardless of the funding goal.</w:t>
      </w:r>
    </w:p>
    <w:p w14:paraId="6D14A16D" w14:textId="3E18CE98" w:rsidR="00601FB1" w:rsidRDefault="00601FB1" w:rsidP="005F04AD">
      <w:pPr>
        <w:pStyle w:val="ListParagraph"/>
      </w:pPr>
    </w:p>
    <w:sectPr w:rsidR="00601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60A2"/>
    <w:multiLevelType w:val="hybridMultilevel"/>
    <w:tmpl w:val="A7920DFA"/>
    <w:lvl w:ilvl="0" w:tplc="E23EE8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6645AB"/>
    <w:multiLevelType w:val="hybridMultilevel"/>
    <w:tmpl w:val="1DB875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E97721"/>
    <w:multiLevelType w:val="hybridMultilevel"/>
    <w:tmpl w:val="AFD2B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2322726">
    <w:abstractNumId w:val="1"/>
  </w:num>
  <w:num w:numId="2" w16cid:durableId="1606569785">
    <w:abstractNumId w:val="0"/>
  </w:num>
  <w:num w:numId="3" w16cid:durableId="1319188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B1"/>
    <w:rsid w:val="0001548C"/>
    <w:rsid w:val="000A5E21"/>
    <w:rsid w:val="000B523B"/>
    <w:rsid w:val="00181424"/>
    <w:rsid w:val="00226C81"/>
    <w:rsid w:val="0046656D"/>
    <w:rsid w:val="004712C1"/>
    <w:rsid w:val="004F39E7"/>
    <w:rsid w:val="00503458"/>
    <w:rsid w:val="005363A4"/>
    <w:rsid w:val="005F04AD"/>
    <w:rsid w:val="00600FDC"/>
    <w:rsid w:val="00601FB1"/>
    <w:rsid w:val="006A1B16"/>
    <w:rsid w:val="008B410B"/>
    <w:rsid w:val="00900C00"/>
    <w:rsid w:val="009307C0"/>
    <w:rsid w:val="00A667B0"/>
    <w:rsid w:val="00A82DF8"/>
    <w:rsid w:val="00AB0F80"/>
    <w:rsid w:val="00AF3790"/>
    <w:rsid w:val="00B25158"/>
    <w:rsid w:val="00B87B55"/>
    <w:rsid w:val="00C37253"/>
    <w:rsid w:val="00CC6CF1"/>
    <w:rsid w:val="00CE33C1"/>
    <w:rsid w:val="00E679E2"/>
    <w:rsid w:val="00EA0F30"/>
    <w:rsid w:val="00F40B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A9D285B"/>
  <w15:chartTrackingRefBased/>
  <w15:docId w15:val="{E8C3C700-50F1-AA4E-9F43-EC6824FB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F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F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F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F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FB1"/>
    <w:rPr>
      <w:rFonts w:eastAsiaTheme="majorEastAsia" w:cstheme="majorBidi"/>
      <w:color w:val="272727" w:themeColor="text1" w:themeTint="D8"/>
    </w:rPr>
  </w:style>
  <w:style w:type="paragraph" w:styleId="Title">
    <w:name w:val="Title"/>
    <w:basedOn w:val="Normal"/>
    <w:next w:val="Normal"/>
    <w:link w:val="TitleChar"/>
    <w:uiPriority w:val="10"/>
    <w:qFormat/>
    <w:rsid w:val="00601F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F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F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1FB1"/>
    <w:rPr>
      <w:i/>
      <w:iCs/>
      <w:color w:val="404040" w:themeColor="text1" w:themeTint="BF"/>
    </w:rPr>
  </w:style>
  <w:style w:type="paragraph" w:styleId="ListParagraph">
    <w:name w:val="List Paragraph"/>
    <w:basedOn w:val="Normal"/>
    <w:uiPriority w:val="34"/>
    <w:qFormat/>
    <w:rsid w:val="00601FB1"/>
    <w:pPr>
      <w:ind w:left="720"/>
      <w:contextualSpacing/>
    </w:pPr>
  </w:style>
  <w:style w:type="character" w:styleId="IntenseEmphasis">
    <w:name w:val="Intense Emphasis"/>
    <w:basedOn w:val="DefaultParagraphFont"/>
    <w:uiPriority w:val="21"/>
    <w:qFormat/>
    <w:rsid w:val="00601FB1"/>
    <w:rPr>
      <w:i/>
      <w:iCs/>
      <w:color w:val="0F4761" w:themeColor="accent1" w:themeShade="BF"/>
    </w:rPr>
  </w:style>
  <w:style w:type="paragraph" w:styleId="IntenseQuote">
    <w:name w:val="Intense Quote"/>
    <w:basedOn w:val="Normal"/>
    <w:next w:val="Normal"/>
    <w:link w:val="IntenseQuoteChar"/>
    <w:uiPriority w:val="30"/>
    <w:qFormat/>
    <w:rsid w:val="00601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FB1"/>
    <w:rPr>
      <w:i/>
      <w:iCs/>
      <w:color w:val="0F4761" w:themeColor="accent1" w:themeShade="BF"/>
    </w:rPr>
  </w:style>
  <w:style w:type="character" w:styleId="IntenseReference">
    <w:name w:val="Intense Reference"/>
    <w:basedOn w:val="DefaultParagraphFont"/>
    <w:uiPriority w:val="32"/>
    <w:qFormat/>
    <w:rsid w:val="00601F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Abramoff</dc:creator>
  <cp:keywords/>
  <dc:description/>
  <cp:lastModifiedBy>Kristina Abramoff</cp:lastModifiedBy>
  <cp:revision>6</cp:revision>
  <dcterms:created xsi:type="dcterms:W3CDTF">2024-03-15T05:37:00Z</dcterms:created>
  <dcterms:modified xsi:type="dcterms:W3CDTF">2024-03-18T03:55:00Z</dcterms:modified>
</cp:coreProperties>
</file>